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BB73D1" w:rsidRPr="007F4FF4" w:rsidRDefault="00E45EA8">
      <w:pPr>
        <w:keepNext/>
        <w:keepLines/>
        <w:spacing w:before="360" w:after="360"/>
        <w:ind w:left="1701"/>
        <w:rPr>
          <w:rFonts w:asciiTheme="minorHAnsi" w:hAnsiTheme="minorHAnsi"/>
          <w:b/>
          <w:color w:val="FFD500"/>
          <w:sz w:val="52"/>
          <w:szCs w:val="52"/>
        </w:rPr>
      </w:pPr>
      <w:bookmarkStart w:id="0" w:name="_gjdgxs" w:colFirst="0" w:colLast="0"/>
      <w:bookmarkEnd w:id="0"/>
      <w:r w:rsidRPr="007F4FF4">
        <w:rPr>
          <w:rFonts w:asciiTheme="minorHAnsi" w:hAnsiTheme="minorHAnsi"/>
          <w:noProof/>
        </w:rPr>
        <w:drawing>
          <wp:anchor distT="0" distB="0" distL="0" distR="0" simplePos="0" relativeHeight="251657215" behindDoc="1" locked="0" layoutInCell="1" allowOverlap="1">
            <wp:simplePos x="0" y="0"/>
            <wp:positionH relativeFrom="margin">
              <wp:posOffset>-701040</wp:posOffset>
            </wp:positionH>
            <wp:positionV relativeFrom="paragraph">
              <wp:posOffset>-1243965</wp:posOffset>
            </wp:positionV>
            <wp:extent cx="7675245" cy="9047480"/>
            <wp:effectExtent l="19050" t="0" r="1905" b="0"/>
            <wp:wrapSquare wrapText="bothSides" distT="0" distB="0" distL="0" distR="0"/>
            <wp:docPr id="1"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8" cstate="print"/>
                    <a:srcRect/>
                    <a:stretch>
                      <a:fillRect/>
                    </a:stretch>
                  </pic:blipFill>
                  <pic:spPr>
                    <a:xfrm>
                      <a:off x="0" y="0"/>
                      <a:ext cx="7675245" cy="9047480"/>
                    </a:xfrm>
                    <a:prstGeom prst="rect">
                      <a:avLst/>
                    </a:prstGeom>
                    <a:ln/>
                  </pic:spPr>
                </pic:pic>
              </a:graphicData>
            </a:graphic>
          </wp:anchor>
        </w:drawing>
      </w:r>
      <w:r w:rsidR="00703699" w:rsidRPr="007F4FF4">
        <w:rPr>
          <w:rFonts w:asciiTheme="minorHAnsi" w:hAnsiTheme="minorHAnsi"/>
          <w:noProof/>
        </w:rPr>
        <mc:AlternateContent>
          <mc:Choice Requires="wps">
            <w:drawing>
              <wp:anchor distT="0" distB="0" distL="0" distR="0" simplePos="0" relativeHeight="251658240" behindDoc="1" locked="0" layoutInCell="1" allowOverlap="1">
                <wp:simplePos x="0" y="0"/>
                <wp:positionH relativeFrom="margin">
                  <wp:posOffset>503555</wp:posOffset>
                </wp:positionH>
                <wp:positionV relativeFrom="paragraph">
                  <wp:posOffset>2630170</wp:posOffset>
                </wp:positionV>
                <wp:extent cx="5466080" cy="4054475"/>
                <wp:effectExtent l="4445" t="0" r="0" b="0"/>
                <wp:wrapSquare wrapText="bothSides"/>
                <wp:docPr id="36"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66080" cy="4054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F4FF4" w:rsidRPr="00E45EA8" w:rsidRDefault="007F4FF4" w:rsidP="00E45EA8">
                            <w:pPr>
                              <w:spacing w:after="200"/>
                              <w:jc w:val="both"/>
                              <w:textDirection w:val="btLr"/>
                              <w:rPr>
                                <w:rFonts w:asciiTheme="minorHAnsi" w:hAnsiTheme="minorHAnsi"/>
                                <w:b/>
                                <w:color w:val="FFFFFF" w:themeColor="background1"/>
                                <w:sz w:val="96"/>
                                <w:szCs w:val="96"/>
                              </w:rPr>
                            </w:pPr>
                            <w:r w:rsidRPr="00E45EA8">
                              <w:rPr>
                                <w:rFonts w:asciiTheme="minorHAnsi" w:hAnsiTheme="minorHAnsi"/>
                                <w:b/>
                                <w:color w:val="FFFFFF" w:themeColor="background1"/>
                                <w:sz w:val="96"/>
                                <w:szCs w:val="96"/>
                              </w:rPr>
                              <w:t>LOKALNY PROGRAM</w:t>
                            </w:r>
                          </w:p>
                          <w:p w:rsidR="007F4FF4" w:rsidRPr="00E45EA8" w:rsidRDefault="007F4FF4" w:rsidP="00E45EA8">
                            <w:pPr>
                              <w:spacing w:after="200"/>
                              <w:jc w:val="both"/>
                              <w:textDirection w:val="btLr"/>
                              <w:rPr>
                                <w:rFonts w:asciiTheme="minorHAnsi" w:hAnsiTheme="minorHAnsi"/>
                                <w:b/>
                                <w:color w:val="FFFFFF" w:themeColor="background1"/>
                                <w:sz w:val="96"/>
                                <w:szCs w:val="96"/>
                              </w:rPr>
                            </w:pPr>
                            <w:r w:rsidRPr="00E45EA8">
                              <w:rPr>
                                <w:rFonts w:asciiTheme="minorHAnsi" w:hAnsiTheme="minorHAnsi"/>
                                <w:b/>
                                <w:color w:val="FFFFFF" w:themeColor="background1"/>
                                <w:sz w:val="96"/>
                                <w:szCs w:val="96"/>
                              </w:rPr>
                              <w:t xml:space="preserve">REWITALIZACJI </w:t>
                            </w:r>
                          </w:p>
                          <w:p w:rsidR="007F4FF4" w:rsidRPr="00E45EA8" w:rsidRDefault="007F4FF4" w:rsidP="00E45EA8">
                            <w:pPr>
                              <w:spacing w:after="200"/>
                              <w:jc w:val="both"/>
                              <w:textDirection w:val="btLr"/>
                              <w:rPr>
                                <w:rFonts w:asciiTheme="minorHAnsi" w:hAnsiTheme="minorHAnsi"/>
                                <w:b/>
                                <w:color w:val="FFFFFF" w:themeColor="background1"/>
                                <w:sz w:val="96"/>
                                <w:szCs w:val="96"/>
                              </w:rPr>
                            </w:pPr>
                            <w:r w:rsidRPr="00E45EA8">
                              <w:rPr>
                                <w:rFonts w:asciiTheme="minorHAnsi" w:hAnsiTheme="minorHAnsi"/>
                                <w:b/>
                                <w:color w:val="FFFFFF" w:themeColor="background1"/>
                                <w:sz w:val="96"/>
                                <w:szCs w:val="96"/>
                              </w:rPr>
                              <w:t>GMINA BARWICE</w:t>
                            </w:r>
                          </w:p>
                          <w:p w:rsidR="007F4FF4" w:rsidRPr="00E45EA8" w:rsidRDefault="007F4FF4" w:rsidP="00E45EA8">
                            <w:pPr>
                              <w:spacing w:after="200"/>
                              <w:jc w:val="both"/>
                              <w:textDirection w:val="btLr"/>
                              <w:rPr>
                                <w:rFonts w:asciiTheme="minorHAnsi" w:hAnsiTheme="minorHAnsi"/>
                                <w:color w:val="FFFFFF" w:themeColor="background1"/>
                                <w:sz w:val="96"/>
                                <w:szCs w:val="96"/>
                              </w:rPr>
                            </w:pPr>
                            <w:r w:rsidRPr="00E45EA8">
                              <w:rPr>
                                <w:rFonts w:asciiTheme="minorHAnsi" w:hAnsiTheme="minorHAnsi"/>
                                <w:b/>
                                <w:color w:val="FFFFFF" w:themeColor="background1"/>
                                <w:sz w:val="96"/>
                                <w:szCs w:val="96"/>
                              </w:rPr>
                              <w:t>NA LATA 2017-2023</w:t>
                            </w:r>
                          </w:p>
                        </w:txbxContent>
                      </wps:txbx>
                      <wps:bodyPr rot="0" vert="horz" wrap="square" lIns="91425" tIns="45698" rIns="91425" bIns="45698"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 o:spid="_x0000_s1026" style="position:absolute;left:0;text-align:left;margin-left:39.65pt;margin-top:207.1pt;width:430.4pt;height:319.25pt;z-index:-251658240;visibility:visible;mso-wrap-style:square;mso-width-percent:0;mso-height-percent:0;mso-wrap-distance-left:0;mso-wrap-distance-top:0;mso-wrap-distance-right:0;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" filled="f" stroked="f">
                <v:textbox inset="2.53958mm,1.2694mm,2.53958mm,1.2694mm">
                  <w:txbxContent>
                    <w:p w:rsidR="007F4FF4" w:rsidRPr="00E45EA8" w:rsidRDefault="007F4FF4" w:rsidP="00E45EA8">
                      <w:pPr>
                        <w:spacing w:after="200"/>
                        <w:jc w:val="both"/>
                        <w:textDirection w:val="btLr"/>
                        <w:rPr>
                          <w:rFonts w:asciiTheme="minorHAnsi" w:hAnsiTheme="minorHAnsi"/>
                          <w:b/>
                          <w:color w:val="FFFFFF" w:themeColor="background1"/>
                          <w:sz w:val="96"/>
                          <w:szCs w:val="96"/>
                        </w:rPr>
                      </w:pPr>
                      <w:r w:rsidRPr="00E45EA8">
                        <w:rPr>
                          <w:rFonts w:asciiTheme="minorHAnsi" w:hAnsiTheme="minorHAnsi"/>
                          <w:b/>
                          <w:color w:val="FFFFFF" w:themeColor="background1"/>
                          <w:sz w:val="96"/>
                          <w:szCs w:val="96"/>
                        </w:rPr>
                        <w:t>LOKALNY PROGRAM</w:t>
                      </w:r>
                    </w:p>
                    <w:p w:rsidR="007F4FF4" w:rsidRPr="00E45EA8" w:rsidRDefault="007F4FF4" w:rsidP="00E45EA8">
                      <w:pPr>
                        <w:spacing w:after="200"/>
                        <w:jc w:val="both"/>
                        <w:textDirection w:val="btLr"/>
                        <w:rPr>
                          <w:rFonts w:asciiTheme="minorHAnsi" w:hAnsiTheme="minorHAnsi"/>
                          <w:b/>
                          <w:color w:val="FFFFFF" w:themeColor="background1"/>
                          <w:sz w:val="96"/>
                          <w:szCs w:val="96"/>
                        </w:rPr>
                      </w:pPr>
                      <w:r w:rsidRPr="00E45EA8">
                        <w:rPr>
                          <w:rFonts w:asciiTheme="minorHAnsi" w:hAnsiTheme="minorHAnsi"/>
                          <w:b/>
                          <w:color w:val="FFFFFF" w:themeColor="background1"/>
                          <w:sz w:val="96"/>
                          <w:szCs w:val="96"/>
                        </w:rPr>
                        <w:t xml:space="preserve">REWITALIZACJI </w:t>
                      </w:r>
                    </w:p>
                    <w:p w:rsidR="007F4FF4" w:rsidRPr="00E45EA8" w:rsidRDefault="007F4FF4" w:rsidP="00E45EA8">
                      <w:pPr>
                        <w:spacing w:after="200"/>
                        <w:jc w:val="both"/>
                        <w:textDirection w:val="btLr"/>
                        <w:rPr>
                          <w:rFonts w:asciiTheme="minorHAnsi" w:hAnsiTheme="minorHAnsi"/>
                          <w:b/>
                          <w:color w:val="FFFFFF" w:themeColor="background1"/>
                          <w:sz w:val="96"/>
                          <w:szCs w:val="96"/>
                        </w:rPr>
                      </w:pPr>
                      <w:r w:rsidRPr="00E45EA8">
                        <w:rPr>
                          <w:rFonts w:asciiTheme="minorHAnsi" w:hAnsiTheme="minorHAnsi"/>
                          <w:b/>
                          <w:color w:val="FFFFFF" w:themeColor="background1"/>
                          <w:sz w:val="96"/>
                          <w:szCs w:val="96"/>
                        </w:rPr>
                        <w:t>GMINA BARWICE</w:t>
                      </w:r>
                    </w:p>
                    <w:p w:rsidR="007F4FF4" w:rsidRPr="00E45EA8" w:rsidRDefault="007F4FF4" w:rsidP="00E45EA8">
                      <w:pPr>
                        <w:spacing w:after="200"/>
                        <w:jc w:val="both"/>
                        <w:textDirection w:val="btLr"/>
                        <w:rPr>
                          <w:rFonts w:asciiTheme="minorHAnsi" w:hAnsiTheme="minorHAnsi"/>
                          <w:color w:val="FFFFFF" w:themeColor="background1"/>
                          <w:sz w:val="96"/>
                          <w:szCs w:val="96"/>
                        </w:rPr>
                      </w:pPr>
                      <w:r w:rsidRPr="00E45EA8">
                        <w:rPr>
                          <w:rFonts w:asciiTheme="minorHAnsi" w:hAnsiTheme="minorHAnsi"/>
                          <w:b/>
                          <w:color w:val="FFFFFF" w:themeColor="background1"/>
                          <w:sz w:val="96"/>
                          <w:szCs w:val="96"/>
                        </w:rPr>
                        <w:t>NA LATA 2017-2023</w:t>
                      </w:r>
                    </w:p>
                  </w:txbxContent>
                </v:textbox>
                <w10:wrap type="square" anchorx="margin"/>
              </v:rect>
            </w:pict>
          </mc:Fallback>
        </mc:AlternateContent>
      </w:r>
      <w:r w:rsidRPr="007F4FF4">
        <w:rPr>
          <w:rFonts w:asciiTheme="minorHAnsi" w:hAnsiTheme="minorHAnsi"/>
          <w:noProof/>
        </w:rPr>
        <w:drawing>
          <wp:anchor distT="0" distB="0" distL="0" distR="0" simplePos="0" relativeHeight="251660288" behindDoc="0" locked="0" layoutInCell="1" allowOverlap="1">
            <wp:simplePos x="0" y="0"/>
            <wp:positionH relativeFrom="margin">
              <wp:posOffset>3461385</wp:posOffset>
            </wp:positionH>
            <wp:positionV relativeFrom="paragraph">
              <wp:posOffset>-883285</wp:posOffset>
            </wp:positionV>
            <wp:extent cx="2956560" cy="3440430"/>
            <wp:effectExtent l="19050" t="0" r="0" b="0"/>
            <wp:wrapSquare wrapText="bothSides" distT="0" distB="0" distL="0" distR="0"/>
            <wp:docPr id="2"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9" cstate="print"/>
                    <a:srcRect/>
                    <a:stretch>
                      <a:fillRect/>
                    </a:stretch>
                  </pic:blipFill>
                  <pic:spPr>
                    <a:xfrm>
                      <a:off x="0" y="0"/>
                      <a:ext cx="2956560" cy="3440430"/>
                    </a:xfrm>
                    <a:prstGeom prst="rect">
                      <a:avLst/>
                    </a:prstGeom>
                    <a:ln/>
                  </pic:spPr>
                </pic:pic>
              </a:graphicData>
            </a:graphic>
          </wp:anchor>
        </w:drawing>
      </w:r>
      <w:r w:rsidR="00770E3B" w:rsidRPr="007F4FF4">
        <w:rPr>
          <w:rFonts w:asciiTheme="minorHAnsi" w:hAnsiTheme="minorHAnsi"/>
          <w:b/>
          <w:color w:val="FFD500"/>
          <w:sz w:val="52"/>
          <w:szCs w:val="52"/>
        </w:rPr>
        <w:t xml:space="preserve">  </w:t>
      </w:r>
    </w:p>
    <w:tbl>
      <w:tblPr>
        <w:tblStyle w:val="a"/>
        <w:tblW w:w="7455" w:type="dxa"/>
        <w:tblInd w:w="0" w:type="dxa"/>
        <w:tblLayout w:type="fixed"/>
        <w:tblLook w:val="0000" w:firstRow="0" w:lastRow="0" w:firstColumn="0" w:lastColumn="0" w:noHBand="0" w:noVBand="0"/>
      </w:tblPr>
      <w:tblGrid>
        <w:gridCol w:w="7455"/>
      </w:tblGrid>
      <w:tr w:rsidR="00BB73D1" w:rsidRPr="007F4FF4">
        <w:trPr>
          <w:trHeight w:val="2580"/>
        </w:trPr>
        <w:tc>
          <w:tcPr>
            <w:tcW w:w="7455" w:type="dxa"/>
          </w:tcPr>
          <w:p w:rsidR="00BB73D1" w:rsidRPr="007F4FF4" w:rsidRDefault="00E45EA8">
            <w:pPr>
              <w:keepNext/>
              <w:keepLines/>
              <w:spacing w:before="360" w:after="360"/>
              <w:ind w:left="1701"/>
              <w:rPr>
                <w:rFonts w:asciiTheme="minorHAnsi" w:hAnsiTheme="minorHAnsi"/>
                <w:b/>
                <w:color w:val="FFD500"/>
                <w:sz w:val="52"/>
                <w:szCs w:val="52"/>
              </w:rPr>
            </w:pPr>
            <w:r w:rsidRPr="007F4FF4">
              <w:rPr>
                <w:rFonts w:asciiTheme="minorHAnsi" w:hAnsiTheme="minorHAnsi"/>
                <w:b/>
                <w:noProof/>
                <w:color w:val="FFD500"/>
                <w:sz w:val="52"/>
                <w:szCs w:val="52"/>
              </w:rPr>
              <w:lastRenderedPageBreak/>
              <w:drawing>
                <wp:anchor distT="0" distB="0" distL="114300" distR="114300" simplePos="0" relativeHeight="251701248" behindDoc="0" locked="0" layoutInCell="1" allowOverlap="1">
                  <wp:simplePos x="0" y="0"/>
                  <wp:positionH relativeFrom="column">
                    <wp:posOffset>1301216</wp:posOffset>
                  </wp:positionH>
                  <wp:positionV relativeFrom="paragraph">
                    <wp:posOffset>945782</wp:posOffset>
                  </wp:positionV>
                  <wp:extent cx="1444992" cy="721894"/>
                  <wp:effectExtent l="19050" t="0" r="2808" b="0"/>
                  <wp:wrapNone/>
                  <wp:docPr id="52" name="image76.jpg"/>
                  <wp:cNvGraphicFramePr/>
                  <a:graphic xmlns:a="http://schemas.openxmlformats.org/drawingml/2006/main">
                    <a:graphicData uri="http://schemas.openxmlformats.org/drawingml/2006/picture">
                      <pic:pic xmlns:pic="http://schemas.openxmlformats.org/drawingml/2006/picture">
                        <pic:nvPicPr>
                          <pic:cNvPr id="0" name="image76.jpg"/>
                          <pic:cNvPicPr preferRelativeResize="0"/>
                        </pic:nvPicPr>
                        <pic:blipFill>
                          <a:blip r:embed="rId10" cstate="print"/>
                          <a:srcRect/>
                          <a:stretch>
                            <a:fillRect/>
                          </a:stretch>
                        </pic:blipFill>
                        <pic:spPr>
                          <a:xfrm>
                            <a:off x="0" y="0"/>
                            <a:ext cx="1444992" cy="721894"/>
                          </a:xfrm>
                          <a:prstGeom prst="rect">
                            <a:avLst/>
                          </a:prstGeom>
                          <a:ln/>
                        </pic:spPr>
                      </pic:pic>
                    </a:graphicData>
                  </a:graphic>
                </wp:anchor>
              </w:drawing>
            </w:r>
            <w:r w:rsidR="00703699" w:rsidRPr="007F4FF4">
              <w:rPr>
                <w:rFonts w:asciiTheme="minorHAnsi" w:hAnsiTheme="minorHAnsi"/>
                <w:noProof/>
              </w:rPr>
              <mc:AlternateContent>
                <mc:Choice Requires="wps">
                  <w:drawing>
                    <wp:anchor distT="0" distB="0" distL="114300" distR="114300" simplePos="0" relativeHeight="251664384" behindDoc="0" locked="0" layoutInCell="1" allowOverlap="1">
                      <wp:simplePos x="0" y="0"/>
                      <wp:positionH relativeFrom="margin">
                        <wp:posOffset>3329940</wp:posOffset>
                      </wp:positionH>
                      <wp:positionV relativeFrom="paragraph">
                        <wp:posOffset>175895</wp:posOffset>
                      </wp:positionV>
                      <wp:extent cx="2354580" cy="7820660"/>
                      <wp:effectExtent l="1905" t="635" r="0" b="0"/>
                      <wp:wrapNone/>
                      <wp:docPr id="34"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54580" cy="7820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F4FF4" w:rsidRPr="00E45EA8" w:rsidRDefault="007F4FF4">
                                  <w:pPr>
                                    <w:spacing w:after="200"/>
                                    <w:textDirection w:val="btLr"/>
                                    <w:rPr>
                                      <w:color w:val="auto"/>
                                    </w:rPr>
                                  </w:pPr>
                                </w:p>
                                <w:p w:rsidR="007F4FF4" w:rsidRPr="00E45EA8" w:rsidRDefault="007F4FF4">
                                  <w:pPr>
                                    <w:spacing w:after="200"/>
                                    <w:textDirection w:val="btLr"/>
                                    <w:rPr>
                                      <w:color w:val="auto"/>
                                    </w:rPr>
                                  </w:pPr>
                                </w:p>
                                <w:p w:rsidR="007F4FF4" w:rsidRPr="00E45EA8" w:rsidRDefault="007F4FF4">
                                  <w:pPr>
                                    <w:spacing w:after="200"/>
                                    <w:textDirection w:val="btLr"/>
                                    <w:rPr>
                                      <w:color w:val="auto"/>
                                    </w:rPr>
                                  </w:pPr>
                                  <w:r w:rsidRPr="00E45EA8">
                                    <w:rPr>
                                      <w:b/>
                                      <w:color w:val="auto"/>
                                      <w:sz w:val="21"/>
                                    </w:rPr>
                                    <w:t xml:space="preserve">Fundacja Nauka </w:t>
                                  </w:r>
                                  <w:r w:rsidRPr="00E45EA8">
                                    <w:rPr>
                                      <w:b/>
                                      <w:color w:val="auto"/>
                                      <w:sz w:val="21"/>
                                    </w:rPr>
                                    <w:br/>
                                    <w:t xml:space="preserve">dla Środowiska </w:t>
                                  </w:r>
                                </w:p>
                                <w:p w:rsidR="007F4FF4" w:rsidRPr="00E45EA8" w:rsidRDefault="007F4FF4">
                                  <w:pPr>
                                    <w:spacing w:after="200"/>
                                    <w:textDirection w:val="btLr"/>
                                    <w:rPr>
                                      <w:color w:val="auto"/>
                                    </w:rPr>
                                  </w:pPr>
                                  <w:r w:rsidRPr="00E45EA8">
                                    <w:rPr>
                                      <w:color w:val="auto"/>
                                      <w:sz w:val="21"/>
                                    </w:rPr>
                                    <w:t xml:space="preserve">ul. Racławicka 15-17 </w:t>
                                  </w:r>
                                  <w:r w:rsidRPr="00E45EA8">
                                    <w:rPr>
                                      <w:color w:val="auto"/>
                                      <w:sz w:val="21"/>
                                    </w:rPr>
                                    <w:br/>
                                    <w:t xml:space="preserve">75-620 Koszalin </w:t>
                                  </w:r>
                                </w:p>
                                <w:p w:rsidR="007F4FF4" w:rsidRPr="00E45EA8" w:rsidRDefault="007F4FF4">
                                  <w:pPr>
                                    <w:spacing w:after="200"/>
                                    <w:textDirection w:val="btLr"/>
                                    <w:rPr>
                                      <w:color w:val="auto"/>
                                    </w:rPr>
                                  </w:pPr>
                                  <w:r w:rsidRPr="00E45EA8">
                                    <w:rPr>
                                      <w:color w:val="auto"/>
                                      <w:sz w:val="21"/>
                                    </w:rPr>
                                    <w:t>www.ndsfund.org,</w:t>
                                  </w:r>
                                  <w:r w:rsidRPr="00E45EA8">
                                    <w:rPr>
                                      <w:color w:val="auto"/>
                                      <w:sz w:val="21"/>
                                    </w:rPr>
                                    <w:br/>
                                    <w:t xml:space="preserve"> tel: 94 347 82 05 </w:t>
                                  </w:r>
                                </w:p>
                                <w:p w:rsidR="007F4FF4" w:rsidRPr="00E45EA8" w:rsidRDefault="007F4FF4">
                                  <w:pPr>
                                    <w:spacing w:after="200"/>
                                    <w:textDirection w:val="btLr"/>
                                    <w:rPr>
                                      <w:color w:val="auto"/>
                                    </w:rPr>
                                  </w:pPr>
                                </w:p>
                                <w:p w:rsidR="007F4FF4" w:rsidRPr="00E45EA8" w:rsidRDefault="007F4FF4">
                                  <w:pPr>
                                    <w:spacing w:after="200"/>
                                    <w:textDirection w:val="btLr"/>
                                    <w:rPr>
                                      <w:color w:val="auto"/>
                                    </w:rPr>
                                  </w:pPr>
                                </w:p>
                                <w:p w:rsidR="007F4FF4" w:rsidRPr="00E45EA8" w:rsidRDefault="007F4FF4">
                                  <w:pPr>
                                    <w:spacing w:after="200"/>
                                    <w:textDirection w:val="btLr"/>
                                    <w:rPr>
                                      <w:color w:val="auto"/>
                                    </w:rPr>
                                  </w:pPr>
                                  <w:r w:rsidRPr="00E45EA8">
                                    <w:rPr>
                                      <w:b/>
                                      <w:color w:val="auto"/>
                                      <w:sz w:val="21"/>
                                    </w:rPr>
                                    <w:t>Aktywa Plus</w:t>
                                  </w:r>
                                  <w:r w:rsidRPr="00E45EA8">
                                    <w:rPr>
                                      <w:b/>
                                      <w:color w:val="auto"/>
                                      <w:sz w:val="21"/>
                                    </w:rPr>
                                    <w:br/>
                                    <w:t xml:space="preserve"> Emilia Kowalska </w:t>
                                  </w:r>
                                </w:p>
                                <w:p w:rsidR="007F4FF4" w:rsidRPr="00E45EA8" w:rsidRDefault="007F4FF4">
                                  <w:pPr>
                                    <w:spacing w:after="200"/>
                                    <w:textDirection w:val="btLr"/>
                                    <w:rPr>
                                      <w:color w:val="auto"/>
                                    </w:rPr>
                                  </w:pPr>
                                  <w:r w:rsidRPr="00E45EA8">
                                    <w:rPr>
                                      <w:color w:val="auto"/>
                                      <w:sz w:val="21"/>
                                    </w:rPr>
                                    <w:t>Bolesława Śmiałego 39/2</w:t>
                                  </w:r>
                                </w:p>
                                <w:p w:rsidR="007F4FF4" w:rsidRPr="00E45EA8" w:rsidRDefault="007F4FF4">
                                  <w:pPr>
                                    <w:spacing w:after="200"/>
                                    <w:textDirection w:val="btLr"/>
                                    <w:rPr>
                                      <w:color w:val="auto"/>
                                    </w:rPr>
                                  </w:pPr>
                                  <w:r w:rsidRPr="00E45EA8">
                                    <w:rPr>
                                      <w:color w:val="auto"/>
                                      <w:sz w:val="21"/>
                                    </w:rPr>
                                    <w:t>70-351 Szczecin</w:t>
                                  </w:r>
                                  <w:r w:rsidRPr="00E45EA8">
                                    <w:rPr>
                                      <w:color w:val="auto"/>
                                      <w:sz w:val="21"/>
                                    </w:rPr>
                                    <w:br/>
                                    <w:t xml:space="preserve"> www.aktywaplus.pl </w:t>
                                  </w:r>
                                </w:p>
                                <w:p w:rsidR="007F4FF4" w:rsidRPr="00E45EA8" w:rsidRDefault="007F4FF4">
                                  <w:pPr>
                                    <w:spacing w:after="200"/>
                                    <w:textDirection w:val="btLr"/>
                                    <w:rPr>
                                      <w:color w:val="auto"/>
                                    </w:rPr>
                                  </w:pPr>
                                  <w:r w:rsidRPr="00E45EA8">
                                    <w:rPr>
                                      <w:color w:val="auto"/>
                                      <w:sz w:val="21"/>
                                    </w:rPr>
                                    <w:t>tel: 91 444 31 63</w:t>
                                  </w:r>
                                </w:p>
                                <w:p w:rsidR="007F4FF4" w:rsidRPr="00E45EA8" w:rsidRDefault="007F4FF4">
                                  <w:pPr>
                                    <w:spacing w:after="200"/>
                                    <w:textDirection w:val="btLr"/>
                                    <w:rPr>
                                      <w:color w:val="auto"/>
                                    </w:rPr>
                                  </w:pPr>
                                </w:p>
                                <w:p w:rsidR="007F4FF4" w:rsidRPr="00E45EA8" w:rsidRDefault="007F4FF4">
                                  <w:pPr>
                                    <w:spacing w:after="200"/>
                                    <w:textDirection w:val="btLr"/>
                                    <w:rPr>
                                      <w:color w:val="auto"/>
                                    </w:rPr>
                                  </w:pPr>
                                </w:p>
                                <w:p w:rsidR="007F4FF4" w:rsidRPr="00E45EA8" w:rsidRDefault="007F4FF4">
                                  <w:pPr>
                                    <w:spacing w:after="200"/>
                                    <w:textDirection w:val="btLr"/>
                                    <w:rPr>
                                      <w:color w:val="auto"/>
                                    </w:rPr>
                                  </w:pPr>
                                  <w:r w:rsidRPr="00E45EA8">
                                    <w:rPr>
                                      <w:b/>
                                      <w:color w:val="auto"/>
                                      <w:sz w:val="21"/>
                                    </w:rPr>
                                    <w:t>Koszalińska Agencja</w:t>
                                  </w:r>
                                  <w:r w:rsidRPr="00E45EA8">
                                    <w:rPr>
                                      <w:b/>
                                      <w:color w:val="auto"/>
                                      <w:sz w:val="21"/>
                                    </w:rPr>
                                    <w:br/>
                                    <w:t xml:space="preserve"> Rozwoju Regionalnego S.A.</w:t>
                                  </w:r>
                                </w:p>
                                <w:p w:rsidR="007F4FF4" w:rsidRPr="00E45EA8" w:rsidRDefault="007F4FF4">
                                  <w:pPr>
                                    <w:spacing w:after="200"/>
                                    <w:textDirection w:val="btLr"/>
                                    <w:rPr>
                                      <w:color w:val="auto"/>
                                    </w:rPr>
                                  </w:pPr>
                                  <w:r w:rsidRPr="00E45EA8">
                                    <w:rPr>
                                      <w:color w:val="auto"/>
                                      <w:sz w:val="21"/>
                                    </w:rPr>
                                    <w:t>ul. Przemysłowa 8</w:t>
                                  </w:r>
                                  <w:r w:rsidRPr="00E45EA8">
                                    <w:rPr>
                                      <w:color w:val="auto"/>
                                      <w:sz w:val="21"/>
                                    </w:rPr>
                                    <w:br/>
                                    <w:t xml:space="preserve"> 75-216 Koszalin </w:t>
                                  </w:r>
                                </w:p>
                                <w:p w:rsidR="007F4FF4" w:rsidRPr="00E45EA8" w:rsidRDefault="007F4FF4">
                                  <w:pPr>
                                    <w:spacing w:after="200"/>
                                    <w:textDirection w:val="btLr"/>
                                    <w:rPr>
                                      <w:color w:val="auto"/>
                                    </w:rPr>
                                  </w:pPr>
                                  <w:r w:rsidRPr="00E45EA8">
                                    <w:rPr>
                                      <w:color w:val="auto"/>
                                      <w:sz w:val="21"/>
                                    </w:rPr>
                                    <w:t>www.karrsa.pl,</w:t>
                                  </w:r>
                                  <w:r w:rsidRPr="00E45EA8">
                                    <w:rPr>
                                      <w:color w:val="auto"/>
                                      <w:sz w:val="21"/>
                                    </w:rPr>
                                    <w:br/>
                                    <w:t xml:space="preserve"> tel. 94 341 63 30</w:t>
                                  </w:r>
                                </w:p>
                                <w:p w:rsidR="007F4FF4" w:rsidRPr="00E45EA8" w:rsidRDefault="007F4FF4">
                                  <w:pPr>
                                    <w:spacing w:after="200"/>
                                    <w:textDirection w:val="btLr"/>
                                    <w:rPr>
                                      <w:color w:val="auto"/>
                                    </w:rPr>
                                  </w:pPr>
                                </w:p>
                                <w:p w:rsidR="007F4FF4" w:rsidRPr="00E45EA8" w:rsidRDefault="007F4FF4">
                                  <w:pPr>
                                    <w:spacing w:after="200"/>
                                    <w:textDirection w:val="btLr"/>
                                    <w:rPr>
                                      <w:color w:val="auto"/>
                                    </w:rPr>
                                  </w:pPr>
                                </w:p>
                                <w:p w:rsidR="007F4FF4" w:rsidRPr="00E45EA8" w:rsidRDefault="007F4FF4">
                                  <w:pPr>
                                    <w:spacing w:after="200"/>
                                    <w:textDirection w:val="btLr"/>
                                    <w:rPr>
                                      <w:color w:val="auto"/>
                                    </w:rPr>
                                  </w:pPr>
                                  <w:r w:rsidRPr="00E45EA8">
                                    <w:rPr>
                                      <w:b/>
                                      <w:color w:val="auto"/>
                                      <w:sz w:val="21"/>
                                    </w:rPr>
                                    <w:t xml:space="preserve">„4C Centrum </w:t>
                                  </w:r>
                                  <w:r w:rsidRPr="00E45EA8">
                                    <w:rPr>
                                      <w:b/>
                                      <w:color w:val="auto"/>
                                      <w:sz w:val="21"/>
                                    </w:rPr>
                                    <w:br/>
                                    <w:t>Ekonomii Społecznej” sp. zo.o.</w:t>
                                  </w:r>
                                </w:p>
                                <w:p w:rsidR="007F4FF4" w:rsidRPr="00E45EA8" w:rsidRDefault="007F4FF4">
                                  <w:pPr>
                                    <w:spacing w:after="200"/>
                                    <w:textDirection w:val="btLr"/>
                                    <w:rPr>
                                      <w:color w:val="auto"/>
                                    </w:rPr>
                                  </w:pPr>
                                  <w:r w:rsidRPr="00E45EA8">
                                    <w:rPr>
                                      <w:color w:val="auto"/>
                                      <w:sz w:val="21"/>
                                    </w:rPr>
                                    <w:t xml:space="preserve">ul. Koński Kierat 14/15 </w:t>
                                  </w:r>
                                  <w:r w:rsidRPr="00E45EA8">
                                    <w:rPr>
                                      <w:color w:val="auto"/>
                                      <w:sz w:val="21"/>
                                    </w:rPr>
                                    <w:br/>
                                    <w:t xml:space="preserve">70-563 Szczecin </w:t>
                                  </w:r>
                                </w:p>
                                <w:p w:rsidR="007F4FF4" w:rsidRPr="00E45EA8" w:rsidRDefault="007F4FF4">
                                  <w:pPr>
                                    <w:spacing w:after="200"/>
                                    <w:textDirection w:val="btLr"/>
                                    <w:rPr>
                                      <w:color w:val="auto"/>
                                    </w:rPr>
                                  </w:pPr>
                                  <w:r w:rsidRPr="00E45EA8">
                                    <w:rPr>
                                      <w:color w:val="auto"/>
                                      <w:sz w:val="21"/>
                                    </w:rPr>
                                    <w:t>www.4c.szczecin.pl</w:t>
                                  </w:r>
                                  <w:r w:rsidRPr="00E45EA8">
                                    <w:rPr>
                                      <w:color w:val="auto"/>
                                      <w:sz w:val="21"/>
                                    </w:rPr>
                                    <w:br/>
                                    <w:t xml:space="preserve"> tel. 91 881 26 94</w:t>
                                  </w:r>
                                </w:p>
                                <w:p w:rsidR="007F4FF4" w:rsidRPr="00E45EA8" w:rsidRDefault="007F4FF4">
                                  <w:pPr>
                                    <w:spacing w:after="200"/>
                                    <w:ind w:left="1701" w:firstLine="1701"/>
                                    <w:textDirection w:val="btLr"/>
                                    <w:rPr>
                                      <w:color w:val="auto"/>
                                    </w:rPr>
                                  </w:pPr>
                                </w:p>
                              </w:txbxContent>
                            </wps:txbx>
                            <wps:bodyPr rot="0" vert="horz" wrap="square" lIns="91425" tIns="45698" rIns="91425" bIns="45698"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 o:spid="_x0000_s1027" style="position:absolute;left:0;text-align:left;margin-left:262.2pt;margin-top:13.85pt;width:185.4pt;height:615.8pt;z-index:251664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" filled="f" stroked="f">
                      <v:textbox inset="2.53958mm,1.2694mm,2.53958mm,1.2694mm">
                        <w:txbxContent>
                          <w:p w:rsidR="007F4FF4" w:rsidRPr="00E45EA8" w:rsidRDefault="007F4FF4">
                            <w:pPr>
                              <w:spacing w:after="200"/>
                              <w:textDirection w:val="btLr"/>
                              <w:rPr>
                                <w:color w:val="auto"/>
                              </w:rPr>
                            </w:pPr>
                          </w:p>
                          <w:p w:rsidR="007F4FF4" w:rsidRPr="00E45EA8" w:rsidRDefault="007F4FF4">
                            <w:pPr>
                              <w:spacing w:after="200"/>
                              <w:textDirection w:val="btLr"/>
                              <w:rPr>
                                <w:color w:val="auto"/>
                              </w:rPr>
                            </w:pPr>
                          </w:p>
                          <w:p w:rsidR="007F4FF4" w:rsidRPr="00E45EA8" w:rsidRDefault="007F4FF4">
                            <w:pPr>
                              <w:spacing w:after="200"/>
                              <w:textDirection w:val="btLr"/>
                              <w:rPr>
                                <w:color w:val="auto"/>
                              </w:rPr>
                            </w:pPr>
                            <w:r w:rsidRPr="00E45EA8">
                              <w:rPr>
                                <w:b/>
                                <w:color w:val="auto"/>
                                <w:sz w:val="21"/>
                              </w:rPr>
                              <w:t xml:space="preserve">Fundacja Nauka </w:t>
                            </w:r>
                            <w:r w:rsidRPr="00E45EA8">
                              <w:rPr>
                                <w:b/>
                                <w:color w:val="auto"/>
                                <w:sz w:val="21"/>
                              </w:rPr>
                              <w:br/>
                              <w:t xml:space="preserve">dla Środowiska </w:t>
                            </w:r>
                          </w:p>
                          <w:p w:rsidR="007F4FF4" w:rsidRPr="00E45EA8" w:rsidRDefault="007F4FF4">
                            <w:pPr>
                              <w:spacing w:after="200"/>
                              <w:textDirection w:val="btLr"/>
                              <w:rPr>
                                <w:color w:val="auto"/>
                              </w:rPr>
                            </w:pPr>
                            <w:r w:rsidRPr="00E45EA8">
                              <w:rPr>
                                <w:color w:val="auto"/>
                                <w:sz w:val="21"/>
                              </w:rPr>
                              <w:t xml:space="preserve">ul. Racławicka 15-17 </w:t>
                            </w:r>
                            <w:r w:rsidRPr="00E45EA8">
                              <w:rPr>
                                <w:color w:val="auto"/>
                                <w:sz w:val="21"/>
                              </w:rPr>
                              <w:br/>
                              <w:t xml:space="preserve">75-620 Koszalin </w:t>
                            </w:r>
                          </w:p>
                          <w:p w:rsidR="007F4FF4" w:rsidRPr="00E45EA8" w:rsidRDefault="007F4FF4">
                            <w:pPr>
                              <w:spacing w:after="200"/>
                              <w:textDirection w:val="btLr"/>
                              <w:rPr>
                                <w:color w:val="auto"/>
                              </w:rPr>
                            </w:pPr>
                            <w:r w:rsidRPr="00E45EA8">
                              <w:rPr>
                                <w:color w:val="auto"/>
                                <w:sz w:val="21"/>
                              </w:rPr>
                              <w:t>www.ndsfund.org,</w:t>
                            </w:r>
                            <w:r w:rsidRPr="00E45EA8">
                              <w:rPr>
                                <w:color w:val="auto"/>
                                <w:sz w:val="21"/>
                              </w:rPr>
                              <w:br/>
                              <w:t xml:space="preserve"> tel: 94 347 82 05 </w:t>
                            </w:r>
                          </w:p>
                          <w:p w:rsidR="007F4FF4" w:rsidRPr="00E45EA8" w:rsidRDefault="007F4FF4">
                            <w:pPr>
                              <w:spacing w:after="200"/>
                              <w:textDirection w:val="btLr"/>
                              <w:rPr>
                                <w:color w:val="auto"/>
                              </w:rPr>
                            </w:pPr>
                          </w:p>
                          <w:p w:rsidR="007F4FF4" w:rsidRPr="00E45EA8" w:rsidRDefault="007F4FF4">
                            <w:pPr>
                              <w:spacing w:after="200"/>
                              <w:textDirection w:val="btLr"/>
                              <w:rPr>
                                <w:color w:val="auto"/>
                              </w:rPr>
                            </w:pPr>
                          </w:p>
                          <w:p w:rsidR="007F4FF4" w:rsidRPr="00E45EA8" w:rsidRDefault="007F4FF4">
                            <w:pPr>
                              <w:spacing w:after="200"/>
                              <w:textDirection w:val="btLr"/>
                              <w:rPr>
                                <w:color w:val="auto"/>
                              </w:rPr>
                            </w:pPr>
                            <w:r w:rsidRPr="00E45EA8">
                              <w:rPr>
                                <w:b/>
                                <w:color w:val="auto"/>
                                <w:sz w:val="21"/>
                              </w:rPr>
                              <w:t>Aktywa Plus</w:t>
                            </w:r>
                            <w:r w:rsidRPr="00E45EA8">
                              <w:rPr>
                                <w:b/>
                                <w:color w:val="auto"/>
                                <w:sz w:val="21"/>
                              </w:rPr>
                              <w:br/>
                              <w:t xml:space="preserve"> Emilia Kowalska </w:t>
                            </w:r>
                          </w:p>
                          <w:p w:rsidR="007F4FF4" w:rsidRPr="00E45EA8" w:rsidRDefault="007F4FF4">
                            <w:pPr>
                              <w:spacing w:after="200"/>
                              <w:textDirection w:val="btLr"/>
                              <w:rPr>
                                <w:color w:val="auto"/>
                              </w:rPr>
                            </w:pPr>
                            <w:r w:rsidRPr="00E45EA8">
                              <w:rPr>
                                <w:color w:val="auto"/>
                                <w:sz w:val="21"/>
                              </w:rPr>
                              <w:t>Bolesława Śmiałego 39/2</w:t>
                            </w:r>
                          </w:p>
                          <w:p w:rsidR="007F4FF4" w:rsidRPr="00E45EA8" w:rsidRDefault="007F4FF4">
                            <w:pPr>
                              <w:spacing w:after="200"/>
                              <w:textDirection w:val="btLr"/>
                              <w:rPr>
                                <w:color w:val="auto"/>
                              </w:rPr>
                            </w:pPr>
                            <w:r w:rsidRPr="00E45EA8">
                              <w:rPr>
                                <w:color w:val="auto"/>
                                <w:sz w:val="21"/>
                              </w:rPr>
                              <w:t>70-351 Szczecin</w:t>
                            </w:r>
                            <w:r w:rsidRPr="00E45EA8">
                              <w:rPr>
                                <w:color w:val="auto"/>
                                <w:sz w:val="21"/>
                              </w:rPr>
                              <w:br/>
                              <w:t xml:space="preserve"> www.aktywaplus.pl </w:t>
                            </w:r>
                          </w:p>
                          <w:p w:rsidR="007F4FF4" w:rsidRPr="00E45EA8" w:rsidRDefault="007F4FF4">
                            <w:pPr>
                              <w:spacing w:after="200"/>
                              <w:textDirection w:val="btLr"/>
                              <w:rPr>
                                <w:color w:val="auto"/>
                              </w:rPr>
                            </w:pPr>
                            <w:r w:rsidRPr="00E45EA8">
                              <w:rPr>
                                <w:color w:val="auto"/>
                                <w:sz w:val="21"/>
                              </w:rPr>
                              <w:t>tel: 91 444 31 63</w:t>
                            </w:r>
                          </w:p>
                          <w:p w:rsidR="007F4FF4" w:rsidRPr="00E45EA8" w:rsidRDefault="007F4FF4">
                            <w:pPr>
                              <w:spacing w:after="200"/>
                              <w:textDirection w:val="btLr"/>
                              <w:rPr>
                                <w:color w:val="auto"/>
                              </w:rPr>
                            </w:pPr>
                          </w:p>
                          <w:p w:rsidR="007F4FF4" w:rsidRPr="00E45EA8" w:rsidRDefault="007F4FF4">
                            <w:pPr>
                              <w:spacing w:after="200"/>
                              <w:textDirection w:val="btLr"/>
                              <w:rPr>
                                <w:color w:val="auto"/>
                              </w:rPr>
                            </w:pPr>
                          </w:p>
                          <w:p w:rsidR="007F4FF4" w:rsidRPr="00E45EA8" w:rsidRDefault="007F4FF4">
                            <w:pPr>
                              <w:spacing w:after="200"/>
                              <w:textDirection w:val="btLr"/>
                              <w:rPr>
                                <w:color w:val="auto"/>
                              </w:rPr>
                            </w:pPr>
                            <w:r w:rsidRPr="00E45EA8">
                              <w:rPr>
                                <w:b/>
                                <w:color w:val="auto"/>
                                <w:sz w:val="21"/>
                              </w:rPr>
                              <w:t>Koszalińska Agencja</w:t>
                            </w:r>
                            <w:r w:rsidRPr="00E45EA8">
                              <w:rPr>
                                <w:b/>
                                <w:color w:val="auto"/>
                                <w:sz w:val="21"/>
                              </w:rPr>
                              <w:br/>
                              <w:t xml:space="preserve"> Rozwoju Regionalnego S.A.</w:t>
                            </w:r>
                          </w:p>
                          <w:p w:rsidR="007F4FF4" w:rsidRPr="00E45EA8" w:rsidRDefault="007F4FF4">
                            <w:pPr>
                              <w:spacing w:after="200"/>
                              <w:textDirection w:val="btLr"/>
                              <w:rPr>
                                <w:color w:val="auto"/>
                              </w:rPr>
                            </w:pPr>
                            <w:r w:rsidRPr="00E45EA8">
                              <w:rPr>
                                <w:color w:val="auto"/>
                                <w:sz w:val="21"/>
                              </w:rPr>
                              <w:t>ul. Przemysłowa 8</w:t>
                            </w:r>
                            <w:r w:rsidRPr="00E45EA8">
                              <w:rPr>
                                <w:color w:val="auto"/>
                                <w:sz w:val="21"/>
                              </w:rPr>
                              <w:br/>
                              <w:t xml:space="preserve"> 75-216 Koszalin </w:t>
                            </w:r>
                          </w:p>
                          <w:p w:rsidR="007F4FF4" w:rsidRPr="00E45EA8" w:rsidRDefault="007F4FF4">
                            <w:pPr>
                              <w:spacing w:after="200"/>
                              <w:textDirection w:val="btLr"/>
                              <w:rPr>
                                <w:color w:val="auto"/>
                              </w:rPr>
                            </w:pPr>
                            <w:r w:rsidRPr="00E45EA8">
                              <w:rPr>
                                <w:color w:val="auto"/>
                                <w:sz w:val="21"/>
                              </w:rPr>
                              <w:t>www.karrsa.pl,</w:t>
                            </w:r>
                            <w:r w:rsidRPr="00E45EA8">
                              <w:rPr>
                                <w:color w:val="auto"/>
                                <w:sz w:val="21"/>
                              </w:rPr>
                              <w:br/>
                              <w:t xml:space="preserve"> tel. 94 341 63 30</w:t>
                            </w:r>
                          </w:p>
                          <w:p w:rsidR="007F4FF4" w:rsidRPr="00E45EA8" w:rsidRDefault="007F4FF4">
                            <w:pPr>
                              <w:spacing w:after="200"/>
                              <w:textDirection w:val="btLr"/>
                              <w:rPr>
                                <w:color w:val="auto"/>
                              </w:rPr>
                            </w:pPr>
                          </w:p>
                          <w:p w:rsidR="007F4FF4" w:rsidRPr="00E45EA8" w:rsidRDefault="007F4FF4">
                            <w:pPr>
                              <w:spacing w:after="200"/>
                              <w:textDirection w:val="btLr"/>
                              <w:rPr>
                                <w:color w:val="auto"/>
                              </w:rPr>
                            </w:pPr>
                          </w:p>
                          <w:p w:rsidR="007F4FF4" w:rsidRPr="00E45EA8" w:rsidRDefault="007F4FF4">
                            <w:pPr>
                              <w:spacing w:after="200"/>
                              <w:textDirection w:val="btLr"/>
                              <w:rPr>
                                <w:color w:val="auto"/>
                              </w:rPr>
                            </w:pPr>
                            <w:r w:rsidRPr="00E45EA8">
                              <w:rPr>
                                <w:b/>
                                <w:color w:val="auto"/>
                                <w:sz w:val="21"/>
                              </w:rPr>
                              <w:t xml:space="preserve">„4C Centrum </w:t>
                            </w:r>
                            <w:r w:rsidRPr="00E45EA8">
                              <w:rPr>
                                <w:b/>
                                <w:color w:val="auto"/>
                                <w:sz w:val="21"/>
                              </w:rPr>
                              <w:br/>
                              <w:t>Ekonomii Społecznej” sp. zo.o.</w:t>
                            </w:r>
                          </w:p>
                          <w:p w:rsidR="007F4FF4" w:rsidRPr="00E45EA8" w:rsidRDefault="007F4FF4">
                            <w:pPr>
                              <w:spacing w:after="200"/>
                              <w:textDirection w:val="btLr"/>
                              <w:rPr>
                                <w:color w:val="auto"/>
                              </w:rPr>
                            </w:pPr>
                            <w:r w:rsidRPr="00E45EA8">
                              <w:rPr>
                                <w:color w:val="auto"/>
                                <w:sz w:val="21"/>
                              </w:rPr>
                              <w:t xml:space="preserve">ul. Koński Kierat 14/15 </w:t>
                            </w:r>
                            <w:r w:rsidRPr="00E45EA8">
                              <w:rPr>
                                <w:color w:val="auto"/>
                                <w:sz w:val="21"/>
                              </w:rPr>
                              <w:br/>
                              <w:t xml:space="preserve">70-563 Szczecin </w:t>
                            </w:r>
                          </w:p>
                          <w:p w:rsidR="007F4FF4" w:rsidRPr="00E45EA8" w:rsidRDefault="007F4FF4">
                            <w:pPr>
                              <w:spacing w:after="200"/>
                              <w:textDirection w:val="btLr"/>
                              <w:rPr>
                                <w:color w:val="auto"/>
                              </w:rPr>
                            </w:pPr>
                            <w:r w:rsidRPr="00E45EA8">
                              <w:rPr>
                                <w:color w:val="auto"/>
                                <w:sz w:val="21"/>
                              </w:rPr>
                              <w:t>www.4c.szczecin.pl</w:t>
                            </w:r>
                            <w:r w:rsidRPr="00E45EA8">
                              <w:rPr>
                                <w:color w:val="auto"/>
                                <w:sz w:val="21"/>
                              </w:rPr>
                              <w:br/>
                              <w:t xml:space="preserve"> tel. 91 881 26 94</w:t>
                            </w:r>
                          </w:p>
                          <w:p w:rsidR="007F4FF4" w:rsidRPr="00E45EA8" w:rsidRDefault="007F4FF4">
                            <w:pPr>
                              <w:spacing w:after="200"/>
                              <w:ind w:left="1701" w:firstLine="1701"/>
                              <w:textDirection w:val="btLr"/>
                              <w:rPr>
                                <w:color w:val="auto"/>
                              </w:rPr>
                            </w:pPr>
                          </w:p>
                        </w:txbxContent>
                      </v:textbox>
                      <w10:wrap anchorx="margin"/>
                    </v:rect>
                  </w:pict>
                </mc:Fallback>
              </mc:AlternateContent>
            </w:r>
          </w:p>
        </w:tc>
      </w:tr>
      <w:tr w:rsidR="00BB73D1" w:rsidRPr="007F4FF4">
        <w:trPr>
          <w:trHeight w:val="2440"/>
        </w:trPr>
        <w:tc>
          <w:tcPr>
            <w:tcW w:w="7455" w:type="dxa"/>
          </w:tcPr>
          <w:p w:rsidR="00BB73D1" w:rsidRPr="007F4FF4" w:rsidRDefault="00E45EA8" w:rsidP="00E45EA8">
            <w:pPr>
              <w:keepNext/>
              <w:keepLines/>
              <w:tabs>
                <w:tab w:val="left" w:pos="1490"/>
              </w:tabs>
              <w:spacing w:before="360" w:after="360"/>
              <w:ind w:left="1701"/>
              <w:rPr>
                <w:rFonts w:asciiTheme="minorHAnsi" w:hAnsiTheme="minorHAnsi"/>
                <w:b/>
                <w:color w:val="FFD500"/>
                <w:sz w:val="52"/>
                <w:szCs w:val="52"/>
              </w:rPr>
            </w:pPr>
            <w:r w:rsidRPr="007F4FF4">
              <w:rPr>
                <w:rFonts w:asciiTheme="minorHAnsi" w:hAnsiTheme="minorHAnsi"/>
                <w:b/>
                <w:noProof/>
                <w:color w:val="FFD500"/>
                <w:sz w:val="52"/>
                <w:szCs w:val="52"/>
              </w:rPr>
              <w:drawing>
                <wp:anchor distT="0" distB="0" distL="114300" distR="114300" simplePos="0" relativeHeight="251702272" behindDoc="0" locked="0" layoutInCell="1" allowOverlap="1">
                  <wp:simplePos x="0" y="0"/>
                  <wp:positionH relativeFrom="column">
                    <wp:posOffset>1344295</wp:posOffset>
                  </wp:positionH>
                  <wp:positionV relativeFrom="paragraph">
                    <wp:posOffset>895350</wp:posOffset>
                  </wp:positionV>
                  <wp:extent cx="1444625" cy="721360"/>
                  <wp:effectExtent l="19050" t="0" r="3175" b="0"/>
                  <wp:wrapNone/>
                  <wp:docPr id="33" name="image78.jpg"/>
                  <wp:cNvGraphicFramePr/>
                  <a:graphic xmlns:a="http://schemas.openxmlformats.org/drawingml/2006/main">
                    <a:graphicData uri="http://schemas.openxmlformats.org/drawingml/2006/picture">
                      <pic:pic xmlns:pic="http://schemas.openxmlformats.org/drawingml/2006/picture">
                        <pic:nvPicPr>
                          <pic:cNvPr id="0" name="image78.jpg"/>
                          <pic:cNvPicPr preferRelativeResize="0"/>
                        </pic:nvPicPr>
                        <pic:blipFill>
                          <a:blip r:embed="rId11" cstate="print"/>
                          <a:srcRect/>
                          <a:stretch>
                            <a:fillRect/>
                          </a:stretch>
                        </pic:blipFill>
                        <pic:spPr>
                          <a:xfrm>
                            <a:off x="0" y="0"/>
                            <a:ext cx="1444625" cy="721360"/>
                          </a:xfrm>
                          <a:prstGeom prst="rect">
                            <a:avLst/>
                          </a:prstGeom>
                          <a:ln/>
                        </pic:spPr>
                      </pic:pic>
                    </a:graphicData>
                  </a:graphic>
                </wp:anchor>
              </w:drawing>
            </w:r>
            <w:r w:rsidR="00770E3B" w:rsidRPr="007F4FF4">
              <w:rPr>
                <w:rFonts w:asciiTheme="minorHAnsi" w:hAnsiTheme="minorHAnsi"/>
                <w:b/>
                <w:color w:val="FFD500"/>
                <w:sz w:val="52"/>
                <w:szCs w:val="52"/>
              </w:rPr>
              <w:tab/>
            </w:r>
          </w:p>
        </w:tc>
      </w:tr>
      <w:tr w:rsidR="00BB73D1" w:rsidRPr="007F4FF4">
        <w:trPr>
          <w:trHeight w:val="2560"/>
        </w:trPr>
        <w:tc>
          <w:tcPr>
            <w:tcW w:w="7455" w:type="dxa"/>
          </w:tcPr>
          <w:p w:rsidR="00BB73D1" w:rsidRPr="007F4FF4" w:rsidRDefault="00E45EA8">
            <w:pPr>
              <w:keepNext/>
              <w:keepLines/>
              <w:spacing w:before="360" w:after="360"/>
              <w:ind w:left="1701"/>
              <w:rPr>
                <w:rFonts w:asciiTheme="minorHAnsi" w:hAnsiTheme="minorHAnsi"/>
                <w:b/>
                <w:color w:val="FFD500"/>
                <w:sz w:val="52"/>
                <w:szCs w:val="52"/>
              </w:rPr>
            </w:pPr>
            <w:r w:rsidRPr="007F4FF4">
              <w:rPr>
                <w:rFonts w:asciiTheme="minorHAnsi" w:hAnsiTheme="minorHAnsi"/>
                <w:b/>
                <w:noProof/>
                <w:color w:val="FFD500"/>
                <w:sz w:val="52"/>
                <w:szCs w:val="52"/>
              </w:rPr>
              <w:drawing>
                <wp:anchor distT="0" distB="0" distL="114300" distR="114300" simplePos="0" relativeHeight="251703296" behindDoc="0" locked="0" layoutInCell="1" allowOverlap="1">
                  <wp:simplePos x="0" y="0"/>
                  <wp:positionH relativeFrom="column">
                    <wp:posOffset>1416050</wp:posOffset>
                  </wp:positionH>
                  <wp:positionV relativeFrom="paragraph">
                    <wp:posOffset>1198880</wp:posOffset>
                  </wp:positionV>
                  <wp:extent cx="1444625" cy="721360"/>
                  <wp:effectExtent l="19050" t="0" r="3175" b="0"/>
                  <wp:wrapNone/>
                  <wp:docPr id="32" name="image77.jpg"/>
                  <wp:cNvGraphicFramePr/>
                  <a:graphic xmlns:a="http://schemas.openxmlformats.org/drawingml/2006/main">
                    <a:graphicData uri="http://schemas.openxmlformats.org/drawingml/2006/picture">
                      <pic:pic xmlns:pic="http://schemas.openxmlformats.org/drawingml/2006/picture">
                        <pic:nvPicPr>
                          <pic:cNvPr id="0" name="image77.jpg"/>
                          <pic:cNvPicPr preferRelativeResize="0"/>
                        </pic:nvPicPr>
                        <pic:blipFill>
                          <a:blip r:embed="rId12" cstate="print"/>
                          <a:srcRect/>
                          <a:stretch>
                            <a:fillRect/>
                          </a:stretch>
                        </pic:blipFill>
                        <pic:spPr>
                          <a:xfrm>
                            <a:off x="0" y="0"/>
                            <a:ext cx="1444625" cy="721360"/>
                          </a:xfrm>
                          <a:prstGeom prst="rect">
                            <a:avLst/>
                          </a:prstGeom>
                          <a:ln/>
                        </pic:spPr>
                      </pic:pic>
                    </a:graphicData>
                  </a:graphic>
                </wp:anchor>
              </w:drawing>
            </w:r>
          </w:p>
        </w:tc>
      </w:tr>
      <w:tr w:rsidR="00BB73D1" w:rsidRPr="007F4FF4">
        <w:trPr>
          <w:trHeight w:val="2280"/>
        </w:trPr>
        <w:tc>
          <w:tcPr>
            <w:tcW w:w="7455" w:type="dxa"/>
          </w:tcPr>
          <w:p w:rsidR="00BB73D1" w:rsidRPr="007F4FF4" w:rsidRDefault="00E45EA8">
            <w:pPr>
              <w:keepNext/>
              <w:keepLines/>
              <w:spacing w:before="360" w:after="360"/>
              <w:ind w:left="1701"/>
              <w:rPr>
                <w:rFonts w:asciiTheme="minorHAnsi" w:hAnsiTheme="minorHAnsi"/>
                <w:b/>
                <w:color w:val="FFD500"/>
                <w:sz w:val="52"/>
                <w:szCs w:val="52"/>
              </w:rPr>
            </w:pPr>
            <w:r w:rsidRPr="007F4FF4">
              <w:rPr>
                <w:rFonts w:asciiTheme="minorHAnsi" w:hAnsiTheme="minorHAnsi"/>
                <w:b/>
                <w:noProof/>
                <w:color w:val="FFD500"/>
                <w:sz w:val="52"/>
                <w:szCs w:val="52"/>
              </w:rPr>
              <w:drawing>
                <wp:anchor distT="0" distB="0" distL="114300" distR="114300" simplePos="0" relativeHeight="251704320" behindDoc="0" locked="0" layoutInCell="1" allowOverlap="1">
                  <wp:simplePos x="0" y="0"/>
                  <wp:positionH relativeFrom="column">
                    <wp:posOffset>1490980</wp:posOffset>
                  </wp:positionH>
                  <wp:positionV relativeFrom="paragraph">
                    <wp:posOffset>1402080</wp:posOffset>
                  </wp:positionV>
                  <wp:extent cx="1444625" cy="721360"/>
                  <wp:effectExtent l="19050" t="0" r="3175" b="0"/>
                  <wp:wrapNone/>
                  <wp:docPr id="35" name="image80.jpg"/>
                  <wp:cNvGraphicFramePr/>
                  <a:graphic xmlns:a="http://schemas.openxmlformats.org/drawingml/2006/main">
                    <a:graphicData uri="http://schemas.openxmlformats.org/drawingml/2006/picture">
                      <pic:pic xmlns:pic="http://schemas.openxmlformats.org/drawingml/2006/picture">
                        <pic:nvPicPr>
                          <pic:cNvPr id="0" name="image80.jpg"/>
                          <pic:cNvPicPr preferRelativeResize="0"/>
                        </pic:nvPicPr>
                        <pic:blipFill>
                          <a:blip r:embed="rId13" cstate="print"/>
                          <a:srcRect/>
                          <a:stretch>
                            <a:fillRect/>
                          </a:stretch>
                        </pic:blipFill>
                        <pic:spPr>
                          <a:xfrm>
                            <a:off x="0" y="0"/>
                            <a:ext cx="1444625" cy="721360"/>
                          </a:xfrm>
                          <a:prstGeom prst="rect">
                            <a:avLst/>
                          </a:prstGeom>
                          <a:ln/>
                        </pic:spPr>
                      </pic:pic>
                    </a:graphicData>
                  </a:graphic>
                </wp:anchor>
              </w:drawing>
            </w:r>
          </w:p>
        </w:tc>
      </w:tr>
    </w:tbl>
    <w:p w:rsidR="00BB73D1" w:rsidRPr="007F4FF4" w:rsidRDefault="00703699" w:rsidP="006B0062">
      <w:pPr>
        <w:keepNext/>
        <w:keepLines/>
        <w:spacing w:before="360" w:after="360"/>
        <w:rPr>
          <w:rFonts w:asciiTheme="minorHAnsi" w:hAnsiTheme="minorHAnsi"/>
          <w:b/>
          <w:color w:val="FFD500"/>
          <w:sz w:val="52"/>
          <w:szCs w:val="52"/>
        </w:rPr>
      </w:pPr>
      <w:r w:rsidRPr="007F4FF4">
        <w:rPr>
          <w:rFonts w:asciiTheme="minorHAnsi" w:hAnsiTheme="minorHAnsi"/>
          <w:noProof/>
        </w:rPr>
        <mc:AlternateContent>
          <mc:Choice Requires="wps">
            <w:drawing>
              <wp:anchor distT="0" distB="0" distL="114300" distR="114300" simplePos="0" relativeHeight="251662336" behindDoc="0" locked="0" layoutInCell="1" allowOverlap="1">
                <wp:simplePos x="0" y="0"/>
                <wp:positionH relativeFrom="margin">
                  <wp:posOffset>-266700</wp:posOffset>
                </wp:positionH>
                <wp:positionV relativeFrom="paragraph">
                  <wp:posOffset>4140200</wp:posOffset>
                </wp:positionV>
                <wp:extent cx="5448300" cy="1143000"/>
                <wp:effectExtent l="0" t="0" r="3810" b="3810"/>
                <wp:wrapNone/>
                <wp:docPr id="31"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48300" cy="1143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F4FF4" w:rsidRDefault="007F4FF4">
                            <w:pPr>
                              <w:spacing w:after="200"/>
                              <w:textDirection w:val="btLr"/>
                            </w:pPr>
                            <w:r>
                              <w:rPr>
                                <w:b/>
                                <w:color w:val="FFFFFF"/>
                                <w:sz w:val="80"/>
                              </w:rPr>
                              <w:t>LOKALNY PROGRAM</w:t>
                            </w:r>
                          </w:p>
                          <w:p w:rsidR="007F4FF4" w:rsidRDefault="007F4FF4">
                            <w:pPr>
                              <w:spacing w:after="200"/>
                              <w:ind w:left="1701" w:firstLine="1701"/>
                              <w:textDirection w:val="btLr"/>
                            </w:pPr>
                          </w:p>
                        </w:txbxContent>
                      </wps:txbx>
                      <wps:bodyPr rot="0" vert="horz" wrap="square" lIns="91425" tIns="45698" rIns="91425" bIns="45698"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 o:spid="_x0000_s1028" style="position:absolute;margin-left:-21pt;margin-top:326pt;width:429pt;height:90pt;z-index:251662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" filled="f" stroked="f">
                <v:textbox inset="2.53958mm,1.2694mm,2.53958mm,1.2694mm">
                  <w:txbxContent>
                    <w:p w:rsidR="007F4FF4" w:rsidRDefault="007F4FF4">
                      <w:pPr>
                        <w:spacing w:after="200"/>
                        <w:textDirection w:val="btLr"/>
                      </w:pPr>
                      <w:r>
                        <w:rPr>
                          <w:b/>
                          <w:color w:val="FFFFFF"/>
                          <w:sz w:val="80"/>
                        </w:rPr>
                        <w:t>LOKALNY PROGRAM</w:t>
                      </w:r>
                    </w:p>
                    <w:p w:rsidR="007F4FF4" w:rsidRDefault="007F4FF4">
                      <w:pPr>
                        <w:spacing w:after="200"/>
                        <w:ind w:left="1701" w:firstLine="1701"/>
                        <w:textDirection w:val="btLr"/>
                      </w:pPr>
                    </w:p>
                  </w:txbxContent>
                </v:textbox>
                <w10:wrap anchorx="margin"/>
              </v:rect>
            </w:pict>
          </mc:Fallback>
        </mc:AlternateContent>
      </w:r>
      <w:r w:rsidR="00770E3B" w:rsidRPr="007F4FF4">
        <w:rPr>
          <w:rFonts w:asciiTheme="minorHAnsi" w:hAnsiTheme="minorHAnsi"/>
        </w:rPr>
        <w:br w:type="page"/>
      </w:r>
      <w:r w:rsidR="00770E3B" w:rsidRPr="007F4FF4">
        <w:rPr>
          <w:rFonts w:asciiTheme="minorHAnsi" w:hAnsiTheme="minorHAnsi"/>
          <w:b/>
          <w:color w:val="FFD500"/>
          <w:sz w:val="52"/>
          <w:szCs w:val="52"/>
        </w:rPr>
        <w:lastRenderedPageBreak/>
        <w:t>Spis treści</w:t>
      </w:r>
    </w:p>
    <w:sdt>
      <w:sdtPr>
        <w:rPr>
          <w:rFonts w:asciiTheme="minorHAnsi" w:eastAsiaTheme="minorEastAsia" w:hAnsiTheme="minorHAnsi" w:cstheme="minorBidi"/>
          <w:b w:val="0"/>
          <w:bCs w:val="0"/>
          <w:color w:val="auto"/>
          <w:sz w:val="22"/>
          <w:szCs w:val="22"/>
        </w:rPr>
        <w:id w:val="218426541"/>
        <w:docPartObj>
          <w:docPartGallery w:val="Table of Contents"/>
          <w:docPartUnique/>
        </w:docPartObj>
      </w:sdtPr>
      <w:sdtEndPr>
        <w:rPr>
          <w:rFonts w:eastAsia="Arial" w:cs="Arial"/>
          <w:color w:val="000000"/>
          <w:sz w:val="20"/>
          <w:szCs w:val="20"/>
          <w:lang w:eastAsia="pl-PL"/>
        </w:rPr>
      </w:sdtEndPr>
      <w:sdtContent>
        <w:p w:rsidR="006B0062" w:rsidRPr="007F4FF4" w:rsidRDefault="006B0062" w:rsidP="00703699">
          <w:pPr>
            <w:pStyle w:val="Nagwekspisutreci"/>
            <w:jc w:val="both"/>
            <w:rPr>
              <w:rFonts w:asciiTheme="minorHAnsi" w:hAnsiTheme="minorHAnsi"/>
              <w:color w:val="auto"/>
              <w:sz w:val="22"/>
              <w:szCs w:val="22"/>
            </w:rPr>
          </w:pPr>
          <w:r w:rsidRPr="007F4FF4">
            <w:rPr>
              <w:rFonts w:asciiTheme="minorHAnsi" w:hAnsiTheme="minorHAnsi"/>
              <w:b w:val="0"/>
              <w:color w:val="auto"/>
              <w:sz w:val="20"/>
              <w:szCs w:val="20"/>
            </w:rPr>
            <w:t>Spis treści</w:t>
          </w:r>
          <w:r w:rsidRPr="007F4FF4">
            <w:rPr>
              <w:rFonts w:asciiTheme="minorHAnsi" w:hAnsiTheme="minorHAnsi"/>
              <w:color w:val="auto"/>
              <w:sz w:val="20"/>
              <w:szCs w:val="20"/>
            </w:rPr>
            <w:ptab w:relativeTo="margin" w:alignment="right" w:leader="dot"/>
          </w:r>
          <w:r w:rsidRPr="007F4FF4">
            <w:rPr>
              <w:rFonts w:asciiTheme="minorHAnsi" w:hAnsiTheme="minorHAnsi"/>
              <w:b w:val="0"/>
              <w:color w:val="auto"/>
              <w:sz w:val="20"/>
              <w:szCs w:val="20"/>
            </w:rPr>
            <w:t>3</w:t>
          </w:r>
        </w:p>
        <w:p w:rsidR="006B0062" w:rsidRPr="007F4FF4" w:rsidRDefault="006B0062" w:rsidP="00703699">
          <w:pPr>
            <w:pStyle w:val="Spistreci2"/>
            <w:spacing w:after="0"/>
            <w:ind w:left="0"/>
            <w:jc w:val="both"/>
            <w:rPr>
              <w:rFonts w:asciiTheme="minorHAnsi" w:hAnsiTheme="minorHAnsi"/>
              <w:color w:val="auto"/>
            </w:rPr>
          </w:pPr>
          <w:r w:rsidRPr="007F4FF4">
            <w:rPr>
              <w:rFonts w:asciiTheme="minorHAnsi" w:hAnsiTheme="minorHAnsi"/>
              <w:color w:val="auto"/>
            </w:rPr>
            <w:t>Wstęp</w:t>
          </w:r>
          <w:r w:rsidRPr="007F4FF4">
            <w:rPr>
              <w:rFonts w:asciiTheme="minorHAnsi" w:hAnsiTheme="minorHAnsi"/>
              <w:color w:val="auto"/>
            </w:rPr>
            <w:ptab w:relativeTo="margin" w:alignment="right" w:leader="dot"/>
          </w:r>
          <w:r w:rsidR="00661E5A">
            <w:rPr>
              <w:rFonts w:asciiTheme="minorHAnsi" w:hAnsiTheme="minorHAnsi"/>
              <w:color w:val="auto"/>
            </w:rPr>
            <w:t xml:space="preserve"> </w:t>
          </w:r>
          <w:r w:rsidR="00507E9E">
            <w:rPr>
              <w:rFonts w:asciiTheme="minorHAnsi" w:hAnsiTheme="minorHAnsi"/>
              <w:color w:val="auto"/>
            </w:rPr>
            <w:t>4</w:t>
          </w:r>
        </w:p>
        <w:p w:rsidR="006B0062" w:rsidRPr="007F4FF4" w:rsidRDefault="00F97BE9" w:rsidP="00703699">
          <w:pPr>
            <w:pStyle w:val="Spistreci3"/>
            <w:spacing w:after="0" w:line="240" w:lineRule="auto"/>
            <w:ind w:left="0"/>
            <w:jc w:val="both"/>
            <w:rPr>
              <w:sz w:val="20"/>
              <w:szCs w:val="20"/>
            </w:rPr>
          </w:pPr>
          <w:r w:rsidRPr="007F4FF4">
            <w:rPr>
              <w:b/>
              <w:sz w:val="20"/>
              <w:szCs w:val="20"/>
            </w:rPr>
            <w:t>1.</w:t>
          </w:r>
          <w:r w:rsidR="006B0062" w:rsidRPr="007F4FF4">
            <w:rPr>
              <w:b/>
              <w:sz w:val="20"/>
              <w:szCs w:val="20"/>
            </w:rPr>
            <w:t xml:space="preserve"> Ogólna charakterystyka społeczno-gospodarcza gminy Barwice na tle regionu </w:t>
          </w:r>
          <w:r w:rsidR="006B0062" w:rsidRPr="007F4FF4">
            <w:rPr>
              <w:sz w:val="20"/>
              <w:szCs w:val="20"/>
            </w:rPr>
            <w:ptab w:relativeTo="margin" w:alignment="right" w:leader="dot"/>
          </w:r>
          <w:r w:rsidR="006B0062" w:rsidRPr="007F4FF4">
            <w:rPr>
              <w:sz w:val="20"/>
              <w:szCs w:val="20"/>
            </w:rPr>
            <w:t xml:space="preserve"> 6-1</w:t>
          </w:r>
          <w:r w:rsidR="00507E9E">
            <w:rPr>
              <w:sz w:val="20"/>
              <w:szCs w:val="20"/>
            </w:rPr>
            <w:t>6</w:t>
          </w:r>
        </w:p>
        <w:p w:rsidR="00703699" w:rsidRPr="007F4FF4" w:rsidRDefault="006B0062" w:rsidP="00703699">
          <w:pPr>
            <w:keepNext/>
            <w:keepLines/>
            <w:rPr>
              <w:rFonts w:asciiTheme="minorHAnsi" w:hAnsiTheme="minorHAnsi"/>
              <w:color w:val="auto"/>
            </w:rPr>
          </w:pPr>
          <w:r w:rsidRPr="007F4FF4">
            <w:rPr>
              <w:rFonts w:asciiTheme="minorHAnsi" w:hAnsiTheme="minorHAnsi"/>
              <w:b/>
              <w:color w:val="auto"/>
            </w:rPr>
            <w:t>2</w:t>
          </w:r>
          <w:r w:rsidR="00F97BE9" w:rsidRPr="007F4FF4">
            <w:rPr>
              <w:rFonts w:asciiTheme="minorHAnsi" w:hAnsiTheme="minorHAnsi"/>
              <w:b/>
              <w:color w:val="auto"/>
            </w:rPr>
            <w:t xml:space="preserve">. </w:t>
          </w:r>
          <w:r w:rsidRPr="007F4FF4">
            <w:rPr>
              <w:rFonts w:asciiTheme="minorHAnsi" w:hAnsiTheme="minorHAnsi"/>
              <w:b/>
              <w:color w:val="auto"/>
            </w:rPr>
            <w:t>Powiązania programu rewitalizacji z dokumentami strategicznymi i planistycznymi gminy Barwice</w:t>
          </w:r>
          <w:r w:rsidR="00703699" w:rsidRPr="007F4FF4">
            <w:rPr>
              <w:rFonts w:asciiTheme="minorHAnsi" w:hAnsiTheme="minorHAnsi"/>
              <w:b/>
              <w:color w:val="auto"/>
            </w:rPr>
            <w:t>…………</w:t>
          </w:r>
          <w:r w:rsidRPr="007F4FF4">
            <w:rPr>
              <w:rFonts w:asciiTheme="minorHAnsi" w:hAnsiTheme="minorHAnsi"/>
              <w:color w:val="auto"/>
            </w:rPr>
            <w:t>…</w:t>
          </w:r>
          <w:r w:rsidRPr="007F4FF4">
            <w:rPr>
              <w:rFonts w:asciiTheme="minorHAnsi" w:hAnsiTheme="minorHAnsi"/>
              <w:b/>
              <w:color w:val="auto"/>
            </w:rPr>
            <w:t>1</w:t>
          </w:r>
          <w:r w:rsidR="00507E9E">
            <w:rPr>
              <w:rFonts w:asciiTheme="minorHAnsi" w:hAnsiTheme="minorHAnsi"/>
              <w:b/>
              <w:color w:val="auto"/>
            </w:rPr>
            <w:t>7</w:t>
          </w:r>
          <w:r w:rsidRPr="007F4FF4">
            <w:rPr>
              <w:rFonts w:asciiTheme="minorHAnsi" w:hAnsiTheme="minorHAnsi"/>
              <w:b/>
              <w:color w:val="auto"/>
            </w:rPr>
            <w:t xml:space="preserve"> –</w:t>
          </w:r>
          <w:r w:rsidR="00703699" w:rsidRPr="007F4FF4">
            <w:rPr>
              <w:rFonts w:asciiTheme="minorHAnsi" w:hAnsiTheme="minorHAnsi"/>
              <w:b/>
              <w:color w:val="auto"/>
            </w:rPr>
            <w:t xml:space="preserve"> 2</w:t>
          </w:r>
          <w:r w:rsidR="00507E9E">
            <w:rPr>
              <w:rFonts w:asciiTheme="minorHAnsi" w:hAnsiTheme="minorHAnsi"/>
              <w:b/>
              <w:color w:val="auto"/>
            </w:rPr>
            <w:t>4</w:t>
          </w:r>
          <w:r w:rsidR="00F97BE9" w:rsidRPr="007F4FF4">
            <w:rPr>
              <w:rFonts w:asciiTheme="minorHAnsi" w:hAnsiTheme="minorHAnsi"/>
              <w:b/>
              <w:color w:val="auto"/>
            </w:rPr>
            <w:t xml:space="preserve"> </w:t>
          </w:r>
          <w:r w:rsidR="00703699" w:rsidRPr="007F4FF4">
            <w:rPr>
              <w:rFonts w:asciiTheme="minorHAnsi" w:hAnsiTheme="minorHAnsi"/>
              <w:b/>
              <w:color w:val="auto"/>
            </w:rPr>
            <w:t xml:space="preserve">3. </w:t>
          </w:r>
          <w:r w:rsidRPr="007F4FF4">
            <w:rPr>
              <w:rFonts w:asciiTheme="minorHAnsi" w:hAnsiTheme="minorHAnsi"/>
              <w:b/>
              <w:color w:val="auto"/>
            </w:rPr>
            <w:t xml:space="preserve">Diagnoza czynników i zjawisk kryzysowych w gminie Barwice </w:t>
          </w:r>
          <w:r w:rsidRPr="007F4FF4">
            <w:rPr>
              <w:rFonts w:asciiTheme="minorHAnsi" w:hAnsiTheme="minorHAnsi"/>
              <w:color w:val="auto"/>
            </w:rPr>
            <w:ptab w:relativeTo="margin" w:alignment="right" w:leader="dot"/>
          </w:r>
          <w:r w:rsidRPr="007F4FF4">
            <w:rPr>
              <w:rFonts w:asciiTheme="minorHAnsi" w:hAnsiTheme="minorHAnsi"/>
              <w:color w:val="auto"/>
            </w:rPr>
            <w:t xml:space="preserve"> 2</w:t>
          </w:r>
          <w:r w:rsidR="002A75E9">
            <w:rPr>
              <w:rFonts w:asciiTheme="minorHAnsi" w:hAnsiTheme="minorHAnsi"/>
              <w:color w:val="auto"/>
            </w:rPr>
            <w:t>5</w:t>
          </w:r>
          <w:r w:rsidRPr="007F4FF4">
            <w:rPr>
              <w:rFonts w:asciiTheme="minorHAnsi" w:hAnsiTheme="minorHAnsi"/>
              <w:color w:val="auto"/>
            </w:rPr>
            <w:t xml:space="preserve"> </w:t>
          </w:r>
        </w:p>
        <w:p w:rsidR="006B0062" w:rsidRPr="007F4FF4" w:rsidRDefault="006B0062" w:rsidP="00703699">
          <w:pPr>
            <w:keepNext/>
            <w:keepLines/>
            <w:rPr>
              <w:rFonts w:asciiTheme="minorHAnsi" w:hAnsiTheme="minorHAnsi"/>
              <w:color w:val="auto"/>
            </w:rPr>
          </w:pPr>
          <w:r w:rsidRPr="007F4FF4">
            <w:rPr>
              <w:rFonts w:asciiTheme="minorHAnsi" w:hAnsiTheme="minorHAnsi"/>
              <w:b/>
              <w:color w:val="auto"/>
            </w:rPr>
            <w:t>3.1. Metodologia diagnozy na potrzeby rewitalizacji</w:t>
          </w:r>
          <w:r w:rsidRPr="007F4FF4">
            <w:rPr>
              <w:rFonts w:asciiTheme="minorHAnsi" w:hAnsiTheme="minorHAnsi"/>
              <w:color w:val="auto"/>
            </w:rPr>
            <w:ptab w:relativeTo="margin" w:alignment="right" w:leader="dot"/>
          </w:r>
          <w:r w:rsidRPr="007F4FF4">
            <w:rPr>
              <w:rFonts w:asciiTheme="minorHAnsi" w:hAnsiTheme="minorHAnsi"/>
              <w:color w:val="auto"/>
            </w:rPr>
            <w:t xml:space="preserve"> </w:t>
          </w:r>
          <w:r w:rsidRPr="007F4FF4">
            <w:rPr>
              <w:rFonts w:asciiTheme="minorHAnsi" w:hAnsiTheme="minorHAnsi"/>
              <w:b/>
              <w:color w:val="auto"/>
            </w:rPr>
            <w:t>2</w:t>
          </w:r>
          <w:r w:rsidR="002A75E9">
            <w:rPr>
              <w:rFonts w:asciiTheme="minorHAnsi" w:hAnsiTheme="minorHAnsi"/>
              <w:b/>
              <w:color w:val="auto"/>
            </w:rPr>
            <w:t>7</w:t>
          </w:r>
          <w:r w:rsidRPr="007F4FF4">
            <w:rPr>
              <w:rFonts w:asciiTheme="minorHAnsi" w:hAnsiTheme="minorHAnsi"/>
              <w:b/>
              <w:color w:val="auto"/>
            </w:rPr>
            <w:t>-30</w:t>
          </w:r>
        </w:p>
        <w:p w:rsidR="006B0062" w:rsidRPr="007F4FF4" w:rsidRDefault="006B0062" w:rsidP="00703699">
          <w:pPr>
            <w:pStyle w:val="Spistreci3"/>
            <w:spacing w:after="0" w:line="240" w:lineRule="auto"/>
            <w:ind w:left="0"/>
            <w:jc w:val="both"/>
            <w:rPr>
              <w:b/>
              <w:sz w:val="20"/>
              <w:szCs w:val="20"/>
            </w:rPr>
          </w:pPr>
          <w:r w:rsidRPr="007F4FF4">
            <w:rPr>
              <w:b/>
              <w:sz w:val="20"/>
              <w:szCs w:val="20"/>
            </w:rPr>
            <w:t xml:space="preserve">3.2. Wyznaczanie jednostek gminnych……………………………………………………………………………………. </w:t>
          </w:r>
          <w:r w:rsidR="002A75E9">
            <w:rPr>
              <w:b/>
              <w:sz w:val="20"/>
              <w:szCs w:val="20"/>
            </w:rPr>
            <w:t>29</w:t>
          </w:r>
          <w:r w:rsidRPr="007F4FF4">
            <w:rPr>
              <w:b/>
              <w:sz w:val="20"/>
              <w:szCs w:val="20"/>
            </w:rPr>
            <w:t>- 3</w:t>
          </w:r>
          <w:r w:rsidR="002A75E9">
            <w:rPr>
              <w:b/>
              <w:sz w:val="20"/>
              <w:szCs w:val="20"/>
            </w:rPr>
            <w:t>0</w:t>
          </w:r>
        </w:p>
        <w:p w:rsidR="006B0062" w:rsidRPr="007F4FF4" w:rsidRDefault="006B0062" w:rsidP="00703699">
          <w:pPr>
            <w:rPr>
              <w:rFonts w:asciiTheme="minorHAnsi" w:hAnsiTheme="minorHAnsi"/>
              <w:b/>
              <w:color w:val="auto"/>
            </w:rPr>
          </w:pPr>
          <w:r w:rsidRPr="007F4FF4">
            <w:rPr>
              <w:rFonts w:asciiTheme="minorHAnsi" w:hAnsiTheme="minorHAnsi"/>
              <w:b/>
              <w:color w:val="auto"/>
            </w:rPr>
            <w:t>3.3. Analiza wewnętrznego zróżnicowania gminy ze względu na występowanie zjawisk kryzysowych: analiza ilościowa / statystyczna………………………………………………………………………………………………</w:t>
          </w:r>
          <w:r w:rsidR="002A75E9">
            <w:rPr>
              <w:rFonts w:asciiTheme="minorHAnsi" w:hAnsiTheme="minorHAnsi"/>
              <w:b/>
              <w:color w:val="auto"/>
            </w:rPr>
            <w:t>. 31</w:t>
          </w:r>
          <w:r w:rsidRPr="007F4FF4">
            <w:rPr>
              <w:rFonts w:asciiTheme="minorHAnsi" w:hAnsiTheme="minorHAnsi"/>
              <w:b/>
              <w:color w:val="auto"/>
            </w:rPr>
            <w:t xml:space="preserve">- </w:t>
          </w:r>
          <w:r w:rsidR="002A75E9">
            <w:rPr>
              <w:rFonts w:asciiTheme="minorHAnsi" w:hAnsiTheme="minorHAnsi"/>
              <w:b/>
              <w:color w:val="auto"/>
            </w:rPr>
            <w:t>62</w:t>
          </w:r>
        </w:p>
        <w:p w:rsidR="00F97BE9" w:rsidRPr="007F4FF4" w:rsidRDefault="006B0062" w:rsidP="00703699">
          <w:pPr>
            <w:keepNext/>
            <w:keepLines/>
            <w:rPr>
              <w:rFonts w:asciiTheme="minorHAnsi" w:hAnsiTheme="minorHAnsi"/>
              <w:b/>
              <w:color w:val="auto"/>
            </w:rPr>
          </w:pPr>
          <w:r w:rsidRPr="007F4FF4">
            <w:rPr>
              <w:rFonts w:asciiTheme="minorHAnsi" w:hAnsiTheme="minorHAnsi"/>
              <w:b/>
              <w:color w:val="auto"/>
            </w:rPr>
            <w:t xml:space="preserve">3.4. Zasięg przestrzenny obszaru zdegradowanego i obszaru rewitalizacji w gminie Barwice ….. </w:t>
          </w:r>
          <w:r w:rsidR="002A75E9">
            <w:rPr>
              <w:rFonts w:asciiTheme="minorHAnsi" w:hAnsiTheme="minorHAnsi"/>
              <w:b/>
              <w:color w:val="auto"/>
            </w:rPr>
            <w:t>63</w:t>
          </w:r>
          <w:r w:rsidRPr="007F4FF4">
            <w:rPr>
              <w:rFonts w:asciiTheme="minorHAnsi" w:hAnsiTheme="minorHAnsi"/>
              <w:b/>
              <w:color w:val="auto"/>
            </w:rPr>
            <w:t>-</w:t>
          </w:r>
          <w:r w:rsidR="002A75E9">
            <w:rPr>
              <w:rFonts w:asciiTheme="minorHAnsi" w:hAnsiTheme="minorHAnsi"/>
              <w:b/>
              <w:color w:val="auto"/>
            </w:rPr>
            <w:t>70</w:t>
          </w:r>
        </w:p>
        <w:p w:rsidR="00703699" w:rsidRPr="007F4FF4" w:rsidRDefault="00F97BE9" w:rsidP="00703699">
          <w:pPr>
            <w:keepNext/>
            <w:keepLines/>
            <w:rPr>
              <w:rFonts w:asciiTheme="minorHAnsi" w:hAnsiTheme="minorHAnsi"/>
              <w:b/>
              <w:color w:val="auto"/>
            </w:rPr>
          </w:pPr>
          <w:r w:rsidRPr="007F4FF4">
            <w:rPr>
              <w:rFonts w:asciiTheme="minorHAnsi" w:hAnsiTheme="minorHAnsi"/>
              <w:b/>
              <w:color w:val="auto"/>
            </w:rPr>
            <w:t>4. Diagnoza pogłębiona obszarów rewitalizacji z uwzględnieniem partycypacji mieszkańców i lokalnych liderów……………………………………………………………………………………………………………………………………………</w:t>
          </w:r>
          <w:r w:rsidR="002A75E9">
            <w:rPr>
              <w:rFonts w:asciiTheme="minorHAnsi" w:hAnsiTheme="minorHAnsi"/>
              <w:b/>
              <w:color w:val="auto"/>
            </w:rPr>
            <w:t>71</w:t>
          </w:r>
          <w:r w:rsidRPr="007F4FF4">
            <w:rPr>
              <w:rFonts w:asciiTheme="minorHAnsi" w:hAnsiTheme="minorHAnsi"/>
              <w:b/>
              <w:color w:val="auto"/>
            </w:rPr>
            <w:t>-</w:t>
          </w:r>
          <w:r w:rsidR="002A75E9">
            <w:rPr>
              <w:rFonts w:asciiTheme="minorHAnsi" w:hAnsiTheme="minorHAnsi"/>
              <w:b/>
              <w:color w:val="auto"/>
            </w:rPr>
            <w:t>73</w:t>
          </w:r>
        </w:p>
        <w:p w:rsidR="00F97BE9" w:rsidRPr="007F4FF4" w:rsidRDefault="00F97BE9" w:rsidP="00703699">
          <w:pPr>
            <w:keepNext/>
            <w:keepLines/>
            <w:rPr>
              <w:rFonts w:asciiTheme="minorHAnsi" w:hAnsiTheme="minorHAnsi"/>
              <w:b/>
              <w:color w:val="auto"/>
            </w:rPr>
          </w:pPr>
          <w:r w:rsidRPr="007F4FF4">
            <w:rPr>
              <w:rFonts w:asciiTheme="minorHAnsi" w:hAnsiTheme="minorHAnsi"/>
              <w:b/>
              <w:color w:val="auto"/>
            </w:rPr>
            <w:t>4.1. Partycypacyjna ocena obszaru rewitalizacji….</w:t>
          </w:r>
          <w:r w:rsidR="002A75E9">
            <w:rPr>
              <w:rFonts w:asciiTheme="minorHAnsi" w:hAnsiTheme="minorHAnsi"/>
              <w:b/>
              <w:color w:val="auto"/>
            </w:rPr>
            <w:t>73-74</w:t>
          </w:r>
        </w:p>
        <w:p w:rsidR="00F97BE9" w:rsidRPr="007F4FF4" w:rsidRDefault="00F97BE9" w:rsidP="00703699">
          <w:pPr>
            <w:keepNext/>
            <w:keepLines/>
            <w:spacing w:after="120"/>
            <w:rPr>
              <w:rFonts w:asciiTheme="minorHAnsi" w:hAnsiTheme="minorHAnsi"/>
              <w:color w:val="auto"/>
            </w:rPr>
          </w:pPr>
          <w:r w:rsidRPr="007F4FF4">
            <w:rPr>
              <w:rFonts w:asciiTheme="minorHAnsi" w:hAnsiTheme="minorHAnsi"/>
              <w:color w:val="auto"/>
            </w:rPr>
            <w:t xml:space="preserve">4.2. Charakterystyka podobszarów rewitalizacji – problemy, potrzeby, potencjały i propozycje rozwiązań </w:t>
          </w:r>
          <w:r w:rsidR="002A75E9">
            <w:rPr>
              <w:rFonts w:asciiTheme="minorHAnsi" w:hAnsiTheme="minorHAnsi"/>
              <w:color w:val="auto"/>
            </w:rPr>
            <w:t>…74</w:t>
          </w:r>
        </w:p>
        <w:p w:rsidR="00F97BE9" w:rsidRPr="007F4FF4" w:rsidRDefault="00F97BE9" w:rsidP="00703699">
          <w:pPr>
            <w:keepNext/>
            <w:keepLines/>
            <w:spacing w:before="120" w:after="120"/>
            <w:jc w:val="both"/>
            <w:rPr>
              <w:rFonts w:asciiTheme="minorHAnsi" w:hAnsiTheme="minorHAnsi"/>
              <w:b/>
              <w:color w:val="auto"/>
            </w:rPr>
          </w:pPr>
          <w:r w:rsidRPr="007F4FF4">
            <w:rPr>
              <w:rFonts w:asciiTheme="minorHAnsi" w:hAnsiTheme="minorHAnsi"/>
              <w:b/>
              <w:color w:val="auto"/>
            </w:rPr>
            <w:t>4.3.1. Podobszar rewitalizacji miasto Barwice,………………………………………</w:t>
          </w:r>
          <w:r w:rsidR="002A75E9">
            <w:rPr>
              <w:rFonts w:asciiTheme="minorHAnsi" w:hAnsiTheme="minorHAnsi"/>
              <w:b/>
              <w:color w:val="auto"/>
            </w:rPr>
            <w:t>74-76</w:t>
          </w:r>
        </w:p>
        <w:p w:rsidR="00F97BE9" w:rsidRPr="007F4FF4" w:rsidRDefault="00F97BE9" w:rsidP="00703699">
          <w:pPr>
            <w:keepNext/>
            <w:keepLines/>
            <w:spacing w:before="120" w:after="120"/>
            <w:jc w:val="both"/>
            <w:rPr>
              <w:rFonts w:asciiTheme="minorHAnsi" w:hAnsiTheme="minorHAnsi"/>
              <w:b/>
              <w:color w:val="auto"/>
            </w:rPr>
          </w:pPr>
          <w:r w:rsidRPr="007F4FF4">
            <w:rPr>
              <w:rFonts w:asciiTheme="minorHAnsi" w:hAnsiTheme="minorHAnsi"/>
              <w:b/>
              <w:color w:val="auto"/>
            </w:rPr>
            <w:t>4.3.2. Podobszar rewitalizacji Ostrowąsy………………………………………………..</w:t>
          </w:r>
          <w:r w:rsidR="002A75E9">
            <w:rPr>
              <w:rFonts w:asciiTheme="minorHAnsi" w:hAnsiTheme="minorHAnsi"/>
              <w:b/>
              <w:color w:val="auto"/>
            </w:rPr>
            <w:t>76-77</w:t>
          </w:r>
        </w:p>
        <w:p w:rsidR="00F97BE9" w:rsidRPr="007F4FF4" w:rsidRDefault="00F97BE9" w:rsidP="00703699">
          <w:pPr>
            <w:keepNext/>
            <w:keepLines/>
            <w:spacing w:before="120" w:after="120"/>
            <w:jc w:val="both"/>
            <w:rPr>
              <w:rFonts w:asciiTheme="minorHAnsi" w:hAnsiTheme="minorHAnsi"/>
              <w:b/>
              <w:color w:val="auto"/>
            </w:rPr>
          </w:pPr>
          <w:r w:rsidRPr="007F4FF4">
            <w:rPr>
              <w:rFonts w:asciiTheme="minorHAnsi" w:hAnsiTheme="minorHAnsi"/>
              <w:b/>
              <w:color w:val="auto"/>
            </w:rPr>
            <w:t>4.3.3. Podobszar rewitalizacji Gonne Małe……………………………………………</w:t>
          </w:r>
          <w:r w:rsidR="002A75E9">
            <w:rPr>
              <w:rFonts w:asciiTheme="minorHAnsi" w:hAnsiTheme="minorHAnsi"/>
              <w:b/>
              <w:color w:val="auto"/>
            </w:rPr>
            <w:t>78</w:t>
          </w:r>
        </w:p>
        <w:p w:rsidR="00F97BE9" w:rsidRPr="007F4FF4" w:rsidRDefault="00F97BE9" w:rsidP="00703699">
          <w:pPr>
            <w:keepNext/>
            <w:keepLines/>
            <w:spacing w:before="120" w:after="120"/>
            <w:jc w:val="both"/>
            <w:rPr>
              <w:rFonts w:asciiTheme="minorHAnsi" w:hAnsiTheme="minorHAnsi"/>
              <w:b/>
              <w:color w:val="auto"/>
            </w:rPr>
          </w:pPr>
          <w:r w:rsidRPr="007F4FF4">
            <w:rPr>
              <w:rFonts w:asciiTheme="minorHAnsi" w:hAnsiTheme="minorHAnsi"/>
              <w:b/>
              <w:color w:val="auto"/>
            </w:rPr>
            <w:t>4.3.4. Podobszar rewitalizacji Tarmno…………………………………………………………………..</w:t>
          </w:r>
          <w:r w:rsidR="002A75E9">
            <w:rPr>
              <w:rFonts w:asciiTheme="minorHAnsi" w:hAnsiTheme="minorHAnsi"/>
              <w:b/>
              <w:color w:val="auto"/>
            </w:rPr>
            <w:t>79</w:t>
          </w:r>
        </w:p>
        <w:p w:rsidR="00F97BE9" w:rsidRPr="007F4FF4" w:rsidRDefault="00F97BE9" w:rsidP="00703699">
          <w:pPr>
            <w:rPr>
              <w:rFonts w:asciiTheme="minorHAnsi" w:hAnsiTheme="minorHAnsi"/>
              <w:b/>
              <w:color w:val="auto"/>
            </w:rPr>
          </w:pPr>
          <w:r w:rsidRPr="007F4FF4">
            <w:rPr>
              <w:rFonts w:asciiTheme="minorHAnsi" w:hAnsiTheme="minorHAnsi"/>
              <w:b/>
              <w:color w:val="auto"/>
            </w:rPr>
            <w:t>4.3.5. Podobszar rewitalizacji Chłopowo i Gwiazdowo………………………………..</w:t>
          </w:r>
          <w:r w:rsidR="002A75E9">
            <w:rPr>
              <w:rFonts w:asciiTheme="minorHAnsi" w:hAnsiTheme="minorHAnsi"/>
              <w:b/>
              <w:color w:val="auto"/>
            </w:rPr>
            <w:t>80</w:t>
          </w:r>
        </w:p>
        <w:p w:rsidR="00F97BE9" w:rsidRPr="007F4FF4" w:rsidRDefault="00F97BE9" w:rsidP="00703699">
          <w:pPr>
            <w:rPr>
              <w:rFonts w:asciiTheme="minorHAnsi" w:hAnsiTheme="minorHAnsi"/>
              <w:b/>
              <w:color w:val="auto"/>
            </w:rPr>
          </w:pPr>
          <w:r w:rsidRPr="007F4FF4">
            <w:rPr>
              <w:rFonts w:asciiTheme="minorHAnsi" w:hAnsiTheme="minorHAnsi"/>
              <w:b/>
              <w:color w:val="auto"/>
            </w:rPr>
            <w:t>4.3.6. Podobszar rewitalizacji Chwalimki…………………………………</w:t>
          </w:r>
          <w:r w:rsidR="002A75E9">
            <w:rPr>
              <w:rFonts w:asciiTheme="minorHAnsi" w:hAnsiTheme="minorHAnsi"/>
              <w:b/>
              <w:color w:val="auto"/>
            </w:rPr>
            <w:t>81-82</w:t>
          </w:r>
        </w:p>
        <w:p w:rsidR="00F97BE9" w:rsidRPr="007F4FF4" w:rsidRDefault="00F97BE9" w:rsidP="00703699">
          <w:pPr>
            <w:rPr>
              <w:rFonts w:asciiTheme="minorHAnsi" w:hAnsiTheme="minorHAnsi"/>
              <w:b/>
              <w:color w:val="auto"/>
            </w:rPr>
          </w:pPr>
          <w:r w:rsidRPr="007F4FF4">
            <w:rPr>
              <w:rFonts w:asciiTheme="minorHAnsi" w:hAnsiTheme="minorHAnsi"/>
              <w:b/>
              <w:color w:val="auto"/>
            </w:rPr>
            <w:t>4.3.7. PODOBSZAR REWITALIZACJI KŁODZINO + CYBULINO ………………..</w:t>
          </w:r>
          <w:r w:rsidR="002A75E9">
            <w:rPr>
              <w:rFonts w:asciiTheme="minorHAnsi" w:hAnsiTheme="minorHAnsi"/>
              <w:b/>
              <w:color w:val="auto"/>
            </w:rPr>
            <w:t>82-83</w:t>
          </w:r>
        </w:p>
        <w:p w:rsidR="00703699" w:rsidRPr="007F4FF4" w:rsidRDefault="00F97BE9" w:rsidP="00703699">
          <w:pPr>
            <w:rPr>
              <w:rFonts w:asciiTheme="minorHAnsi" w:hAnsiTheme="minorHAnsi"/>
              <w:b/>
              <w:color w:val="auto"/>
            </w:rPr>
          </w:pPr>
          <w:r w:rsidRPr="007F4FF4">
            <w:rPr>
              <w:rFonts w:asciiTheme="minorHAnsi" w:hAnsiTheme="minorHAnsi"/>
              <w:b/>
              <w:color w:val="auto"/>
            </w:rPr>
            <w:t>4.3.8. PODOBSZAR REWITALIZACJI NOWE KOPRZYWNO…………………</w:t>
          </w:r>
          <w:r w:rsidR="002A75E9">
            <w:rPr>
              <w:rFonts w:asciiTheme="minorHAnsi" w:hAnsiTheme="minorHAnsi"/>
              <w:b/>
              <w:color w:val="auto"/>
            </w:rPr>
            <w:t>83-84</w:t>
          </w:r>
        </w:p>
        <w:p w:rsidR="00F97BE9" w:rsidRPr="007F4FF4" w:rsidRDefault="00703699" w:rsidP="00703699">
          <w:pPr>
            <w:rPr>
              <w:rFonts w:asciiTheme="minorHAnsi" w:hAnsiTheme="minorHAnsi"/>
              <w:color w:val="auto"/>
            </w:rPr>
          </w:pPr>
          <w:r w:rsidRPr="007F4FF4">
            <w:rPr>
              <w:rFonts w:asciiTheme="minorHAnsi" w:hAnsiTheme="minorHAnsi"/>
              <w:b/>
              <w:color w:val="auto"/>
            </w:rPr>
            <w:t xml:space="preserve">5. </w:t>
          </w:r>
          <w:r w:rsidR="00F97BE9" w:rsidRPr="007F4FF4">
            <w:rPr>
              <w:rFonts w:asciiTheme="minorHAnsi" w:hAnsiTheme="minorHAnsi"/>
              <w:b/>
              <w:color w:val="auto"/>
            </w:rPr>
            <w:t>Wizja, cele i kierunki działania ……………………………………………………………………</w:t>
          </w:r>
          <w:r w:rsidR="002A75E9">
            <w:rPr>
              <w:rFonts w:asciiTheme="minorHAnsi" w:hAnsiTheme="minorHAnsi"/>
              <w:b/>
              <w:color w:val="auto"/>
            </w:rPr>
            <w:t>87</w:t>
          </w:r>
        </w:p>
        <w:p w:rsidR="00703699" w:rsidRPr="007F4FF4" w:rsidRDefault="00F97BE9" w:rsidP="00703699">
          <w:pPr>
            <w:keepNext/>
            <w:keepLines/>
            <w:rPr>
              <w:rFonts w:asciiTheme="minorHAnsi" w:hAnsiTheme="minorHAnsi"/>
              <w:b/>
              <w:color w:val="auto"/>
            </w:rPr>
          </w:pPr>
          <w:r w:rsidRPr="007F4FF4">
            <w:rPr>
              <w:rFonts w:asciiTheme="minorHAnsi" w:hAnsiTheme="minorHAnsi"/>
              <w:b/>
              <w:color w:val="auto"/>
            </w:rPr>
            <w:t>5.1. Wizja…………………………………</w:t>
          </w:r>
          <w:r w:rsidR="002A75E9">
            <w:rPr>
              <w:rFonts w:asciiTheme="minorHAnsi" w:hAnsiTheme="minorHAnsi"/>
              <w:b/>
              <w:color w:val="auto"/>
            </w:rPr>
            <w:t>88</w:t>
          </w:r>
        </w:p>
        <w:p w:rsidR="00F97BE9" w:rsidRPr="007F4FF4" w:rsidRDefault="00F97BE9" w:rsidP="00703699">
          <w:pPr>
            <w:keepNext/>
            <w:keepLines/>
            <w:ind w:left="57"/>
            <w:rPr>
              <w:rFonts w:asciiTheme="minorHAnsi" w:hAnsiTheme="minorHAnsi"/>
              <w:b/>
              <w:color w:val="auto"/>
            </w:rPr>
          </w:pPr>
          <w:r w:rsidRPr="007F4FF4">
            <w:rPr>
              <w:rFonts w:asciiTheme="minorHAnsi" w:hAnsiTheme="minorHAnsi"/>
              <w:b/>
              <w:color w:val="auto"/>
            </w:rPr>
            <w:t>5.2. Cele i kierunki działania……………</w:t>
          </w:r>
          <w:r w:rsidR="002A75E9">
            <w:rPr>
              <w:rFonts w:asciiTheme="minorHAnsi" w:hAnsiTheme="minorHAnsi"/>
              <w:b/>
              <w:color w:val="auto"/>
            </w:rPr>
            <w:t>88-89</w:t>
          </w:r>
        </w:p>
        <w:p w:rsidR="00F97BE9" w:rsidRPr="007F4FF4" w:rsidRDefault="00F97BE9" w:rsidP="00703699">
          <w:pPr>
            <w:keepNext/>
            <w:keepLines/>
            <w:tabs>
              <w:tab w:val="left" w:pos="8221"/>
              <w:tab w:val="right" w:pos="9638"/>
            </w:tabs>
            <w:ind w:left="57"/>
            <w:rPr>
              <w:rFonts w:asciiTheme="minorHAnsi" w:hAnsiTheme="minorHAnsi"/>
              <w:b/>
              <w:color w:val="auto"/>
            </w:rPr>
          </w:pPr>
          <w:r w:rsidRPr="007F4FF4">
            <w:rPr>
              <w:rFonts w:asciiTheme="minorHAnsi" w:hAnsiTheme="minorHAnsi"/>
              <w:b/>
              <w:color w:val="auto"/>
            </w:rPr>
            <w:t>6. Lista projektów rewitalizacyjnych,………………………………………………………………..</w:t>
          </w:r>
          <w:r w:rsidR="002A75E9">
            <w:rPr>
              <w:rFonts w:asciiTheme="minorHAnsi" w:hAnsiTheme="minorHAnsi"/>
              <w:b/>
              <w:color w:val="auto"/>
            </w:rPr>
            <w:t>90</w:t>
          </w:r>
        </w:p>
        <w:p w:rsidR="00F97BE9" w:rsidRPr="007F4FF4" w:rsidRDefault="00F97BE9" w:rsidP="00703699">
          <w:pPr>
            <w:keepNext/>
            <w:keepLines/>
            <w:ind w:left="57"/>
            <w:rPr>
              <w:rFonts w:asciiTheme="minorHAnsi" w:hAnsiTheme="minorHAnsi"/>
              <w:b/>
              <w:color w:val="auto"/>
            </w:rPr>
          </w:pPr>
          <w:r w:rsidRPr="007F4FF4">
            <w:rPr>
              <w:rFonts w:asciiTheme="minorHAnsi" w:hAnsiTheme="minorHAnsi"/>
              <w:b/>
              <w:color w:val="auto"/>
            </w:rPr>
            <w:t>6.1. Główne projekty rewitalizacyjne dotyczące obszaru zdegradowanego, które będą realizowane w ramach danego programu rewitalizacji……………………</w:t>
          </w:r>
          <w:r w:rsidR="002A75E9">
            <w:rPr>
              <w:rFonts w:asciiTheme="minorHAnsi" w:hAnsiTheme="minorHAnsi"/>
              <w:b/>
              <w:color w:val="auto"/>
            </w:rPr>
            <w:t>92</w:t>
          </w:r>
        </w:p>
        <w:p w:rsidR="00F97BE9" w:rsidRPr="007F4FF4" w:rsidRDefault="00F97BE9" w:rsidP="00703699">
          <w:pPr>
            <w:keepNext/>
            <w:keepLines/>
            <w:ind w:left="57"/>
            <w:rPr>
              <w:rFonts w:asciiTheme="minorHAnsi" w:hAnsiTheme="minorHAnsi"/>
              <w:b/>
              <w:color w:val="auto"/>
            </w:rPr>
          </w:pPr>
          <w:r w:rsidRPr="007F4FF4">
            <w:rPr>
              <w:rFonts w:asciiTheme="minorHAnsi" w:hAnsiTheme="minorHAnsi"/>
              <w:b/>
              <w:color w:val="auto"/>
            </w:rPr>
            <w:t>6.2. Karty projektów……………………</w:t>
          </w:r>
          <w:r w:rsidR="002A75E9">
            <w:rPr>
              <w:rFonts w:asciiTheme="minorHAnsi" w:hAnsiTheme="minorHAnsi"/>
              <w:b/>
              <w:color w:val="auto"/>
            </w:rPr>
            <w:t>92</w:t>
          </w:r>
          <w:r w:rsidRPr="007F4FF4">
            <w:rPr>
              <w:rFonts w:asciiTheme="minorHAnsi" w:hAnsiTheme="minorHAnsi"/>
              <w:b/>
              <w:color w:val="auto"/>
            </w:rPr>
            <w:t>-</w:t>
          </w:r>
          <w:r w:rsidR="002A75E9">
            <w:rPr>
              <w:rFonts w:asciiTheme="minorHAnsi" w:hAnsiTheme="minorHAnsi"/>
              <w:b/>
              <w:color w:val="auto"/>
            </w:rPr>
            <w:t>108</w:t>
          </w:r>
        </w:p>
        <w:p w:rsidR="00F97BE9" w:rsidRPr="007F4FF4" w:rsidRDefault="00F97BE9" w:rsidP="00703699">
          <w:pPr>
            <w:keepNext/>
            <w:keepLines/>
            <w:ind w:left="57"/>
            <w:rPr>
              <w:rFonts w:asciiTheme="minorHAnsi" w:hAnsiTheme="minorHAnsi"/>
              <w:b/>
              <w:color w:val="auto"/>
            </w:rPr>
          </w:pPr>
          <w:r w:rsidRPr="007F4FF4">
            <w:rPr>
              <w:rFonts w:asciiTheme="minorHAnsi" w:hAnsiTheme="minorHAnsi"/>
              <w:b/>
              <w:color w:val="auto"/>
            </w:rPr>
            <w:t xml:space="preserve">7. Mechanizmy zapewnienia komplementarności między poszczególnymi projektami rewitalizacyjnymi oraz pomiędzy działaniami różnych podmiotów i funduszy na obszarze objętym programem rewitalizacji </w:t>
          </w:r>
          <w:r w:rsidR="00703699" w:rsidRPr="007F4FF4">
            <w:rPr>
              <w:rFonts w:asciiTheme="minorHAnsi" w:hAnsiTheme="minorHAnsi"/>
              <w:b/>
              <w:color w:val="auto"/>
            </w:rPr>
            <w:t>.......</w:t>
          </w:r>
          <w:r w:rsidRPr="007F4FF4">
            <w:rPr>
              <w:rFonts w:asciiTheme="minorHAnsi" w:hAnsiTheme="minorHAnsi"/>
              <w:b/>
              <w:color w:val="auto"/>
            </w:rPr>
            <w:t>…1</w:t>
          </w:r>
          <w:r w:rsidR="001C470A">
            <w:rPr>
              <w:rFonts w:asciiTheme="minorHAnsi" w:hAnsiTheme="minorHAnsi"/>
              <w:b/>
              <w:color w:val="auto"/>
            </w:rPr>
            <w:t>09</w:t>
          </w:r>
          <w:r w:rsidR="00703699" w:rsidRPr="007F4FF4">
            <w:rPr>
              <w:rFonts w:asciiTheme="minorHAnsi" w:hAnsiTheme="minorHAnsi"/>
              <w:b/>
              <w:color w:val="auto"/>
            </w:rPr>
            <w:t>-1</w:t>
          </w:r>
          <w:r w:rsidR="001C470A">
            <w:rPr>
              <w:rFonts w:asciiTheme="minorHAnsi" w:hAnsiTheme="minorHAnsi"/>
              <w:b/>
              <w:color w:val="auto"/>
            </w:rPr>
            <w:t>11</w:t>
          </w:r>
        </w:p>
        <w:p w:rsidR="00703699" w:rsidRPr="007F4FF4" w:rsidRDefault="00703699" w:rsidP="00703699">
          <w:pPr>
            <w:keepNext/>
            <w:keepLines/>
            <w:ind w:left="57"/>
            <w:rPr>
              <w:rFonts w:asciiTheme="minorHAnsi" w:hAnsiTheme="minorHAnsi"/>
              <w:b/>
              <w:color w:val="auto"/>
            </w:rPr>
          </w:pPr>
          <w:r w:rsidRPr="007F4FF4">
            <w:rPr>
              <w:rFonts w:asciiTheme="minorHAnsi" w:hAnsiTheme="minorHAnsi"/>
              <w:b/>
              <w:color w:val="auto"/>
            </w:rPr>
            <w:t>7.1 Komplementarność przestrzenna………1</w:t>
          </w:r>
          <w:r w:rsidR="001C470A">
            <w:rPr>
              <w:rFonts w:asciiTheme="minorHAnsi" w:hAnsiTheme="minorHAnsi"/>
              <w:b/>
              <w:color w:val="auto"/>
            </w:rPr>
            <w:t>11</w:t>
          </w:r>
        </w:p>
        <w:p w:rsidR="00703699" w:rsidRPr="007F4FF4" w:rsidRDefault="00703699" w:rsidP="00703699">
          <w:pPr>
            <w:keepNext/>
            <w:keepLines/>
            <w:ind w:left="57"/>
            <w:rPr>
              <w:rFonts w:asciiTheme="minorHAnsi" w:hAnsiTheme="minorHAnsi"/>
              <w:b/>
              <w:color w:val="auto"/>
            </w:rPr>
          </w:pPr>
          <w:r w:rsidRPr="007F4FF4">
            <w:rPr>
              <w:rFonts w:asciiTheme="minorHAnsi" w:hAnsiTheme="minorHAnsi"/>
              <w:b/>
              <w:color w:val="auto"/>
            </w:rPr>
            <w:t>7.2 Komplementarność problemowa</w:t>
          </w:r>
          <w:r w:rsidR="001C470A">
            <w:rPr>
              <w:rFonts w:asciiTheme="minorHAnsi" w:hAnsiTheme="minorHAnsi"/>
              <w:b/>
              <w:color w:val="auto"/>
            </w:rPr>
            <w:t xml:space="preserve"> …………………………………….</w:t>
          </w:r>
          <w:r w:rsidRPr="007F4FF4">
            <w:rPr>
              <w:rFonts w:asciiTheme="minorHAnsi" w:hAnsiTheme="minorHAnsi"/>
              <w:b/>
              <w:color w:val="auto"/>
            </w:rPr>
            <w:t>1</w:t>
          </w:r>
          <w:r w:rsidR="001C470A">
            <w:rPr>
              <w:rFonts w:asciiTheme="minorHAnsi" w:hAnsiTheme="minorHAnsi"/>
              <w:b/>
              <w:color w:val="auto"/>
            </w:rPr>
            <w:t>12</w:t>
          </w:r>
          <w:r w:rsidRPr="007F4FF4">
            <w:rPr>
              <w:rFonts w:asciiTheme="minorHAnsi" w:hAnsiTheme="minorHAnsi"/>
              <w:b/>
              <w:color w:val="auto"/>
            </w:rPr>
            <w:t>-1</w:t>
          </w:r>
          <w:r w:rsidR="001C470A">
            <w:rPr>
              <w:rFonts w:asciiTheme="minorHAnsi" w:hAnsiTheme="minorHAnsi"/>
              <w:b/>
              <w:color w:val="auto"/>
            </w:rPr>
            <w:t>13</w:t>
          </w:r>
        </w:p>
        <w:p w:rsidR="00703699" w:rsidRPr="007F4FF4" w:rsidRDefault="00703699" w:rsidP="00703699">
          <w:pPr>
            <w:keepNext/>
            <w:keepLines/>
            <w:ind w:left="57"/>
            <w:rPr>
              <w:rFonts w:asciiTheme="minorHAnsi" w:hAnsiTheme="minorHAnsi"/>
              <w:b/>
              <w:color w:val="auto"/>
            </w:rPr>
          </w:pPr>
          <w:r w:rsidRPr="007F4FF4">
            <w:rPr>
              <w:rFonts w:asciiTheme="minorHAnsi" w:hAnsiTheme="minorHAnsi"/>
              <w:b/>
              <w:color w:val="auto"/>
            </w:rPr>
            <w:t>7.3 Komplementarność proceduralno – instytucjonalna……………………..1</w:t>
          </w:r>
          <w:r w:rsidR="001C470A">
            <w:rPr>
              <w:rFonts w:asciiTheme="minorHAnsi" w:hAnsiTheme="minorHAnsi"/>
              <w:b/>
              <w:color w:val="auto"/>
            </w:rPr>
            <w:t>13</w:t>
          </w:r>
        </w:p>
        <w:p w:rsidR="00703699" w:rsidRPr="007F4FF4" w:rsidRDefault="00703699" w:rsidP="00703699">
          <w:pPr>
            <w:keepNext/>
            <w:keepLines/>
            <w:ind w:left="57"/>
            <w:rPr>
              <w:rFonts w:asciiTheme="minorHAnsi" w:hAnsiTheme="minorHAnsi"/>
              <w:b/>
              <w:color w:val="auto"/>
            </w:rPr>
          </w:pPr>
          <w:r w:rsidRPr="007F4FF4">
            <w:rPr>
              <w:rFonts w:asciiTheme="minorHAnsi" w:hAnsiTheme="minorHAnsi"/>
              <w:b/>
              <w:color w:val="auto"/>
            </w:rPr>
            <w:t>7.4 Komplementarność międzyokresowa…………………1</w:t>
          </w:r>
          <w:r w:rsidR="001C470A">
            <w:rPr>
              <w:rFonts w:asciiTheme="minorHAnsi" w:hAnsiTheme="minorHAnsi"/>
              <w:b/>
              <w:color w:val="auto"/>
            </w:rPr>
            <w:t>13</w:t>
          </w:r>
          <w:r w:rsidRPr="007F4FF4">
            <w:rPr>
              <w:rFonts w:asciiTheme="minorHAnsi" w:hAnsiTheme="minorHAnsi"/>
              <w:b/>
              <w:color w:val="auto"/>
            </w:rPr>
            <w:t>-1</w:t>
          </w:r>
          <w:r w:rsidR="001C470A">
            <w:rPr>
              <w:rFonts w:asciiTheme="minorHAnsi" w:hAnsiTheme="minorHAnsi"/>
              <w:b/>
              <w:color w:val="auto"/>
            </w:rPr>
            <w:t>14</w:t>
          </w:r>
        </w:p>
        <w:p w:rsidR="00703699" w:rsidRPr="007F4FF4" w:rsidRDefault="00703699" w:rsidP="00703699">
          <w:pPr>
            <w:keepNext/>
            <w:keepLines/>
            <w:ind w:left="57"/>
            <w:rPr>
              <w:rFonts w:asciiTheme="minorHAnsi" w:hAnsiTheme="minorHAnsi"/>
              <w:b/>
              <w:color w:val="auto"/>
            </w:rPr>
          </w:pPr>
          <w:r w:rsidRPr="007F4FF4">
            <w:rPr>
              <w:rFonts w:asciiTheme="minorHAnsi" w:hAnsiTheme="minorHAnsi"/>
              <w:b/>
              <w:color w:val="auto"/>
            </w:rPr>
            <w:t>7.5 Komplementarność finansowa…………1</w:t>
          </w:r>
          <w:r w:rsidR="001C470A">
            <w:rPr>
              <w:rFonts w:asciiTheme="minorHAnsi" w:hAnsiTheme="minorHAnsi"/>
              <w:b/>
              <w:color w:val="auto"/>
            </w:rPr>
            <w:t>14</w:t>
          </w:r>
        </w:p>
        <w:p w:rsidR="00703699" w:rsidRPr="007F4FF4" w:rsidRDefault="00703699" w:rsidP="00703699">
          <w:pPr>
            <w:keepNext/>
            <w:keepLines/>
            <w:ind w:left="57"/>
            <w:rPr>
              <w:rFonts w:asciiTheme="minorHAnsi" w:hAnsiTheme="minorHAnsi"/>
              <w:b/>
              <w:color w:val="auto"/>
            </w:rPr>
          </w:pPr>
          <w:r w:rsidRPr="007F4FF4">
            <w:rPr>
              <w:rFonts w:asciiTheme="minorHAnsi" w:hAnsiTheme="minorHAnsi"/>
              <w:b/>
              <w:color w:val="auto"/>
            </w:rPr>
            <w:t xml:space="preserve"> 8. Mechanizmy włączenia mieszkańców, przedsiębiorców i innych podmiotów i grup aktywnych na terenie gminy w proces rewitalizacji…………………………………………1</w:t>
          </w:r>
          <w:r w:rsidR="001C470A">
            <w:rPr>
              <w:rFonts w:asciiTheme="minorHAnsi" w:hAnsiTheme="minorHAnsi"/>
              <w:b/>
              <w:color w:val="auto"/>
            </w:rPr>
            <w:t xml:space="preserve">17 </w:t>
          </w:r>
          <w:r w:rsidRPr="007F4FF4">
            <w:rPr>
              <w:rFonts w:asciiTheme="minorHAnsi" w:hAnsiTheme="minorHAnsi"/>
              <w:b/>
              <w:color w:val="auto"/>
            </w:rPr>
            <w:t>-1</w:t>
          </w:r>
          <w:r w:rsidR="001C470A">
            <w:rPr>
              <w:rFonts w:asciiTheme="minorHAnsi" w:hAnsiTheme="minorHAnsi"/>
              <w:b/>
              <w:color w:val="auto"/>
            </w:rPr>
            <w:t>20</w:t>
          </w:r>
        </w:p>
        <w:p w:rsidR="00703699" w:rsidRPr="007F4FF4" w:rsidRDefault="00703699" w:rsidP="00703699">
          <w:pPr>
            <w:keepNext/>
            <w:keepLines/>
            <w:ind w:left="57"/>
            <w:rPr>
              <w:rFonts w:asciiTheme="minorHAnsi" w:hAnsiTheme="minorHAnsi"/>
              <w:b/>
              <w:color w:val="auto"/>
            </w:rPr>
          </w:pPr>
          <w:r w:rsidRPr="007F4FF4">
            <w:rPr>
              <w:rFonts w:asciiTheme="minorHAnsi" w:hAnsiTheme="minorHAnsi"/>
              <w:b/>
              <w:color w:val="auto"/>
            </w:rPr>
            <w:t>9.  System realizacji (wdrażania)  programu rewitalizacji ………………………………………………………………1</w:t>
          </w:r>
          <w:r w:rsidR="001C470A">
            <w:rPr>
              <w:rFonts w:asciiTheme="minorHAnsi" w:hAnsiTheme="minorHAnsi"/>
              <w:b/>
              <w:color w:val="auto"/>
            </w:rPr>
            <w:t>22</w:t>
          </w:r>
        </w:p>
        <w:p w:rsidR="00703699" w:rsidRPr="007F4FF4" w:rsidRDefault="00703699" w:rsidP="00703699">
          <w:pPr>
            <w:keepNext/>
            <w:keepLines/>
            <w:ind w:left="57"/>
            <w:rPr>
              <w:rFonts w:asciiTheme="minorHAnsi" w:hAnsiTheme="minorHAnsi"/>
              <w:b/>
              <w:color w:val="auto"/>
            </w:rPr>
          </w:pPr>
          <w:r w:rsidRPr="007F4FF4">
            <w:rPr>
              <w:rFonts w:asciiTheme="minorHAnsi" w:hAnsiTheme="minorHAnsi"/>
              <w:b/>
              <w:color w:val="auto"/>
            </w:rPr>
            <w:t>9.1. Zespół ds. Rewitalizacji</w:t>
          </w:r>
          <w:r w:rsidR="001C470A">
            <w:rPr>
              <w:rFonts w:asciiTheme="minorHAnsi" w:hAnsiTheme="minorHAnsi"/>
              <w:b/>
              <w:color w:val="auto"/>
            </w:rPr>
            <w:t xml:space="preserve"> …………………..123</w:t>
          </w:r>
        </w:p>
        <w:p w:rsidR="00703699" w:rsidRPr="007F4FF4" w:rsidRDefault="00703699" w:rsidP="00703699">
          <w:pPr>
            <w:ind w:left="57"/>
            <w:rPr>
              <w:rFonts w:asciiTheme="minorHAnsi" w:eastAsia="Times New Roman" w:hAnsiTheme="minorHAnsi" w:cs="Times New Roman"/>
              <w:color w:val="auto"/>
            </w:rPr>
          </w:pPr>
          <w:r w:rsidRPr="007F4FF4">
            <w:rPr>
              <w:rFonts w:asciiTheme="minorHAnsi" w:hAnsiTheme="minorHAnsi"/>
              <w:b/>
              <w:color w:val="auto"/>
            </w:rPr>
            <w:t>9.2. Promocja LPR</w:t>
          </w:r>
          <w:r w:rsidR="001C470A">
            <w:rPr>
              <w:rFonts w:asciiTheme="minorHAnsi" w:hAnsiTheme="minorHAnsi"/>
              <w:b/>
              <w:color w:val="auto"/>
            </w:rPr>
            <w:t>………………….123-124</w:t>
          </w:r>
        </w:p>
        <w:p w:rsidR="00703699" w:rsidRPr="007F4FF4" w:rsidRDefault="00703699" w:rsidP="00703699">
          <w:pPr>
            <w:ind w:left="57"/>
            <w:rPr>
              <w:rFonts w:asciiTheme="minorHAnsi" w:eastAsia="Times New Roman" w:hAnsiTheme="minorHAnsi" w:cs="Times New Roman"/>
              <w:color w:val="auto"/>
            </w:rPr>
          </w:pPr>
          <w:r w:rsidRPr="007F4FF4">
            <w:rPr>
              <w:rFonts w:asciiTheme="minorHAnsi" w:hAnsiTheme="minorHAnsi"/>
              <w:b/>
              <w:color w:val="auto"/>
            </w:rPr>
            <w:t>10. System monitoringu skuteczności działań i system wprowadzania modyfikacji w reakcji na zmiany w otoczeniu programu</w:t>
          </w:r>
          <w:r w:rsidR="001C470A">
            <w:rPr>
              <w:rFonts w:asciiTheme="minorHAnsi" w:hAnsiTheme="minorHAnsi"/>
              <w:b/>
              <w:color w:val="auto"/>
            </w:rPr>
            <w:t xml:space="preserve"> …………………………126-130</w:t>
          </w:r>
        </w:p>
        <w:p w:rsidR="00703699" w:rsidRPr="007F4FF4" w:rsidRDefault="00703699" w:rsidP="00703699">
          <w:pPr>
            <w:ind w:left="57"/>
            <w:rPr>
              <w:rFonts w:asciiTheme="minorHAnsi" w:eastAsia="Times New Roman" w:hAnsiTheme="minorHAnsi" w:cs="Times New Roman"/>
              <w:color w:val="auto"/>
            </w:rPr>
          </w:pPr>
          <w:r w:rsidRPr="007F4FF4">
            <w:rPr>
              <w:rFonts w:asciiTheme="minorHAnsi" w:hAnsiTheme="minorHAnsi"/>
              <w:b/>
              <w:color w:val="auto"/>
            </w:rPr>
            <w:t xml:space="preserve">Spis map </w:t>
          </w:r>
          <w:r w:rsidR="001C470A">
            <w:rPr>
              <w:rFonts w:asciiTheme="minorHAnsi" w:hAnsiTheme="minorHAnsi"/>
              <w:b/>
              <w:color w:val="auto"/>
            </w:rPr>
            <w:t>…………131</w:t>
          </w:r>
        </w:p>
        <w:p w:rsidR="00703699" w:rsidRPr="007F4FF4" w:rsidRDefault="00703699" w:rsidP="00703699">
          <w:pPr>
            <w:ind w:left="57"/>
            <w:rPr>
              <w:rFonts w:asciiTheme="minorHAnsi" w:hAnsiTheme="minorHAnsi"/>
              <w:b/>
              <w:color w:val="auto"/>
            </w:rPr>
          </w:pPr>
          <w:r w:rsidRPr="007F4FF4">
            <w:rPr>
              <w:rFonts w:asciiTheme="minorHAnsi" w:hAnsiTheme="minorHAnsi"/>
              <w:b/>
              <w:color w:val="auto"/>
            </w:rPr>
            <w:t>Spis tabel</w:t>
          </w:r>
          <w:r w:rsidR="001C470A">
            <w:rPr>
              <w:rFonts w:asciiTheme="minorHAnsi" w:hAnsiTheme="minorHAnsi"/>
              <w:b/>
              <w:color w:val="auto"/>
            </w:rPr>
            <w:t>…………….132</w:t>
          </w:r>
        </w:p>
        <w:p w:rsidR="006B0062" w:rsidRPr="007F4FF4" w:rsidRDefault="00703699" w:rsidP="00703699">
          <w:pPr>
            <w:ind w:left="57"/>
            <w:rPr>
              <w:rFonts w:asciiTheme="minorHAnsi" w:hAnsiTheme="minorHAnsi"/>
              <w:b/>
              <w:color w:val="auto"/>
            </w:rPr>
          </w:pPr>
          <w:r w:rsidRPr="007F4FF4">
            <w:rPr>
              <w:rFonts w:asciiTheme="minorHAnsi" w:hAnsiTheme="minorHAnsi"/>
              <w:b/>
              <w:color w:val="auto"/>
            </w:rPr>
            <w:t>Spis wykresów</w:t>
          </w:r>
          <w:r w:rsidR="001C470A">
            <w:rPr>
              <w:rFonts w:asciiTheme="minorHAnsi" w:hAnsiTheme="minorHAnsi"/>
              <w:b/>
              <w:color w:val="auto"/>
            </w:rPr>
            <w:t>…………………133</w:t>
          </w:r>
        </w:p>
        <w:bookmarkStart w:id="1" w:name="_GoBack" w:displacedByCustomXml="next"/>
        <w:bookmarkEnd w:id="1" w:displacedByCustomXml="next"/>
      </w:sdtContent>
    </w:sdt>
    <w:p w:rsidR="00703699" w:rsidRPr="007F4FF4" w:rsidRDefault="00703699" w:rsidP="00703699">
      <w:pPr>
        <w:spacing w:after="200"/>
        <w:rPr>
          <w:rFonts w:asciiTheme="minorHAnsi" w:hAnsiTheme="minorHAnsi"/>
        </w:rPr>
      </w:pPr>
    </w:p>
    <w:p w:rsidR="00703699" w:rsidRPr="007F4FF4" w:rsidRDefault="00703699" w:rsidP="00703699">
      <w:pPr>
        <w:spacing w:after="200"/>
        <w:rPr>
          <w:rFonts w:asciiTheme="minorHAnsi" w:hAnsiTheme="minorHAnsi"/>
        </w:rPr>
      </w:pPr>
    </w:p>
    <w:p w:rsidR="00BB73D1" w:rsidRPr="007F4FF4" w:rsidRDefault="00770E3B" w:rsidP="00703699">
      <w:pPr>
        <w:spacing w:after="200"/>
        <w:rPr>
          <w:rFonts w:asciiTheme="minorHAnsi" w:hAnsiTheme="minorHAnsi"/>
          <w:color w:val="7F7F7F"/>
          <w:sz w:val="22"/>
          <w:szCs w:val="22"/>
        </w:rPr>
      </w:pPr>
      <w:r w:rsidRPr="007F4FF4">
        <w:rPr>
          <w:rFonts w:asciiTheme="minorHAnsi" w:hAnsiTheme="minorHAnsi"/>
          <w:b/>
          <w:color w:val="FFD500"/>
          <w:sz w:val="52"/>
          <w:szCs w:val="52"/>
        </w:rPr>
        <w:t>Wstęp</w:t>
      </w:r>
    </w:p>
    <w:p w:rsidR="00BB73D1" w:rsidRPr="007F4FF4" w:rsidRDefault="00770E3B">
      <w:pPr>
        <w:ind w:left="1701"/>
        <w:rPr>
          <w:rFonts w:asciiTheme="minorHAnsi" w:hAnsiTheme="minorHAnsi"/>
          <w:color w:val="7F7F7F"/>
          <w:sz w:val="21"/>
          <w:szCs w:val="21"/>
        </w:rPr>
      </w:pPr>
      <w:r w:rsidRPr="007F4FF4">
        <w:rPr>
          <w:rFonts w:asciiTheme="minorHAnsi" w:hAnsiTheme="minorHAnsi"/>
          <w:color w:val="7F7F7F"/>
          <w:sz w:val="21"/>
          <w:szCs w:val="21"/>
        </w:rPr>
        <w:t xml:space="preserve">Rewitalizacja jest skoncentrowanym terytorialnie procesem wyprowadzania obszarów zdegradowanych ze stanu kryzysowego. Jest prowadzona w sposób kompleksowy poprzez zintegrowane działania przede wszystkim na rzecz lokalnej społeczności, a także elementów, w którym te społeczności funkcjonują czyli gospodarki oraz przestrzeni przyrodniczej i funkcjonalno-technicznej. Cechą szczególną rewitalizacji jest jej partycypacyjny charakter co oznacza, że jest prowadzona przez interesariuszy na podstawie programu rewitalizacji. Celem lokalnego programu rewitalizacji jest planowanie i wdrażanie działań ukierunkowanych na ożywianie i zrównoważony rozwój obszarów, które utraciły dotychczasowe funkcje społeczne i gospodarcze. </w:t>
      </w:r>
    </w:p>
    <w:p w:rsidR="00BB73D1" w:rsidRPr="007F4FF4" w:rsidRDefault="00BB73D1">
      <w:pPr>
        <w:ind w:left="1701"/>
        <w:rPr>
          <w:rFonts w:asciiTheme="minorHAnsi" w:hAnsiTheme="minorHAnsi"/>
          <w:color w:val="7F7F7F"/>
          <w:sz w:val="21"/>
          <w:szCs w:val="21"/>
        </w:rPr>
      </w:pPr>
    </w:p>
    <w:p w:rsidR="00BB73D1" w:rsidRPr="007F4FF4" w:rsidRDefault="00770E3B">
      <w:pPr>
        <w:ind w:left="1701"/>
        <w:rPr>
          <w:rFonts w:asciiTheme="minorHAnsi" w:hAnsiTheme="minorHAnsi"/>
          <w:color w:val="7F7F7F"/>
          <w:sz w:val="21"/>
          <w:szCs w:val="21"/>
        </w:rPr>
      </w:pPr>
      <w:r w:rsidRPr="007F4FF4">
        <w:rPr>
          <w:rFonts w:asciiTheme="minorHAnsi" w:hAnsiTheme="minorHAnsi"/>
          <w:color w:val="7F7F7F"/>
          <w:sz w:val="21"/>
          <w:szCs w:val="21"/>
        </w:rPr>
        <w:t>Dokument został opracowany na podstawie ustawy o samorządzie gminnym (art. 18 ust. 2 pkt 6), zgodnie z Wytycznymi w zakresie rewitalizacji w programach operacyjnych na lata 2014–2020, wydanymi przez Ministra Rozwoju w dniu 2 sierpnia 2016 roku, a także z uwzględnieniem zapisów dotyczących „Zasad w zakresie opracowania programów rewitalizacji i realizacji działań rewitalizacyjnych w ramach RPO WZ 2014-2020”, opracowanych przez Urząd Marszałkowski Województwa Zachodniopomorskiego.</w:t>
      </w:r>
    </w:p>
    <w:p w:rsidR="00BB73D1" w:rsidRPr="007F4FF4" w:rsidRDefault="00BB73D1">
      <w:pPr>
        <w:ind w:left="1701"/>
        <w:rPr>
          <w:rFonts w:asciiTheme="minorHAnsi" w:hAnsiTheme="minorHAnsi"/>
          <w:color w:val="7F7F7F"/>
          <w:sz w:val="21"/>
          <w:szCs w:val="21"/>
        </w:rPr>
      </w:pPr>
    </w:p>
    <w:p w:rsidR="00BB73D1" w:rsidRPr="007F4FF4" w:rsidRDefault="00770E3B">
      <w:pPr>
        <w:spacing w:after="200"/>
        <w:ind w:left="1701"/>
        <w:rPr>
          <w:rFonts w:asciiTheme="minorHAnsi" w:hAnsiTheme="minorHAnsi"/>
          <w:color w:val="7F7F7F"/>
          <w:sz w:val="21"/>
          <w:szCs w:val="21"/>
        </w:rPr>
      </w:pPr>
      <w:bookmarkStart w:id="2" w:name="_3rdcrjn" w:colFirst="0" w:colLast="0"/>
      <w:bookmarkEnd w:id="2"/>
      <w:r w:rsidRPr="007F4FF4">
        <w:rPr>
          <w:rFonts w:asciiTheme="minorHAnsi" w:hAnsiTheme="minorHAnsi"/>
          <w:color w:val="7F7F7F"/>
          <w:sz w:val="21"/>
          <w:szCs w:val="21"/>
        </w:rPr>
        <w:t>Niniejszy Lokalny Program Rewitalizacji Gminy Barwice powstał w ramach projektu rewitalizacji społecznej dla 18 samorządów lokalnych z województwa zachodniopomorskiego (tj. Barwic, Brojec, Brzeżna, Dobrej, Dobrzan, Drawna, Grzmiącej, Karnic, Kozielic, Krzęcina, Morynia, Ostrowic, Płotów, Radowa Małego, Rąbina, Szczecinka, Świdwina i Węgorzyna), który rozpoczął się 1 października 2017 roku. W ramach projektu zaplanowano dla społeczności lokalnych „dotacje” - każda w kwocie do 20 000 PLN. Ponadto, przeprowadzono wspólnie partycypacyjną diagnozę lokalną, a następnie ciąg działań animacji lokalnej wokół dobra wspólnego. Wszystkim uczestnikom zapewniono specjalistyczne doradztwo (architektów, ekonomistów, urbanistów, wykonawców budowlanych) oraz konsultacje przy tworzeniu planów rewitalizacji.</w:t>
      </w:r>
    </w:p>
    <w:p w:rsidR="00BB73D1" w:rsidRPr="007F4FF4" w:rsidRDefault="00770E3B">
      <w:pPr>
        <w:widowControl w:val="0"/>
        <w:spacing w:line="276" w:lineRule="auto"/>
        <w:rPr>
          <w:rFonts w:asciiTheme="minorHAnsi" w:hAnsiTheme="minorHAnsi"/>
          <w:color w:val="7F7F7F"/>
          <w:sz w:val="21"/>
          <w:szCs w:val="21"/>
        </w:rPr>
        <w:sectPr w:rsidR="00BB73D1" w:rsidRPr="007F4FF4">
          <w:headerReference w:type="default" r:id="rId14"/>
          <w:footerReference w:type="default" r:id="rId15"/>
          <w:footerReference w:type="first" r:id="rId16"/>
          <w:pgSz w:w="11906" w:h="16838"/>
          <w:pgMar w:top="1959" w:right="1134" w:bottom="1701" w:left="1134" w:header="0" w:footer="708" w:gutter="0"/>
          <w:pgNumType w:start="1"/>
          <w:cols w:space="708"/>
          <w:titlePg/>
        </w:sectPr>
      </w:pPr>
      <w:r w:rsidRPr="007F4FF4">
        <w:rPr>
          <w:rFonts w:asciiTheme="minorHAnsi" w:hAnsiTheme="minorHAnsi"/>
        </w:rPr>
        <w:br w:type="page"/>
      </w:r>
    </w:p>
    <w:p w:rsidR="00BB73D1" w:rsidRPr="007F4FF4" w:rsidRDefault="006757D1">
      <w:pPr>
        <w:keepNext/>
        <w:keepLines/>
        <w:spacing w:before="120" w:after="120"/>
        <w:rPr>
          <w:rFonts w:asciiTheme="minorHAnsi" w:hAnsiTheme="minorHAnsi"/>
          <w:b/>
          <w:color w:val="7F7F7F"/>
          <w:sz w:val="24"/>
          <w:szCs w:val="24"/>
        </w:rPr>
      </w:pPr>
      <w:r w:rsidRPr="007F4FF4">
        <w:rPr>
          <w:rFonts w:asciiTheme="minorHAnsi" w:hAnsiTheme="minorHAnsi"/>
          <w:noProof/>
        </w:rPr>
        <w:lastRenderedPageBreak/>
        <mc:AlternateContent>
          <mc:Choice Requires="wps">
            <w:drawing>
              <wp:anchor distT="0" distB="0" distL="0" distR="0" simplePos="0" relativeHeight="251656190" behindDoc="1" locked="0" layoutInCell="1" allowOverlap="1" wp14:anchorId="15157832" wp14:editId="73B0D04E">
                <wp:simplePos x="0" y="0"/>
                <wp:positionH relativeFrom="page">
                  <wp:align>left</wp:align>
                </wp:positionH>
                <wp:positionV relativeFrom="paragraph">
                  <wp:posOffset>204470</wp:posOffset>
                </wp:positionV>
                <wp:extent cx="7810500" cy="8134350"/>
                <wp:effectExtent l="0" t="0" r="0" b="0"/>
                <wp:wrapSquare wrapText="bothSides"/>
                <wp:docPr id="72" name="Prostokąt 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810500" cy="8134350"/>
                        </a:xfrm>
                        <a:prstGeom prst="rect">
                          <a:avLst/>
                        </a:prstGeom>
                        <a:solidFill>
                          <a:srgbClr val="5A5A5A"/>
                        </a:solidFill>
                        <a:ln>
                          <a:noFill/>
                        </a:ln>
                      </wps:spPr>
                      <wps:txbx>
                        <w:txbxContent>
                          <w:p w:rsidR="007F4FF4" w:rsidRDefault="007F4FF4">
                            <w:pPr>
                              <w:textDirection w:val="btLr"/>
                            </w:pPr>
                          </w:p>
                        </w:txbxContent>
                      </wps:txbx>
                      <wps:bodyPr wrap="square" lIns="91425" tIns="91425" rIns="91425" bIns="91425" anchor="ctr" anchorCtr="0">
                        <a:noAutofit/>
                      </wps:bodyPr>
                    </wps:wsp>
                  </a:graphicData>
                </a:graphic>
                <wp14:sizeRelH relativeFrom="page">
                  <wp14:pctWidth>0</wp14:pctWidth>
                </wp14:sizeRelH>
                <wp14:sizeRelV relativeFrom="page">
                  <wp14:pctHeight>0</wp14:pctHeight>
                </wp14:sizeRelV>
              </wp:anchor>
            </w:drawing>
          </mc:Choice>
          <mc:Fallback>
            <w:pict>
              <v:rect w14:anchorId="15157832" id="Prostokąt 72" o:spid="_x0000_s1029" style="position:absolute;margin-left:0;margin-top:16.1pt;width:615pt;height:640.5pt;z-index:-251660290;visibility:visible;mso-wrap-style:square;mso-width-percent:0;mso-height-percent:0;mso-wrap-distance-left:0;mso-wrap-distance-top:0;mso-wrap-distance-right:0;mso-wrap-distance-bottom:0;mso-position-horizontal:left;mso-position-horizontal-relative:page;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" fillcolor="#5a5a5a" stroked="f">
                <v:path arrowok="t"/>
                <v:textbox inset="2.53958mm,2.53958mm,2.53958mm,2.53958mm">
                  <w:txbxContent>
                    <w:p w:rsidR="007F4FF4" w:rsidRDefault="007F4FF4">
                      <w:pPr>
                        <w:textDirection w:val="btLr"/>
                      </w:pPr>
                    </w:p>
                  </w:txbxContent>
                </v:textbox>
                <w10:wrap type="square" anchorx="page"/>
              </v:rect>
            </w:pict>
          </mc:Fallback>
        </mc:AlternateContent>
      </w:r>
      <w:r w:rsidR="00703699" w:rsidRPr="007F4FF4">
        <w:rPr>
          <w:rFonts w:asciiTheme="minorHAnsi" w:hAnsiTheme="minorHAnsi"/>
          <w:noProof/>
        </w:rPr>
        <mc:AlternateContent>
          <mc:Choice Requires="wps">
            <w:drawing>
              <wp:anchor distT="0" distB="0" distL="0" distR="0" simplePos="0" relativeHeight="251666432" behindDoc="1" locked="0" layoutInCell="1" allowOverlap="1">
                <wp:simplePos x="0" y="0"/>
                <wp:positionH relativeFrom="margin">
                  <wp:posOffset>-2044700</wp:posOffset>
                </wp:positionH>
                <wp:positionV relativeFrom="paragraph">
                  <wp:posOffset>0</wp:posOffset>
                </wp:positionV>
                <wp:extent cx="4724400" cy="4724400"/>
                <wp:effectExtent l="0" t="0" r="0" b="0"/>
                <wp:wrapSquare wrapText="bothSides"/>
                <wp:docPr id="71" name="Owal 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24400" cy="4724400"/>
                        </a:xfrm>
                        <a:prstGeom prst="ellipse">
                          <a:avLst/>
                        </a:prstGeom>
                        <a:solidFill>
                          <a:srgbClr val="FFD500"/>
                        </a:solidFill>
                        <a:ln>
                          <a:noFill/>
                        </a:ln>
                      </wps:spPr>
                      <wps:txbx>
                        <w:txbxContent>
                          <w:p w:rsidR="007F4FF4" w:rsidRDefault="007F4FF4">
                            <w:pPr>
                              <w:textDirection w:val="btLr"/>
                            </w:pPr>
                          </w:p>
                        </w:txbxContent>
                      </wps:txbx>
                      <wps:bodyPr wrap="square" lIns="91425" tIns="91425" rIns="91425" bIns="91425" anchor="ctr" anchorCtr="0"/>
                    </wps:wsp>
                  </a:graphicData>
                </a:graphic>
                <wp14:sizeRelH relativeFrom="page">
                  <wp14:pctWidth>0</wp14:pctWidth>
                </wp14:sizeRelH>
                <wp14:sizeRelV relativeFrom="page">
                  <wp14:pctHeight>0</wp14:pctHeight>
                </wp14:sizeRelV>
              </wp:anchor>
            </w:drawing>
          </mc:Choice>
          <mc:Fallback>
            <w:pict>
              <v:oval id="Owal 71" o:spid="_x0000_s1030" style="position:absolute;margin-left:-161pt;margin-top:0;width:372pt;height:372pt;z-index:-251650048;visibility:visible;mso-wrap-style:square;mso-width-percent:0;mso-height-percent:0;mso-wrap-distance-left:0;mso-wrap-distance-top:0;mso-wrap-distance-right:0;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" fillcolor="#ffd500" stroked="f">
                <v:path arrowok="t"/>
                <v:textbox inset="2.53958mm,2.53958mm,2.53958mm,2.53958mm">
                  <w:txbxContent>
                    <w:p w:rsidR="007F4FF4" w:rsidRDefault="007F4FF4">
                      <w:pPr>
                        <w:textDirection w:val="btLr"/>
                      </w:pPr>
                    </w:p>
                  </w:txbxContent>
                </v:textbox>
                <w10:wrap type="square" anchorx="margin"/>
              </v:oval>
            </w:pict>
          </mc:Fallback>
        </mc:AlternateContent>
      </w:r>
      <w:r w:rsidR="00770E3B" w:rsidRPr="007F4FF4">
        <w:rPr>
          <w:rFonts w:asciiTheme="minorHAnsi" w:hAnsiTheme="minorHAnsi"/>
          <w:noProof/>
        </w:rPr>
        <w:drawing>
          <wp:anchor distT="0" distB="0" distL="0" distR="0" simplePos="0" relativeHeight="251668480" behindDoc="0" locked="0" layoutInCell="1" allowOverlap="1">
            <wp:simplePos x="0" y="0"/>
            <wp:positionH relativeFrom="margin">
              <wp:posOffset>-1372234</wp:posOffset>
            </wp:positionH>
            <wp:positionV relativeFrom="paragraph">
              <wp:posOffset>171450</wp:posOffset>
            </wp:positionV>
            <wp:extent cx="3601720" cy="3870325"/>
            <wp:effectExtent l="0" t="0" r="0" b="0"/>
            <wp:wrapSquare wrapText="bothSides" distT="0" distB="0" distL="0" distR="0"/>
            <wp:docPr id="11" name="image52.png"/>
            <wp:cNvGraphicFramePr/>
            <a:graphic xmlns:a="http://schemas.openxmlformats.org/drawingml/2006/main">
              <a:graphicData uri="http://schemas.openxmlformats.org/drawingml/2006/picture">
                <pic:pic xmlns:pic="http://schemas.openxmlformats.org/drawingml/2006/picture">
                  <pic:nvPicPr>
                    <pic:cNvPr id="0" name="image52.png"/>
                    <pic:cNvPicPr preferRelativeResize="0"/>
                  </pic:nvPicPr>
                  <pic:blipFill>
                    <a:blip r:embed="rId17" cstate="print"/>
                    <a:srcRect/>
                    <a:stretch>
                      <a:fillRect/>
                    </a:stretch>
                  </pic:blipFill>
                  <pic:spPr>
                    <a:xfrm>
                      <a:off x="0" y="0"/>
                      <a:ext cx="3601720" cy="3870325"/>
                    </a:xfrm>
                    <a:prstGeom prst="rect">
                      <a:avLst/>
                    </a:prstGeom>
                    <a:ln/>
                  </pic:spPr>
                </pic:pic>
              </a:graphicData>
            </a:graphic>
          </wp:anchor>
        </w:drawing>
      </w:r>
    </w:p>
    <w:p w:rsidR="00BB73D1" w:rsidRPr="007F4FF4" w:rsidRDefault="00770E3B" w:rsidP="006757D1">
      <w:pPr>
        <w:keepNext/>
        <w:keepLines/>
        <w:spacing w:before="360"/>
        <w:ind w:left="7920"/>
        <w:rPr>
          <w:rFonts w:asciiTheme="minorHAnsi" w:hAnsiTheme="minorHAnsi"/>
          <w:b/>
          <w:color w:val="FFD500"/>
          <w:sz w:val="52"/>
          <w:szCs w:val="52"/>
        </w:rPr>
      </w:pPr>
      <w:bookmarkStart w:id="3" w:name="_26in1rg" w:colFirst="0" w:colLast="0"/>
      <w:bookmarkEnd w:id="3"/>
      <w:r w:rsidRPr="007F4FF4">
        <w:rPr>
          <w:rFonts w:asciiTheme="minorHAnsi" w:hAnsiTheme="minorHAnsi"/>
          <w:color w:val="FFD500"/>
          <w:sz w:val="160"/>
          <w:szCs w:val="160"/>
        </w:rPr>
        <w:lastRenderedPageBreak/>
        <w:t>1.</w:t>
      </w:r>
      <w:r w:rsidRPr="007F4FF4">
        <w:rPr>
          <w:rFonts w:asciiTheme="minorHAnsi" w:hAnsiTheme="minorHAnsi"/>
          <w:b/>
          <w:color w:val="FFD500"/>
          <w:sz w:val="52"/>
          <w:szCs w:val="52"/>
        </w:rPr>
        <w:t xml:space="preserve"> </w:t>
      </w:r>
    </w:p>
    <w:p w:rsidR="00BB73D1" w:rsidRPr="007F4FF4" w:rsidRDefault="00770E3B">
      <w:pPr>
        <w:keepNext/>
        <w:keepLines/>
        <w:spacing w:after="360"/>
        <w:ind w:left="1701"/>
        <w:jc w:val="right"/>
        <w:rPr>
          <w:rFonts w:asciiTheme="minorHAnsi" w:hAnsiTheme="minorHAnsi"/>
          <w:b/>
          <w:color w:val="FFD500"/>
          <w:sz w:val="52"/>
          <w:szCs w:val="52"/>
        </w:rPr>
      </w:pPr>
      <w:r w:rsidRPr="007F4FF4">
        <w:rPr>
          <w:rFonts w:asciiTheme="minorHAnsi" w:hAnsiTheme="minorHAnsi"/>
          <w:b/>
          <w:color w:val="FFD500"/>
          <w:sz w:val="52"/>
          <w:szCs w:val="52"/>
        </w:rPr>
        <w:t>Ogólna charakterystyka społeczno-gospodarcza gminy Barwice na tle regionu</w:t>
      </w:r>
    </w:p>
    <w:p w:rsidR="00BB73D1" w:rsidRPr="007F4FF4" w:rsidRDefault="00770E3B">
      <w:pPr>
        <w:spacing w:before="120"/>
        <w:jc w:val="both"/>
        <w:rPr>
          <w:rFonts w:asciiTheme="minorHAnsi" w:hAnsiTheme="minorHAnsi"/>
          <w:color w:val="7F7F7F"/>
          <w:sz w:val="21"/>
          <w:szCs w:val="21"/>
        </w:rPr>
      </w:pPr>
      <w:r w:rsidRPr="007F4FF4">
        <w:rPr>
          <w:rFonts w:asciiTheme="minorHAnsi" w:hAnsiTheme="minorHAnsi"/>
        </w:rPr>
        <w:br w:type="page"/>
      </w:r>
      <w:r w:rsidRPr="007F4FF4">
        <w:rPr>
          <w:rFonts w:asciiTheme="minorHAnsi" w:hAnsiTheme="minorHAnsi"/>
          <w:b/>
          <w:color w:val="7F7F7F"/>
          <w:sz w:val="21"/>
          <w:szCs w:val="21"/>
        </w:rPr>
        <w:lastRenderedPageBreak/>
        <w:t>Informacje ogólne</w:t>
      </w:r>
    </w:p>
    <w:p w:rsidR="00BB73D1" w:rsidRPr="007F4FF4" w:rsidRDefault="00BB73D1">
      <w:pPr>
        <w:jc w:val="both"/>
        <w:rPr>
          <w:rFonts w:asciiTheme="minorHAnsi" w:hAnsiTheme="minorHAnsi"/>
          <w:color w:val="7F7F7F"/>
          <w:sz w:val="21"/>
          <w:szCs w:val="21"/>
        </w:rPr>
      </w:pPr>
    </w:p>
    <w:p w:rsidR="00BB73D1" w:rsidRPr="007F4FF4" w:rsidRDefault="00770E3B">
      <w:pPr>
        <w:jc w:val="both"/>
        <w:rPr>
          <w:rFonts w:asciiTheme="minorHAnsi" w:hAnsiTheme="minorHAnsi"/>
          <w:color w:val="7F7F7F"/>
          <w:sz w:val="21"/>
          <w:szCs w:val="21"/>
        </w:rPr>
      </w:pPr>
      <w:r w:rsidRPr="007F4FF4">
        <w:rPr>
          <w:rFonts w:asciiTheme="minorHAnsi" w:hAnsiTheme="minorHAnsi"/>
          <w:color w:val="7F7F7F"/>
          <w:sz w:val="21"/>
          <w:szCs w:val="21"/>
        </w:rPr>
        <w:tab/>
        <w:t>Gmina Barwice jest gminą miejsko-wiejską. Zlokalizowana jest na terenie powiatu szczecineckiego, w południowo-wschodniej części województwa zachodniopomorskiego. Graniczy z gminami Grzmiąca i Tychowo - od północy, gminami Borne Sulinowo i Czaplinek - od południa, z gminą Szczecinek - od wschodu i gminą Połczyn Zdrój - od zachodu.</w:t>
      </w:r>
    </w:p>
    <w:p w:rsidR="00BB73D1" w:rsidRPr="007F4FF4" w:rsidRDefault="00770E3B">
      <w:pPr>
        <w:jc w:val="both"/>
        <w:rPr>
          <w:rFonts w:asciiTheme="minorHAnsi" w:hAnsiTheme="minorHAnsi"/>
          <w:color w:val="7F7F7F"/>
          <w:sz w:val="21"/>
          <w:szCs w:val="21"/>
        </w:rPr>
      </w:pPr>
      <w:r w:rsidRPr="007F4FF4">
        <w:rPr>
          <w:rFonts w:asciiTheme="minorHAnsi" w:hAnsiTheme="minorHAnsi"/>
          <w:color w:val="7F7F7F"/>
          <w:sz w:val="21"/>
          <w:szCs w:val="21"/>
        </w:rPr>
        <w:tab/>
        <w:t>Gmina zajmuje powierzchnię 258,89 km</w:t>
      </w:r>
      <w:r w:rsidRPr="007F4FF4">
        <w:rPr>
          <w:rFonts w:asciiTheme="minorHAnsi" w:hAnsiTheme="minorHAnsi"/>
          <w:color w:val="7F7F7F"/>
          <w:sz w:val="21"/>
          <w:szCs w:val="21"/>
          <w:vertAlign w:val="superscript"/>
        </w:rPr>
        <w:t>2</w:t>
      </w:r>
      <w:r w:rsidRPr="007F4FF4">
        <w:rPr>
          <w:rFonts w:asciiTheme="minorHAnsi" w:hAnsiTheme="minorHAnsi"/>
          <w:color w:val="7F7F7F"/>
          <w:sz w:val="21"/>
          <w:szCs w:val="21"/>
        </w:rPr>
        <w:t>, co pod względem wielkości lokuje ją na 4 miejscu spośród 6 gmin powiatu Szczecineckiego, stanowiąc 14,3% jego obszaru oraz 1,13% powierzchni województwa zachodniopomorskiego. Siedzibą Gminy jest miasto Barwice, które zajmuje pow. 7,5 km</w:t>
      </w:r>
      <w:r w:rsidRPr="007F4FF4">
        <w:rPr>
          <w:rFonts w:asciiTheme="minorHAnsi" w:hAnsiTheme="minorHAnsi"/>
          <w:color w:val="7F7F7F"/>
          <w:sz w:val="21"/>
          <w:szCs w:val="21"/>
          <w:vertAlign w:val="superscript"/>
        </w:rPr>
        <w:t>2</w:t>
      </w:r>
      <w:r w:rsidRPr="007F4FF4">
        <w:rPr>
          <w:rFonts w:asciiTheme="minorHAnsi" w:hAnsiTheme="minorHAnsi"/>
          <w:color w:val="7F7F7F"/>
          <w:sz w:val="21"/>
          <w:szCs w:val="21"/>
        </w:rPr>
        <w:t>. Lasy zajmują pow. 89,2 km</w:t>
      </w:r>
      <w:r w:rsidRPr="007F4FF4">
        <w:rPr>
          <w:rFonts w:asciiTheme="minorHAnsi" w:hAnsiTheme="minorHAnsi"/>
          <w:color w:val="7F7F7F"/>
          <w:sz w:val="21"/>
          <w:szCs w:val="21"/>
          <w:vertAlign w:val="superscript"/>
        </w:rPr>
        <w:t xml:space="preserve">2 </w:t>
      </w:r>
      <w:r w:rsidRPr="007F4FF4">
        <w:rPr>
          <w:rFonts w:asciiTheme="minorHAnsi" w:hAnsiTheme="minorHAnsi"/>
          <w:color w:val="7F7F7F"/>
          <w:sz w:val="21"/>
          <w:szCs w:val="21"/>
        </w:rPr>
        <w:t>Gminy, tj. ok. 34,5% ogółu, użytki rolne 145,41 km</w:t>
      </w:r>
      <w:r w:rsidRPr="007F4FF4">
        <w:rPr>
          <w:rFonts w:asciiTheme="minorHAnsi" w:hAnsiTheme="minorHAnsi"/>
          <w:color w:val="7F7F7F"/>
          <w:sz w:val="21"/>
          <w:szCs w:val="21"/>
          <w:vertAlign w:val="superscript"/>
        </w:rPr>
        <w:t>2</w:t>
      </w:r>
      <w:r w:rsidRPr="007F4FF4">
        <w:rPr>
          <w:rFonts w:asciiTheme="minorHAnsi" w:hAnsiTheme="minorHAnsi"/>
          <w:color w:val="7F7F7F"/>
          <w:sz w:val="21"/>
          <w:szCs w:val="21"/>
        </w:rPr>
        <w:t>, tj. ok. 56%, natomiast pozostałe tereny 24,28 km</w:t>
      </w:r>
      <w:r w:rsidRPr="007F4FF4">
        <w:rPr>
          <w:rFonts w:asciiTheme="minorHAnsi" w:hAnsiTheme="minorHAnsi"/>
          <w:color w:val="7F7F7F"/>
          <w:sz w:val="21"/>
          <w:szCs w:val="21"/>
          <w:vertAlign w:val="superscript"/>
        </w:rPr>
        <w:t>2</w:t>
      </w:r>
      <w:r w:rsidRPr="007F4FF4">
        <w:rPr>
          <w:rFonts w:asciiTheme="minorHAnsi" w:hAnsiTheme="minorHAnsi"/>
          <w:color w:val="7F7F7F"/>
          <w:sz w:val="21"/>
          <w:szCs w:val="21"/>
        </w:rPr>
        <w:t>, stanowiąc ok. 9% powierzchni Gminy(w tym grunty zabudowane i zurbanizowane ok. 9 km</w:t>
      </w:r>
      <w:r w:rsidRPr="007F4FF4">
        <w:rPr>
          <w:rFonts w:asciiTheme="minorHAnsi" w:hAnsiTheme="minorHAnsi"/>
          <w:color w:val="7F7F7F"/>
          <w:sz w:val="21"/>
          <w:szCs w:val="21"/>
          <w:vertAlign w:val="superscript"/>
        </w:rPr>
        <w:t xml:space="preserve">2 </w:t>
      </w:r>
      <w:r w:rsidRPr="007F4FF4">
        <w:rPr>
          <w:rFonts w:asciiTheme="minorHAnsi" w:hAnsiTheme="minorHAnsi"/>
          <w:color w:val="7F7F7F"/>
          <w:sz w:val="21"/>
          <w:szCs w:val="21"/>
        </w:rPr>
        <w:t>). Przeważający udział terenów rolnych świadczy o typowo rolniczym charakterze Gminy. Ponadto, na obszarze Gminy znajdują się 3 obszary chronione Natura 2000.</w:t>
      </w:r>
    </w:p>
    <w:p w:rsidR="00BB73D1" w:rsidRPr="007F4FF4" w:rsidRDefault="00BB73D1">
      <w:pPr>
        <w:jc w:val="both"/>
        <w:rPr>
          <w:rFonts w:asciiTheme="minorHAnsi" w:hAnsiTheme="minorHAnsi"/>
          <w:color w:val="7F7F7F"/>
          <w:sz w:val="21"/>
          <w:szCs w:val="21"/>
        </w:rPr>
      </w:pPr>
    </w:p>
    <w:p w:rsidR="00BB73D1" w:rsidRPr="007F4FF4" w:rsidRDefault="00770E3B">
      <w:pPr>
        <w:spacing w:after="200"/>
        <w:jc w:val="both"/>
        <w:rPr>
          <w:rFonts w:asciiTheme="minorHAnsi" w:hAnsiTheme="minorHAnsi"/>
          <w:color w:val="7F7F7F"/>
          <w:sz w:val="21"/>
          <w:szCs w:val="21"/>
        </w:rPr>
      </w:pPr>
      <w:r w:rsidRPr="007F4FF4">
        <w:rPr>
          <w:rFonts w:asciiTheme="minorHAnsi" w:hAnsiTheme="minorHAnsi"/>
          <w:color w:val="7F7F7F"/>
          <w:sz w:val="21"/>
          <w:szCs w:val="21"/>
        </w:rPr>
        <w:t>Rys. 1. Mapka gminy Barwice</w:t>
      </w:r>
    </w:p>
    <w:p w:rsidR="00BB73D1" w:rsidRPr="007F4FF4" w:rsidRDefault="00770E3B" w:rsidP="00356A47">
      <w:pPr>
        <w:jc w:val="both"/>
        <w:rPr>
          <w:rFonts w:asciiTheme="minorHAnsi" w:hAnsiTheme="minorHAnsi"/>
        </w:rPr>
      </w:pPr>
      <w:r w:rsidRPr="007F4FF4">
        <w:rPr>
          <w:rFonts w:asciiTheme="minorHAnsi" w:hAnsiTheme="minorHAnsi"/>
          <w:noProof/>
        </w:rPr>
        <w:drawing>
          <wp:inline distT="0" distB="0" distL="114300" distR="114300">
            <wp:extent cx="4485005" cy="4546600"/>
            <wp:effectExtent l="0" t="0" r="0" b="0"/>
            <wp:docPr id="38" name="image83.png" descr="C:\Documents and Settings\Adam\Desktop\barwice.PNG"/>
            <wp:cNvGraphicFramePr/>
            <a:graphic xmlns:a="http://schemas.openxmlformats.org/drawingml/2006/main">
              <a:graphicData uri="http://schemas.openxmlformats.org/drawingml/2006/picture">
                <pic:pic xmlns:pic="http://schemas.openxmlformats.org/drawingml/2006/picture">
                  <pic:nvPicPr>
                    <pic:cNvPr id="0" name="image83.png" descr="C:\Documents and Settings\Adam\Desktop\barwice.PNG"/>
                    <pic:cNvPicPr preferRelativeResize="0"/>
                  </pic:nvPicPr>
                  <pic:blipFill>
                    <a:blip r:embed="rId18" cstate="print"/>
                    <a:srcRect/>
                    <a:stretch>
                      <a:fillRect/>
                    </a:stretch>
                  </pic:blipFill>
                  <pic:spPr>
                    <a:xfrm>
                      <a:off x="0" y="0"/>
                      <a:ext cx="4485005" cy="4546600"/>
                    </a:xfrm>
                    <a:prstGeom prst="rect">
                      <a:avLst/>
                    </a:prstGeom>
                    <a:ln/>
                  </pic:spPr>
                </pic:pic>
              </a:graphicData>
            </a:graphic>
          </wp:inline>
        </w:drawing>
      </w:r>
    </w:p>
    <w:p w:rsidR="00BB73D1" w:rsidRPr="007F4FF4" w:rsidRDefault="00BB73D1">
      <w:pPr>
        <w:jc w:val="both"/>
        <w:rPr>
          <w:rFonts w:asciiTheme="minorHAnsi" w:hAnsiTheme="minorHAnsi"/>
        </w:rPr>
      </w:pPr>
    </w:p>
    <w:p w:rsidR="00BB73D1" w:rsidRPr="007F4FF4" w:rsidRDefault="00770E3B" w:rsidP="00356A47">
      <w:pPr>
        <w:jc w:val="both"/>
        <w:rPr>
          <w:rFonts w:asciiTheme="minorHAnsi" w:hAnsiTheme="minorHAnsi"/>
        </w:rPr>
      </w:pPr>
      <w:r w:rsidRPr="007F4FF4">
        <w:rPr>
          <w:rFonts w:asciiTheme="minorHAnsi" w:hAnsiTheme="minorHAnsi"/>
        </w:rPr>
        <w:t xml:space="preserve">Źródło: </w:t>
      </w:r>
      <w:r w:rsidRPr="007F4FF4">
        <w:rPr>
          <w:rFonts w:asciiTheme="minorHAnsi" w:hAnsiTheme="minorHAnsi"/>
          <w:i/>
        </w:rPr>
        <w:t>Strategia rozwoju turystyki dla miasta i gminy Barwice w latach 2008-2015</w:t>
      </w:r>
      <w:r w:rsidRPr="007F4FF4">
        <w:rPr>
          <w:rFonts w:asciiTheme="minorHAnsi" w:hAnsiTheme="minorHAnsi"/>
        </w:rPr>
        <w:t>, str. 5</w:t>
      </w:r>
    </w:p>
    <w:p w:rsidR="00BB73D1" w:rsidRPr="007F4FF4" w:rsidRDefault="00770E3B">
      <w:pPr>
        <w:spacing w:before="120"/>
        <w:jc w:val="both"/>
        <w:rPr>
          <w:rFonts w:asciiTheme="minorHAnsi" w:hAnsiTheme="minorHAnsi"/>
          <w:color w:val="7F7F7F"/>
          <w:sz w:val="21"/>
          <w:szCs w:val="21"/>
        </w:rPr>
      </w:pPr>
      <w:r w:rsidRPr="007F4FF4">
        <w:rPr>
          <w:rFonts w:asciiTheme="minorHAnsi" w:hAnsiTheme="minorHAnsi"/>
          <w:color w:val="7F7F7F"/>
          <w:sz w:val="21"/>
          <w:szCs w:val="21"/>
        </w:rPr>
        <w:tab/>
        <w:t>Do najważniejszych szlaków komunikacyjnych przechodzących przez teren Gminy należą drogi wojewódzkie: nr 171, odcinek Bobolice – Barwice – Czaplinek oraz 172, odcinek Połczyn Zdrój – Barwice – Szczecinek.</w:t>
      </w:r>
    </w:p>
    <w:p w:rsidR="00BB73D1" w:rsidRPr="007F4FF4" w:rsidRDefault="00BB73D1">
      <w:pPr>
        <w:jc w:val="both"/>
        <w:rPr>
          <w:rFonts w:asciiTheme="minorHAnsi" w:hAnsiTheme="minorHAnsi"/>
          <w:color w:val="7F7F7F"/>
          <w:sz w:val="21"/>
          <w:szCs w:val="21"/>
        </w:rPr>
      </w:pPr>
    </w:p>
    <w:p w:rsidR="00BB73D1" w:rsidRPr="007F4FF4" w:rsidRDefault="00770E3B">
      <w:pPr>
        <w:jc w:val="both"/>
        <w:rPr>
          <w:rFonts w:asciiTheme="minorHAnsi" w:hAnsiTheme="minorHAnsi"/>
          <w:color w:val="7F7F7F"/>
          <w:sz w:val="21"/>
          <w:szCs w:val="21"/>
        </w:rPr>
      </w:pPr>
      <w:r w:rsidRPr="007F4FF4">
        <w:rPr>
          <w:rFonts w:asciiTheme="minorHAnsi" w:hAnsiTheme="minorHAnsi"/>
          <w:color w:val="7F7F7F"/>
          <w:sz w:val="21"/>
          <w:szCs w:val="21"/>
        </w:rPr>
        <w:lastRenderedPageBreak/>
        <w:tab/>
        <w:t>Głównym ośrodkiem osadniczym jest miasto Barwice zamieszkałe przez 3 766 osób (31.12.2015 r.), co sytuuje je na pierwszym miejscu pod względem liczby ludności na terenie Gminy. W dalszej kolejności znajdują się dwa ośrodki osadnicze o liczbie mieszkańców przekraczającej 500 osób: Łeknica oraz Stary Chwalim.</w:t>
      </w:r>
    </w:p>
    <w:p w:rsidR="00BB73D1" w:rsidRPr="007F4FF4" w:rsidRDefault="00BB73D1">
      <w:pPr>
        <w:jc w:val="both"/>
        <w:rPr>
          <w:rFonts w:asciiTheme="minorHAnsi" w:hAnsiTheme="minorHAnsi"/>
          <w:color w:val="7F7F7F"/>
          <w:sz w:val="21"/>
          <w:szCs w:val="21"/>
        </w:rPr>
      </w:pPr>
    </w:p>
    <w:p w:rsidR="00BB73D1" w:rsidRPr="007F4FF4" w:rsidRDefault="00BB73D1">
      <w:pPr>
        <w:jc w:val="both"/>
        <w:rPr>
          <w:rFonts w:asciiTheme="minorHAnsi" w:hAnsiTheme="minorHAnsi"/>
          <w:color w:val="7F7F7F"/>
          <w:sz w:val="21"/>
          <w:szCs w:val="21"/>
        </w:rPr>
      </w:pPr>
    </w:p>
    <w:p w:rsidR="00BB73D1" w:rsidRPr="007F4FF4" w:rsidRDefault="00770E3B">
      <w:pPr>
        <w:jc w:val="both"/>
        <w:rPr>
          <w:rFonts w:asciiTheme="minorHAnsi" w:hAnsiTheme="minorHAnsi"/>
          <w:color w:val="7F7F7F"/>
          <w:sz w:val="21"/>
          <w:szCs w:val="21"/>
        </w:rPr>
      </w:pPr>
      <w:r w:rsidRPr="007F4FF4">
        <w:rPr>
          <w:rFonts w:asciiTheme="minorHAnsi" w:hAnsiTheme="minorHAnsi"/>
          <w:b/>
          <w:color w:val="7F7F7F"/>
          <w:sz w:val="21"/>
          <w:szCs w:val="21"/>
        </w:rPr>
        <w:t>Ludność</w:t>
      </w:r>
    </w:p>
    <w:p w:rsidR="00BB73D1" w:rsidRPr="007F4FF4" w:rsidRDefault="00BB73D1">
      <w:pPr>
        <w:jc w:val="both"/>
        <w:rPr>
          <w:rFonts w:asciiTheme="minorHAnsi" w:hAnsiTheme="minorHAnsi"/>
          <w:color w:val="7F7F7F"/>
          <w:sz w:val="21"/>
          <w:szCs w:val="21"/>
        </w:rPr>
      </w:pPr>
    </w:p>
    <w:p w:rsidR="00BB73D1" w:rsidRPr="007F4FF4" w:rsidRDefault="00770E3B">
      <w:pPr>
        <w:jc w:val="both"/>
        <w:rPr>
          <w:rFonts w:asciiTheme="minorHAnsi" w:hAnsiTheme="minorHAnsi"/>
          <w:color w:val="7F7F7F"/>
          <w:sz w:val="21"/>
          <w:szCs w:val="21"/>
        </w:rPr>
      </w:pPr>
      <w:r w:rsidRPr="007F4FF4">
        <w:rPr>
          <w:rFonts w:asciiTheme="minorHAnsi" w:hAnsiTheme="minorHAnsi"/>
          <w:color w:val="7F7F7F"/>
          <w:sz w:val="21"/>
          <w:szCs w:val="21"/>
        </w:rPr>
        <w:tab/>
        <w:t>Sieć osadnicza Gminy obejmuje miasto Barwice oraz 44 pozostałe jednostki w ramach 20 sołectw. Charakteryzują się one dużym zróżnicowaniem pod  względem liczby ludności. Ponad 43% ludności Gminy zamieszkuje miasto Barwice (2015 r.), zaś pozostała część małe wsie i osady w zabudowaniach znacznie oddalonych od głównych wsi, a tym samym od zaopatrzenia i usług.</w:t>
      </w:r>
    </w:p>
    <w:p w:rsidR="00BB73D1" w:rsidRPr="007F4FF4" w:rsidRDefault="00770E3B">
      <w:pPr>
        <w:jc w:val="both"/>
        <w:rPr>
          <w:rFonts w:asciiTheme="minorHAnsi" w:hAnsiTheme="minorHAnsi"/>
          <w:color w:val="7F7F7F"/>
          <w:sz w:val="21"/>
          <w:szCs w:val="21"/>
        </w:rPr>
      </w:pPr>
      <w:r w:rsidRPr="007F4FF4">
        <w:rPr>
          <w:rFonts w:asciiTheme="minorHAnsi" w:hAnsiTheme="minorHAnsi"/>
          <w:color w:val="7F7F7F"/>
          <w:sz w:val="21"/>
          <w:szCs w:val="21"/>
        </w:rPr>
        <w:tab/>
        <w:t xml:space="preserve">W latach 2012-2015 liczba mieszkańców gminy Barwice charakteryzowała się nieznaczną tendencją spadkową. Od roku 2012 do 2015 liczba ludności spadła łącznie o 175 osób, w tym najwyższy spadek odnotowano w 2014 roku (o 104 os.). Wskazana tendencja spadku liczby ludności odpowiada zjawisku zaobserwowanemu także w województwie.. </w:t>
      </w:r>
    </w:p>
    <w:p w:rsidR="00BB73D1" w:rsidRPr="007F4FF4" w:rsidRDefault="00770E3B" w:rsidP="00356A47">
      <w:pPr>
        <w:ind w:firstLine="708"/>
        <w:jc w:val="both"/>
        <w:rPr>
          <w:rFonts w:asciiTheme="minorHAnsi" w:hAnsiTheme="minorHAnsi"/>
        </w:rPr>
      </w:pPr>
      <w:r w:rsidRPr="007F4FF4">
        <w:rPr>
          <w:rFonts w:asciiTheme="minorHAnsi" w:hAnsiTheme="minorHAnsi"/>
        </w:rPr>
        <w:t xml:space="preserve">Według danych GUS liczba mieszkańców gminy Barwice w 2015 r. wynosiła 8 710 osób, z czego 49,9% ogółu stanowiły kobiety, a 50,1%- mężczyźni . Poniższa tabela przedstawia liczbę i strukturę ludności Gminy w latach 2012 – 2015. </w:t>
      </w:r>
    </w:p>
    <w:p w:rsidR="00BB73D1" w:rsidRPr="007F4FF4" w:rsidRDefault="00BB73D1" w:rsidP="00356A47">
      <w:pPr>
        <w:ind w:firstLine="708"/>
        <w:jc w:val="both"/>
        <w:rPr>
          <w:rFonts w:asciiTheme="minorHAnsi" w:hAnsiTheme="minorHAnsi"/>
        </w:rPr>
      </w:pPr>
    </w:p>
    <w:p w:rsidR="00BB73D1" w:rsidRPr="007F4FF4" w:rsidRDefault="00BB73D1">
      <w:pPr>
        <w:jc w:val="both"/>
        <w:rPr>
          <w:rFonts w:asciiTheme="minorHAnsi" w:hAnsiTheme="minorHAnsi"/>
          <w:color w:val="7F7F7F"/>
          <w:sz w:val="21"/>
          <w:szCs w:val="21"/>
        </w:rPr>
      </w:pPr>
    </w:p>
    <w:p w:rsidR="00BB73D1" w:rsidRPr="007F4FF4" w:rsidRDefault="00770E3B">
      <w:pPr>
        <w:spacing w:after="200"/>
        <w:jc w:val="both"/>
        <w:rPr>
          <w:rFonts w:asciiTheme="minorHAnsi" w:hAnsiTheme="minorHAnsi"/>
          <w:color w:val="7F7F7F"/>
          <w:sz w:val="21"/>
          <w:szCs w:val="21"/>
        </w:rPr>
      </w:pPr>
      <w:r w:rsidRPr="007F4FF4">
        <w:rPr>
          <w:rFonts w:asciiTheme="minorHAnsi" w:hAnsiTheme="minorHAnsi"/>
          <w:color w:val="7F7F7F"/>
          <w:sz w:val="21"/>
          <w:szCs w:val="21"/>
        </w:rPr>
        <w:t>Tabela nr 1. Mieszkańcy gminy Barwice w latach 2012-2015 (os.)</w:t>
      </w:r>
    </w:p>
    <w:tbl>
      <w:tblPr>
        <w:tblStyle w:val="a1"/>
        <w:tblW w:w="0" w:type="auto"/>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927"/>
        <w:gridCol w:w="1927"/>
        <w:gridCol w:w="1927"/>
        <w:gridCol w:w="1927"/>
        <w:gridCol w:w="1927"/>
      </w:tblGrid>
      <w:tr w:rsidR="00BB73D1" w:rsidRPr="007F4FF4" w:rsidTr="00712CBC">
        <w:trPr>
          <w:jc w:val="center"/>
        </w:trPr>
        <w:tc>
          <w:tcPr>
            <w:tcW w:w="1927" w:type="dxa"/>
            <w:shd w:val="clear" w:color="auto" w:fill="DDD9C4"/>
          </w:tcPr>
          <w:p w:rsidR="00BB73D1" w:rsidRPr="007F4FF4" w:rsidRDefault="00770E3B">
            <w:pPr>
              <w:spacing w:before="120" w:after="200"/>
              <w:jc w:val="both"/>
              <w:rPr>
                <w:rFonts w:asciiTheme="minorHAnsi" w:hAnsiTheme="minorHAnsi"/>
                <w:color w:val="7F7F7F"/>
                <w:sz w:val="21"/>
                <w:szCs w:val="21"/>
              </w:rPr>
            </w:pPr>
            <w:r w:rsidRPr="007F4FF4">
              <w:rPr>
                <w:rFonts w:asciiTheme="minorHAnsi" w:hAnsiTheme="minorHAnsi"/>
                <w:color w:val="7F7F7F"/>
                <w:sz w:val="21"/>
                <w:szCs w:val="21"/>
              </w:rPr>
              <w:t>Mieszkańcy gminy Barwice</w:t>
            </w:r>
          </w:p>
        </w:tc>
        <w:tc>
          <w:tcPr>
            <w:tcW w:w="1927" w:type="dxa"/>
            <w:shd w:val="clear" w:color="auto" w:fill="DDD9C4"/>
          </w:tcPr>
          <w:p w:rsidR="00BB73D1" w:rsidRPr="007F4FF4" w:rsidRDefault="00770E3B">
            <w:pPr>
              <w:spacing w:before="120" w:after="200"/>
              <w:jc w:val="both"/>
              <w:rPr>
                <w:rFonts w:asciiTheme="minorHAnsi" w:hAnsiTheme="minorHAnsi"/>
                <w:color w:val="7F7F7F"/>
                <w:sz w:val="21"/>
                <w:szCs w:val="21"/>
              </w:rPr>
            </w:pPr>
            <w:r w:rsidRPr="007F4FF4">
              <w:rPr>
                <w:rFonts w:asciiTheme="minorHAnsi" w:hAnsiTheme="minorHAnsi"/>
                <w:color w:val="7F7F7F"/>
                <w:sz w:val="21"/>
                <w:szCs w:val="21"/>
              </w:rPr>
              <w:t>2012</w:t>
            </w:r>
          </w:p>
        </w:tc>
        <w:tc>
          <w:tcPr>
            <w:tcW w:w="1927" w:type="dxa"/>
            <w:shd w:val="clear" w:color="auto" w:fill="DDD9C4"/>
          </w:tcPr>
          <w:p w:rsidR="00BB73D1" w:rsidRPr="007F4FF4" w:rsidRDefault="00770E3B">
            <w:pPr>
              <w:spacing w:before="120" w:after="200"/>
              <w:jc w:val="both"/>
              <w:rPr>
                <w:rFonts w:asciiTheme="minorHAnsi" w:hAnsiTheme="minorHAnsi"/>
                <w:color w:val="7F7F7F"/>
                <w:sz w:val="21"/>
                <w:szCs w:val="21"/>
              </w:rPr>
            </w:pPr>
            <w:r w:rsidRPr="007F4FF4">
              <w:rPr>
                <w:rFonts w:asciiTheme="minorHAnsi" w:hAnsiTheme="minorHAnsi"/>
                <w:color w:val="7F7F7F"/>
                <w:sz w:val="21"/>
                <w:szCs w:val="21"/>
              </w:rPr>
              <w:t>2013</w:t>
            </w:r>
          </w:p>
        </w:tc>
        <w:tc>
          <w:tcPr>
            <w:tcW w:w="1927" w:type="dxa"/>
            <w:shd w:val="clear" w:color="auto" w:fill="DDD9C4"/>
          </w:tcPr>
          <w:p w:rsidR="00BB73D1" w:rsidRPr="007F4FF4" w:rsidRDefault="00770E3B">
            <w:pPr>
              <w:spacing w:before="120" w:after="200"/>
              <w:jc w:val="both"/>
              <w:rPr>
                <w:rFonts w:asciiTheme="minorHAnsi" w:hAnsiTheme="minorHAnsi"/>
                <w:color w:val="7F7F7F"/>
                <w:sz w:val="21"/>
                <w:szCs w:val="21"/>
              </w:rPr>
            </w:pPr>
            <w:r w:rsidRPr="007F4FF4">
              <w:rPr>
                <w:rFonts w:asciiTheme="minorHAnsi" w:hAnsiTheme="minorHAnsi"/>
                <w:color w:val="7F7F7F"/>
                <w:sz w:val="21"/>
                <w:szCs w:val="21"/>
              </w:rPr>
              <w:t>2014</w:t>
            </w:r>
          </w:p>
        </w:tc>
        <w:tc>
          <w:tcPr>
            <w:tcW w:w="1927" w:type="dxa"/>
            <w:shd w:val="clear" w:color="auto" w:fill="DDD9C4"/>
          </w:tcPr>
          <w:p w:rsidR="00BB73D1" w:rsidRPr="007F4FF4" w:rsidRDefault="00770E3B">
            <w:pPr>
              <w:spacing w:before="120" w:after="200"/>
              <w:jc w:val="both"/>
              <w:rPr>
                <w:rFonts w:asciiTheme="minorHAnsi" w:hAnsiTheme="minorHAnsi"/>
                <w:color w:val="7F7F7F"/>
                <w:sz w:val="21"/>
                <w:szCs w:val="21"/>
              </w:rPr>
            </w:pPr>
            <w:r w:rsidRPr="007F4FF4">
              <w:rPr>
                <w:rFonts w:asciiTheme="minorHAnsi" w:hAnsiTheme="minorHAnsi"/>
                <w:color w:val="7F7F7F"/>
                <w:sz w:val="21"/>
                <w:szCs w:val="21"/>
              </w:rPr>
              <w:t>2015</w:t>
            </w:r>
          </w:p>
        </w:tc>
      </w:tr>
      <w:tr w:rsidR="00BB73D1" w:rsidRPr="007F4FF4" w:rsidTr="00712CBC">
        <w:trPr>
          <w:jc w:val="center"/>
        </w:trPr>
        <w:tc>
          <w:tcPr>
            <w:tcW w:w="1927" w:type="dxa"/>
          </w:tcPr>
          <w:p w:rsidR="00BB73D1" w:rsidRPr="007F4FF4" w:rsidRDefault="00770E3B">
            <w:pPr>
              <w:spacing w:before="120" w:after="200"/>
              <w:jc w:val="both"/>
              <w:rPr>
                <w:rFonts w:asciiTheme="minorHAnsi" w:hAnsiTheme="minorHAnsi"/>
                <w:color w:val="7F7F7F"/>
                <w:sz w:val="21"/>
                <w:szCs w:val="21"/>
              </w:rPr>
            </w:pPr>
            <w:r w:rsidRPr="007F4FF4">
              <w:rPr>
                <w:rFonts w:asciiTheme="minorHAnsi" w:hAnsiTheme="minorHAnsi"/>
                <w:color w:val="7F7F7F"/>
                <w:sz w:val="21"/>
                <w:szCs w:val="21"/>
              </w:rPr>
              <w:t>kobiety</w:t>
            </w:r>
          </w:p>
        </w:tc>
        <w:tc>
          <w:tcPr>
            <w:tcW w:w="1927" w:type="dxa"/>
          </w:tcPr>
          <w:p w:rsidR="00BB73D1" w:rsidRPr="007F4FF4" w:rsidRDefault="00770E3B">
            <w:pPr>
              <w:spacing w:before="120" w:after="200"/>
              <w:jc w:val="both"/>
              <w:rPr>
                <w:rFonts w:asciiTheme="minorHAnsi" w:hAnsiTheme="minorHAnsi"/>
                <w:color w:val="7F7F7F"/>
                <w:sz w:val="21"/>
                <w:szCs w:val="21"/>
              </w:rPr>
            </w:pPr>
            <w:r w:rsidRPr="007F4FF4">
              <w:rPr>
                <w:rFonts w:asciiTheme="minorHAnsi" w:hAnsiTheme="minorHAnsi"/>
                <w:color w:val="7F7F7F"/>
                <w:sz w:val="21"/>
                <w:szCs w:val="21"/>
              </w:rPr>
              <w:t>4 447</w:t>
            </w:r>
          </w:p>
        </w:tc>
        <w:tc>
          <w:tcPr>
            <w:tcW w:w="1927" w:type="dxa"/>
          </w:tcPr>
          <w:p w:rsidR="00BB73D1" w:rsidRPr="007F4FF4" w:rsidRDefault="00770E3B">
            <w:pPr>
              <w:spacing w:before="120" w:after="200"/>
              <w:jc w:val="both"/>
              <w:rPr>
                <w:rFonts w:asciiTheme="minorHAnsi" w:hAnsiTheme="minorHAnsi"/>
                <w:color w:val="7F7F7F"/>
                <w:sz w:val="21"/>
                <w:szCs w:val="21"/>
              </w:rPr>
            </w:pPr>
            <w:r w:rsidRPr="007F4FF4">
              <w:rPr>
                <w:rFonts w:asciiTheme="minorHAnsi" w:hAnsiTheme="minorHAnsi"/>
                <w:color w:val="7F7F7F"/>
                <w:sz w:val="21"/>
                <w:szCs w:val="21"/>
              </w:rPr>
              <w:t>4 434</w:t>
            </w:r>
          </w:p>
        </w:tc>
        <w:tc>
          <w:tcPr>
            <w:tcW w:w="1927" w:type="dxa"/>
          </w:tcPr>
          <w:p w:rsidR="00BB73D1" w:rsidRPr="007F4FF4" w:rsidRDefault="00770E3B">
            <w:pPr>
              <w:spacing w:before="120" w:after="200"/>
              <w:jc w:val="both"/>
              <w:rPr>
                <w:rFonts w:asciiTheme="minorHAnsi" w:hAnsiTheme="minorHAnsi"/>
                <w:color w:val="7F7F7F"/>
                <w:sz w:val="21"/>
                <w:szCs w:val="21"/>
              </w:rPr>
            </w:pPr>
            <w:r w:rsidRPr="007F4FF4">
              <w:rPr>
                <w:rFonts w:asciiTheme="minorHAnsi" w:hAnsiTheme="minorHAnsi"/>
                <w:color w:val="7F7F7F"/>
                <w:sz w:val="21"/>
                <w:szCs w:val="21"/>
              </w:rPr>
              <w:t>4 378</w:t>
            </w:r>
          </w:p>
        </w:tc>
        <w:tc>
          <w:tcPr>
            <w:tcW w:w="1927" w:type="dxa"/>
          </w:tcPr>
          <w:p w:rsidR="00BB73D1" w:rsidRPr="007F4FF4" w:rsidRDefault="00770E3B">
            <w:pPr>
              <w:spacing w:before="120" w:after="200"/>
              <w:jc w:val="both"/>
              <w:rPr>
                <w:rFonts w:asciiTheme="minorHAnsi" w:hAnsiTheme="minorHAnsi"/>
                <w:color w:val="7F7F7F"/>
                <w:sz w:val="21"/>
                <w:szCs w:val="21"/>
              </w:rPr>
            </w:pPr>
            <w:r w:rsidRPr="007F4FF4">
              <w:rPr>
                <w:rFonts w:asciiTheme="minorHAnsi" w:hAnsiTheme="minorHAnsi"/>
                <w:color w:val="7F7F7F"/>
                <w:sz w:val="21"/>
                <w:szCs w:val="21"/>
              </w:rPr>
              <w:t>4 347</w:t>
            </w:r>
          </w:p>
        </w:tc>
      </w:tr>
      <w:tr w:rsidR="00BB73D1" w:rsidRPr="007F4FF4" w:rsidTr="00712CBC">
        <w:trPr>
          <w:jc w:val="center"/>
        </w:trPr>
        <w:tc>
          <w:tcPr>
            <w:tcW w:w="1927" w:type="dxa"/>
          </w:tcPr>
          <w:p w:rsidR="00BB73D1" w:rsidRPr="007F4FF4" w:rsidRDefault="00770E3B">
            <w:pPr>
              <w:spacing w:before="120" w:after="200"/>
              <w:jc w:val="both"/>
              <w:rPr>
                <w:rFonts w:asciiTheme="minorHAnsi" w:hAnsiTheme="minorHAnsi"/>
                <w:color w:val="7F7F7F"/>
                <w:sz w:val="21"/>
                <w:szCs w:val="21"/>
              </w:rPr>
            </w:pPr>
            <w:r w:rsidRPr="007F4FF4">
              <w:rPr>
                <w:rFonts w:asciiTheme="minorHAnsi" w:hAnsiTheme="minorHAnsi"/>
                <w:color w:val="7F7F7F"/>
                <w:sz w:val="21"/>
                <w:szCs w:val="21"/>
              </w:rPr>
              <w:t>mężczyźni</w:t>
            </w:r>
          </w:p>
        </w:tc>
        <w:tc>
          <w:tcPr>
            <w:tcW w:w="1927" w:type="dxa"/>
          </w:tcPr>
          <w:p w:rsidR="00BB73D1" w:rsidRPr="007F4FF4" w:rsidRDefault="00770E3B">
            <w:pPr>
              <w:spacing w:before="120" w:after="200"/>
              <w:jc w:val="both"/>
              <w:rPr>
                <w:rFonts w:asciiTheme="minorHAnsi" w:hAnsiTheme="minorHAnsi"/>
                <w:color w:val="7F7F7F"/>
                <w:sz w:val="21"/>
                <w:szCs w:val="21"/>
              </w:rPr>
            </w:pPr>
            <w:r w:rsidRPr="007F4FF4">
              <w:rPr>
                <w:rFonts w:asciiTheme="minorHAnsi" w:hAnsiTheme="minorHAnsi"/>
                <w:color w:val="7F7F7F"/>
                <w:sz w:val="21"/>
                <w:szCs w:val="21"/>
              </w:rPr>
              <w:t>4 438</w:t>
            </w:r>
          </w:p>
        </w:tc>
        <w:tc>
          <w:tcPr>
            <w:tcW w:w="1927" w:type="dxa"/>
          </w:tcPr>
          <w:p w:rsidR="00BB73D1" w:rsidRPr="007F4FF4" w:rsidRDefault="00770E3B">
            <w:pPr>
              <w:spacing w:before="120" w:after="200"/>
              <w:jc w:val="both"/>
              <w:rPr>
                <w:rFonts w:asciiTheme="minorHAnsi" w:hAnsiTheme="minorHAnsi"/>
                <w:color w:val="7F7F7F"/>
                <w:sz w:val="21"/>
                <w:szCs w:val="21"/>
              </w:rPr>
            </w:pPr>
            <w:r w:rsidRPr="007F4FF4">
              <w:rPr>
                <w:rFonts w:asciiTheme="minorHAnsi" w:hAnsiTheme="minorHAnsi"/>
                <w:color w:val="7F7F7F"/>
                <w:sz w:val="21"/>
                <w:szCs w:val="21"/>
              </w:rPr>
              <w:t>4 424</w:t>
            </w:r>
          </w:p>
        </w:tc>
        <w:tc>
          <w:tcPr>
            <w:tcW w:w="1927" w:type="dxa"/>
          </w:tcPr>
          <w:p w:rsidR="00BB73D1" w:rsidRPr="007F4FF4" w:rsidRDefault="00770E3B">
            <w:pPr>
              <w:spacing w:before="120" w:after="200"/>
              <w:jc w:val="both"/>
              <w:rPr>
                <w:rFonts w:asciiTheme="minorHAnsi" w:hAnsiTheme="minorHAnsi"/>
                <w:color w:val="7F7F7F"/>
                <w:sz w:val="21"/>
                <w:szCs w:val="21"/>
              </w:rPr>
            </w:pPr>
            <w:r w:rsidRPr="007F4FF4">
              <w:rPr>
                <w:rFonts w:asciiTheme="minorHAnsi" w:hAnsiTheme="minorHAnsi"/>
                <w:color w:val="7F7F7F"/>
                <w:sz w:val="21"/>
                <w:szCs w:val="21"/>
              </w:rPr>
              <w:t>4 376</w:t>
            </w:r>
          </w:p>
        </w:tc>
        <w:tc>
          <w:tcPr>
            <w:tcW w:w="1927" w:type="dxa"/>
          </w:tcPr>
          <w:p w:rsidR="00BB73D1" w:rsidRPr="007F4FF4" w:rsidRDefault="00770E3B">
            <w:pPr>
              <w:spacing w:before="120" w:after="200"/>
              <w:jc w:val="both"/>
              <w:rPr>
                <w:rFonts w:asciiTheme="minorHAnsi" w:hAnsiTheme="minorHAnsi"/>
                <w:color w:val="7F7F7F"/>
                <w:sz w:val="21"/>
                <w:szCs w:val="21"/>
              </w:rPr>
            </w:pPr>
            <w:r w:rsidRPr="007F4FF4">
              <w:rPr>
                <w:rFonts w:asciiTheme="minorHAnsi" w:hAnsiTheme="minorHAnsi"/>
                <w:color w:val="7F7F7F"/>
                <w:sz w:val="21"/>
                <w:szCs w:val="21"/>
              </w:rPr>
              <w:t>4 363</w:t>
            </w:r>
          </w:p>
        </w:tc>
      </w:tr>
      <w:tr w:rsidR="00BB73D1" w:rsidRPr="007F4FF4" w:rsidTr="00712CBC">
        <w:trPr>
          <w:jc w:val="center"/>
        </w:trPr>
        <w:tc>
          <w:tcPr>
            <w:tcW w:w="1927" w:type="dxa"/>
          </w:tcPr>
          <w:p w:rsidR="00BB73D1" w:rsidRPr="007F4FF4" w:rsidRDefault="00770E3B">
            <w:pPr>
              <w:spacing w:before="120" w:after="200"/>
              <w:jc w:val="both"/>
              <w:rPr>
                <w:rFonts w:asciiTheme="minorHAnsi" w:hAnsiTheme="minorHAnsi"/>
                <w:color w:val="7F7F7F"/>
                <w:sz w:val="21"/>
                <w:szCs w:val="21"/>
              </w:rPr>
            </w:pPr>
            <w:r w:rsidRPr="007F4FF4">
              <w:rPr>
                <w:rFonts w:asciiTheme="minorHAnsi" w:hAnsiTheme="minorHAnsi"/>
                <w:color w:val="7F7F7F"/>
                <w:sz w:val="21"/>
                <w:szCs w:val="21"/>
              </w:rPr>
              <w:t>ogółem</w:t>
            </w:r>
          </w:p>
        </w:tc>
        <w:tc>
          <w:tcPr>
            <w:tcW w:w="1927" w:type="dxa"/>
          </w:tcPr>
          <w:p w:rsidR="00BB73D1" w:rsidRPr="007F4FF4" w:rsidRDefault="00770E3B">
            <w:pPr>
              <w:spacing w:before="120" w:after="200"/>
              <w:jc w:val="both"/>
              <w:rPr>
                <w:rFonts w:asciiTheme="minorHAnsi" w:hAnsiTheme="minorHAnsi"/>
                <w:color w:val="7F7F7F"/>
                <w:sz w:val="21"/>
                <w:szCs w:val="21"/>
              </w:rPr>
            </w:pPr>
            <w:r w:rsidRPr="007F4FF4">
              <w:rPr>
                <w:rFonts w:asciiTheme="minorHAnsi" w:hAnsiTheme="minorHAnsi"/>
                <w:color w:val="7F7F7F"/>
                <w:sz w:val="21"/>
                <w:szCs w:val="21"/>
              </w:rPr>
              <w:t>8 885</w:t>
            </w:r>
          </w:p>
        </w:tc>
        <w:tc>
          <w:tcPr>
            <w:tcW w:w="1927" w:type="dxa"/>
          </w:tcPr>
          <w:p w:rsidR="00BB73D1" w:rsidRPr="007F4FF4" w:rsidRDefault="00770E3B">
            <w:pPr>
              <w:spacing w:before="120" w:after="200"/>
              <w:jc w:val="both"/>
              <w:rPr>
                <w:rFonts w:asciiTheme="minorHAnsi" w:hAnsiTheme="minorHAnsi"/>
                <w:color w:val="7F7F7F"/>
                <w:sz w:val="21"/>
                <w:szCs w:val="21"/>
              </w:rPr>
            </w:pPr>
            <w:r w:rsidRPr="007F4FF4">
              <w:rPr>
                <w:rFonts w:asciiTheme="minorHAnsi" w:hAnsiTheme="minorHAnsi"/>
                <w:color w:val="7F7F7F"/>
                <w:sz w:val="21"/>
                <w:szCs w:val="21"/>
              </w:rPr>
              <w:t>8 858</w:t>
            </w:r>
          </w:p>
        </w:tc>
        <w:tc>
          <w:tcPr>
            <w:tcW w:w="1927" w:type="dxa"/>
          </w:tcPr>
          <w:p w:rsidR="00BB73D1" w:rsidRPr="007F4FF4" w:rsidRDefault="00770E3B">
            <w:pPr>
              <w:spacing w:before="120" w:after="200"/>
              <w:jc w:val="both"/>
              <w:rPr>
                <w:rFonts w:asciiTheme="minorHAnsi" w:hAnsiTheme="minorHAnsi"/>
                <w:color w:val="7F7F7F"/>
                <w:sz w:val="21"/>
                <w:szCs w:val="21"/>
              </w:rPr>
            </w:pPr>
            <w:r w:rsidRPr="007F4FF4">
              <w:rPr>
                <w:rFonts w:asciiTheme="minorHAnsi" w:hAnsiTheme="minorHAnsi"/>
                <w:color w:val="7F7F7F"/>
                <w:sz w:val="21"/>
                <w:szCs w:val="21"/>
              </w:rPr>
              <w:t>8 754</w:t>
            </w:r>
          </w:p>
        </w:tc>
        <w:tc>
          <w:tcPr>
            <w:tcW w:w="1927" w:type="dxa"/>
          </w:tcPr>
          <w:p w:rsidR="00BB73D1" w:rsidRPr="007F4FF4" w:rsidRDefault="00770E3B">
            <w:pPr>
              <w:spacing w:before="120" w:after="200"/>
              <w:jc w:val="both"/>
              <w:rPr>
                <w:rFonts w:asciiTheme="minorHAnsi" w:hAnsiTheme="minorHAnsi"/>
                <w:color w:val="7F7F7F"/>
                <w:sz w:val="21"/>
                <w:szCs w:val="21"/>
              </w:rPr>
            </w:pPr>
            <w:r w:rsidRPr="007F4FF4">
              <w:rPr>
                <w:rFonts w:asciiTheme="minorHAnsi" w:hAnsiTheme="minorHAnsi"/>
                <w:color w:val="7F7F7F"/>
                <w:sz w:val="21"/>
                <w:szCs w:val="21"/>
              </w:rPr>
              <w:t>8 710</w:t>
            </w:r>
          </w:p>
        </w:tc>
      </w:tr>
    </w:tbl>
    <w:p w:rsidR="00BB73D1" w:rsidRPr="007F4FF4" w:rsidRDefault="00770E3B">
      <w:pPr>
        <w:spacing w:before="120"/>
        <w:jc w:val="both"/>
        <w:rPr>
          <w:rFonts w:asciiTheme="minorHAnsi" w:hAnsiTheme="minorHAnsi"/>
          <w:color w:val="7F7F7F"/>
          <w:sz w:val="21"/>
          <w:szCs w:val="21"/>
        </w:rPr>
      </w:pPr>
      <w:r w:rsidRPr="007F4FF4">
        <w:rPr>
          <w:rFonts w:asciiTheme="minorHAnsi" w:hAnsiTheme="minorHAnsi"/>
          <w:color w:val="7F7F7F"/>
          <w:sz w:val="21"/>
          <w:szCs w:val="21"/>
        </w:rPr>
        <w:t>Źródło: Opracowanie własne na podstawie danych GUS</w:t>
      </w:r>
    </w:p>
    <w:p w:rsidR="00BB73D1" w:rsidRPr="007F4FF4" w:rsidRDefault="00BB73D1">
      <w:pPr>
        <w:jc w:val="both"/>
        <w:rPr>
          <w:rFonts w:asciiTheme="minorHAnsi" w:hAnsiTheme="minorHAnsi"/>
          <w:color w:val="7F7F7F"/>
          <w:sz w:val="21"/>
          <w:szCs w:val="21"/>
        </w:rPr>
      </w:pPr>
    </w:p>
    <w:p w:rsidR="00BB73D1" w:rsidRPr="007F4FF4" w:rsidRDefault="00BB73D1">
      <w:pPr>
        <w:jc w:val="both"/>
        <w:rPr>
          <w:rFonts w:asciiTheme="minorHAnsi" w:hAnsiTheme="minorHAnsi"/>
          <w:color w:val="7F7F7F"/>
          <w:sz w:val="21"/>
          <w:szCs w:val="21"/>
        </w:rPr>
      </w:pPr>
    </w:p>
    <w:p w:rsidR="00BB73D1" w:rsidRPr="007F4FF4" w:rsidRDefault="00BB73D1">
      <w:pPr>
        <w:jc w:val="both"/>
        <w:rPr>
          <w:rFonts w:asciiTheme="minorHAnsi" w:hAnsiTheme="minorHAnsi"/>
          <w:color w:val="7F7F7F"/>
          <w:sz w:val="21"/>
          <w:szCs w:val="21"/>
        </w:rPr>
      </w:pPr>
    </w:p>
    <w:p w:rsidR="00BB73D1" w:rsidRPr="007F4FF4" w:rsidRDefault="00BB73D1">
      <w:pPr>
        <w:jc w:val="both"/>
        <w:rPr>
          <w:rFonts w:asciiTheme="minorHAnsi" w:hAnsiTheme="minorHAnsi"/>
          <w:color w:val="7F7F7F"/>
          <w:sz w:val="21"/>
          <w:szCs w:val="21"/>
        </w:rPr>
      </w:pPr>
    </w:p>
    <w:p w:rsidR="00BB73D1" w:rsidRPr="007F4FF4" w:rsidRDefault="00BB73D1">
      <w:pPr>
        <w:jc w:val="both"/>
        <w:rPr>
          <w:rFonts w:asciiTheme="minorHAnsi" w:hAnsiTheme="minorHAnsi"/>
          <w:color w:val="7F7F7F"/>
          <w:sz w:val="21"/>
          <w:szCs w:val="21"/>
        </w:rPr>
      </w:pPr>
    </w:p>
    <w:p w:rsidR="00BB73D1" w:rsidRPr="007F4FF4" w:rsidRDefault="00BB73D1">
      <w:pPr>
        <w:jc w:val="both"/>
        <w:rPr>
          <w:rFonts w:asciiTheme="minorHAnsi" w:hAnsiTheme="minorHAnsi"/>
          <w:color w:val="7F7F7F"/>
          <w:sz w:val="21"/>
          <w:szCs w:val="21"/>
        </w:rPr>
      </w:pPr>
    </w:p>
    <w:p w:rsidR="00BB73D1" w:rsidRPr="007F4FF4" w:rsidRDefault="00BB73D1">
      <w:pPr>
        <w:jc w:val="both"/>
        <w:rPr>
          <w:rFonts w:asciiTheme="minorHAnsi" w:hAnsiTheme="minorHAnsi"/>
          <w:color w:val="7F7F7F"/>
          <w:sz w:val="21"/>
          <w:szCs w:val="21"/>
        </w:rPr>
      </w:pPr>
    </w:p>
    <w:p w:rsidR="00BB73D1" w:rsidRPr="007F4FF4" w:rsidRDefault="00BB73D1">
      <w:pPr>
        <w:jc w:val="both"/>
        <w:rPr>
          <w:rFonts w:asciiTheme="minorHAnsi" w:hAnsiTheme="minorHAnsi"/>
          <w:color w:val="7F7F7F"/>
          <w:sz w:val="21"/>
          <w:szCs w:val="21"/>
        </w:rPr>
      </w:pPr>
    </w:p>
    <w:p w:rsidR="00BB73D1" w:rsidRPr="007F4FF4" w:rsidRDefault="00BB73D1">
      <w:pPr>
        <w:jc w:val="both"/>
        <w:rPr>
          <w:rFonts w:asciiTheme="minorHAnsi" w:hAnsiTheme="minorHAnsi"/>
          <w:color w:val="7F7F7F"/>
          <w:sz w:val="21"/>
          <w:szCs w:val="21"/>
        </w:rPr>
      </w:pPr>
    </w:p>
    <w:p w:rsidR="00BB73D1" w:rsidRPr="007F4FF4" w:rsidRDefault="00BB73D1">
      <w:pPr>
        <w:jc w:val="both"/>
        <w:rPr>
          <w:rFonts w:asciiTheme="minorHAnsi" w:hAnsiTheme="minorHAnsi"/>
          <w:color w:val="7F7F7F"/>
          <w:sz w:val="21"/>
          <w:szCs w:val="21"/>
        </w:rPr>
      </w:pPr>
    </w:p>
    <w:p w:rsidR="006757D1" w:rsidRPr="007F4FF4" w:rsidRDefault="006757D1">
      <w:pPr>
        <w:jc w:val="both"/>
        <w:rPr>
          <w:rFonts w:asciiTheme="minorHAnsi" w:hAnsiTheme="minorHAnsi"/>
          <w:color w:val="7F7F7F"/>
          <w:sz w:val="21"/>
          <w:szCs w:val="21"/>
        </w:rPr>
      </w:pPr>
    </w:p>
    <w:p w:rsidR="006757D1" w:rsidRPr="007F4FF4" w:rsidRDefault="006757D1">
      <w:pPr>
        <w:jc w:val="both"/>
        <w:rPr>
          <w:rFonts w:asciiTheme="minorHAnsi" w:hAnsiTheme="minorHAnsi"/>
          <w:color w:val="7F7F7F"/>
          <w:sz w:val="21"/>
          <w:szCs w:val="21"/>
        </w:rPr>
      </w:pPr>
    </w:p>
    <w:p w:rsidR="006757D1" w:rsidRPr="007F4FF4" w:rsidRDefault="006757D1">
      <w:pPr>
        <w:jc w:val="both"/>
        <w:rPr>
          <w:rFonts w:asciiTheme="minorHAnsi" w:hAnsiTheme="minorHAnsi"/>
          <w:color w:val="7F7F7F"/>
          <w:sz w:val="21"/>
          <w:szCs w:val="21"/>
        </w:rPr>
      </w:pPr>
    </w:p>
    <w:p w:rsidR="006757D1" w:rsidRPr="007F4FF4" w:rsidRDefault="006757D1">
      <w:pPr>
        <w:jc w:val="both"/>
        <w:rPr>
          <w:rFonts w:asciiTheme="minorHAnsi" w:hAnsiTheme="minorHAnsi"/>
          <w:color w:val="7F7F7F"/>
          <w:sz w:val="21"/>
          <w:szCs w:val="21"/>
        </w:rPr>
      </w:pPr>
    </w:p>
    <w:p w:rsidR="006757D1" w:rsidRPr="007F4FF4" w:rsidRDefault="006757D1">
      <w:pPr>
        <w:jc w:val="both"/>
        <w:rPr>
          <w:rFonts w:asciiTheme="minorHAnsi" w:hAnsiTheme="minorHAnsi"/>
          <w:color w:val="7F7F7F"/>
          <w:sz w:val="21"/>
          <w:szCs w:val="21"/>
        </w:rPr>
      </w:pPr>
    </w:p>
    <w:p w:rsidR="006757D1" w:rsidRPr="007F4FF4" w:rsidRDefault="006757D1">
      <w:pPr>
        <w:jc w:val="both"/>
        <w:rPr>
          <w:rFonts w:asciiTheme="minorHAnsi" w:hAnsiTheme="minorHAnsi"/>
          <w:color w:val="7F7F7F"/>
          <w:sz w:val="21"/>
          <w:szCs w:val="21"/>
        </w:rPr>
      </w:pPr>
    </w:p>
    <w:p w:rsidR="006757D1" w:rsidRPr="007F4FF4" w:rsidRDefault="006757D1">
      <w:pPr>
        <w:jc w:val="both"/>
        <w:rPr>
          <w:rFonts w:asciiTheme="minorHAnsi" w:hAnsiTheme="minorHAnsi"/>
          <w:color w:val="7F7F7F"/>
          <w:sz w:val="21"/>
          <w:szCs w:val="21"/>
        </w:rPr>
      </w:pPr>
    </w:p>
    <w:p w:rsidR="006757D1" w:rsidRPr="007F4FF4" w:rsidRDefault="006757D1">
      <w:pPr>
        <w:jc w:val="both"/>
        <w:rPr>
          <w:rFonts w:asciiTheme="minorHAnsi" w:hAnsiTheme="minorHAnsi"/>
          <w:color w:val="7F7F7F"/>
          <w:sz w:val="21"/>
          <w:szCs w:val="21"/>
        </w:rPr>
      </w:pPr>
    </w:p>
    <w:p w:rsidR="006757D1" w:rsidRPr="007F4FF4" w:rsidRDefault="006757D1">
      <w:pPr>
        <w:jc w:val="both"/>
        <w:rPr>
          <w:rFonts w:asciiTheme="minorHAnsi" w:hAnsiTheme="minorHAnsi"/>
          <w:color w:val="7F7F7F"/>
          <w:sz w:val="21"/>
          <w:szCs w:val="21"/>
        </w:rPr>
      </w:pPr>
    </w:p>
    <w:p w:rsidR="007F4FF4" w:rsidRPr="007F4FF4" w:rsidRDefault="007F4FF4">
      <w:pPr>
        <w:jc w:val="both"/>
        <w:rPr>
          <w:rFonts w:asciiTheme="minorHAnsi" w:hAnsiTheme="minorHAnsi"/>
          <w:color w:val="7F7F7F"/>
          <w:sz w:val="21"/>
          <w:szCs w:val="21"/>
        </w:rPr>
      </w:pPr>
    </w:p>
    <w:p w:rsidR="007F4FF4" w:rsidRPr="007F4FF4" w:rsidRDefault="007F4FF4">
      <w:pPr>
        <w:jc w:val="both"/>
        <w:rPr>
          <w:rFonts w:asciiTheme="minorHAnsi" w:hAnsiTheme="minorHAnsi"/>
          <w:color w:val="7F7F7F"/>
          <w:sz w:val="21"/>
          <w:szCs w:val="21"/>
        </w:rPr>
      </w:pPr>
    </w:p>
    <w:p w:rsidR="00BB73D1" w:rsidRPr="007F4FF4" w:rsidRDefault="00770E3B">
      <w:pPr>
        <w:spacing w:after="200"/>
        <w:jc w:val="both"/>
        <w:rPr>
          <w:rFonts w:asciiTheme="minorHAnsi" w:hAnsiTheme="minorHAnsi"/>
          <w:color w:val="7F7F7F"/>
          <w:sz w:val="21"/>
          <w:szCs w:val="21"/>
        </w:rPr>
      </w:pPr>
      <w:r w:rsidRPr="007F4FF4">
        <w:rPr>
          <w:rFonts w:asciiTheme="minorHAnsi" w:hAnsiTheme="minorHAnsi"/>
          <w:color w:val="7F7F7F"/>
          <w:sz w:val="21"/>
          <w:szCs w:val="21"/>
        </w:rPr>
        <w:t>Wykres nr 1 Liczba mieszkańców gminy Barwice (tys. os.)</w:t>
      </w:r>
    </w:p>
    <w:p w:rsidR="00BB73D1" w:rsidRPr="007F4FF4" w:rsidRDefault="00770E3B">
      <w:pPr>
        <w:jc w:val="both"/>
        <w:rPr>
          <w:rFonts w:asciiTheme="minorHAnsi" w:hAnsiTheme="minorHAnsi"/>
        </w:rPr>
      </w:pPr>
      <w:r w:rsidRPr="007F4FF4">
        <w:rPr>
          <w:rFonts w:asciiTheme="minorHAnsi" w:hAnsiTheme="minorHAnsi"/>
          <w:noProof/>
        </w:rPr>
        <w:drawing>
          <wp:inline distT="0" distB="0" distL="114300" distR="114300">
            <wp:extent cx="5857875" cy="2562860"/>
            <wp:effectExtent l="0" t="0" r="0" b="0"/>
            <wp:docPr id="40" name="image85.png"/>
            <wp:cNvGraphicFramePr/>
            <a:graphic xmlns:a="http://schemas.openxmlformats.org/drawingml/2006/main">
              <a:graphicData uri="http://schemas.openxmlformats.org/drawingml/2006/picture">
                <pic:pic xmlns:pic="http://schemas.openxmlformats.org/drawingml/2006/picture">
                  <pic:nvPicPr>
                    <pic:cNvPr id="0" name="image85.png"/>
                    <pic:cNvPicPr preferRelativeResize="0"/>
                  </pic:nvPicPr>
                  <pic:blipFill>
                    <a:blip r:embed="rId19" cstate="print"/>
                    <a:srcRect/>
                    <a:stretch>
                      <a:fillRect/>
                    </a:stretch>
                  </pic:blipFill>
                  <pic:spPr>
                    <a:xfrm>
                      <a:off x="0" y="0"/>
                      <a:ext cx="5857875" cy="2562860"/>
                    </a:xfrm>
                    <a:prstGeom prst="rect">
                      <a:avLst/>
                    </a:prstGeom>
                    <a:ln/>
                  </pic:spPr>
                </pic:pic>
              </a:graphicData>
            </a:graphic>
          </wp:inline>
        </w:drawing>
      </w:r>
    </w:p>
    <w:p w:rsidR="00BB73D1" w:rsidRPr="007F4FF4" w:rsidRDefault="00770E3B">
      <w:pPr>
        <w:spacing w:before="120"/>
        <w:jc w:val="both"/>
        <w:rPr>
          <w:rFonts w:asciiTheme="minorHAnsi" w:hAnsiTheme="minorHAnsi"/>
          <w:color w:val="7F7F7F"/>
          <w:sz w:val="21"/>
          <w:szCs w:val="21"/>
        </w:rPr>
      </w:pPr>
      <w:r w:rsidRPr="007F4FF4">
        <w:rPr>
          <w:rFonts w:asciiTheme="minorHAnsi" w:hAnsiTheme="minorHAnsi"/>
          <w:color w:val="7F7F7F"/>
          <w:sz w:val="21"/>
          <w:szCs w:val="21"/>
        </w:rPr>
        <w:t>Źródło: opracowanie własne na podstawie danych GUS</w:t>
      </w:r>
    </w:p>
    <w:p w:rsidR="00BB73D1" w:rsidRPr="007F4FF4" w:rsidRDefault="00770E3B">
      <w:pPr>
        <w:jc w:val="both"/>
        <w:rPr>
          <w:rFonts w:asciiTheme="minorHAnsi" w:hAnsiTheme="minorHAnsi"/>
          <w:color w:val="7F7F7F"/>
          <w:sz w:val="21"/>
          <w:szCs w:val="21"/>
        </w:rPr>
      </w:pPr>
      <w:r w:rsidRPr="007F4FF4">
        <w:rPr>
          <w:rFonts w:asciiTheme="minorHAnsi" w:hAnsiTheme="minorHAnsi"/>
          <w:color w:val="7F7F7F"/>
          <w:sz w:val="21"/>
          <w:szCs w:val="21"/>
        </w:rPr>
        <w:tab/>
      </w:r>
    </w:p>
    <w:p w:rsidR="00BB73D1" w:rsidRPr="007F4FF4" w:rsidRDefault="00770E3B">
      <w:pPr>
        <w:jc w:val="both"/>
        <w:rPr>
          <w:rFonts w:asciiTheme="minorHAnsi" w:hAnsiTheme="minorHAnsi"/>
          <w:color w:val="7F7F7F"/>
          <w:sz w:val="21"/>
          <w:szCs w:val="21"/>
        </w:rPr>
      </w:pPr>
      <w:r w:rsidRPr="007F4FF4">
        <w:rPr>
          <w:rFonts w:asciiTheme="minorHAnsi" w:hAnsiTheme="minorHAnsi"/>
          <w:color w:val="7F7F7F"/>
          <w:sz w:val="21"/>
          <w:szCs w:val="21"/>
        </w:rPr>
        <w:tab/>
        <w:t>Analizując zmiany zachodzące w strukturze ludności wg ekonomicznych grup wieku, należy wskazać na systematycznie zmniejszającą się liczbę osób w wieku zarówno przedprodukcyjnym, jak i produkcyjnym. W 2015 roku liczba osób w wieku przedprodukcyjnym wyniosła 1 346 osób, stanowiąc 15,5% liczby ludności ogółem. Wskaźnik ten rokrocznie (od 2012 roku) wykazywał spadek. Na uwagę zasługuje fakt, iż w 2015 roku pozostał on wyższy niż średnia dla województwa zachodniopomorskiego (14,41%) oraz nieco niższy niż wynik kraju (17,9%).</w:t>
      </w:r>
    </w:p>
    <w:p w:rsidR="00BB73D1" w:rsidRPr="007F4FF4" w:rsidRDefault="00770E3B">
      <w:pPr>
        <w:jc w:val="both"/>
        <w:rPr>
          <w:rFonts w:asciiTheme="minorHAnsi" w:hAnsiTheme="minorHAnsi"/>
          <w:color w:val="7F7F7F"/>
          <w:sz w:val="21"/>
          <w:szCs w:val="21"/>
        </w:rPr>
      </w:pPr>
      <w:r w:rsidRPr="007F4FF4">
        <w:rPr>
          <w:rFonts w:asciiTheme="minorHAnsi" w:hAnsiTheme="minorHAnsi"/>
          <w:color w:val="7F7F7F"/>
          <w:sz w:val="21"/>
          <w:szCs w:val="21"/>
        </w:rPr>
        <w:tab/>
        <w:t xml:space="preserve">Liczba ludności w wieku produkcyjnym w 2015 roku wyniosła 5 935 osób, stanowiąc udział w ogólnej populacji 68,1%. W analizowanym okresie (2012-2015) odnotowano również stały wzrost osób w wieku poprodukcyjnym. Na koniec 2015 roku ludność w wieku poprodukcyjnym wyniosła 1 429 os., co stanowiło 16,4% ogółu populacji w Gminie -  stosunku do roku bazowego (2012) wzrost ten wyniósł 186 osób, tj. ok. 15%. Należy również dodać, iż w 2015 roku po raz pierwszy liczba osób w wieku poprodukcyjnym przekroczyła liczbę osób w wieku przedprodukcyjnym. Świadczy to o narastającym i coraz bardziej powszechnym zjawisku starzenia się społeczeństwa. </w:t>
      </w:r>
    </w:p>
    <w:p w:rsidR="00BB73D1" w:rsidRPr="007F4FF4" w:rsidRDefault="00BB73D1">
      <w:pPr>
        <w:jc w:val="both"/>
        <w:rPr>
          <w:rFonts w:asciiTheme="minorHAnsi" w:hAnsiTheme="minorHAnsi"/>
          <w:color w:val="7F7F7F"/>
          <w:sz w:val="21"/>
          <w:szCs w:val="21"/>
        </w:rPr>
      </w:pPr>
    </w:p>
    <w:p w:rsidR="00BB73D1" w:rsidRPr="007F4FF4" w:rsidRDefault="00770E3B">
      <w:pPr>
        <w:spacing w:after="200"/>
        <w:jc w:val="both"/>
        <w:rPr>
          <w:rFonts w:asciiTheme="minorHAnsi" w:hAnsiTheme="minorHAnsi"/>
          <w:color w:val="7F7F7F"/>
          <w:sz w:val="21"/>
          <w:szCs w:val="21"/>
        </w:rPr>
      </w:pPr>
      <w:r w:rsidRPr="007F4FF4">
        <w:rPr>
          <w:rFonts w:asciiTheme="minorHAnsi" w:hAnsiTheme="minorHAnsi"/>
          <w:color w:val="7F7F7F"/>
          <w:sz w:val="21"/>
          <w:szCs w:val="21"/>
        </w:rPr>
        <w:t>Tabela nr 2. Ekonomiczne grupy wieku w gminie Barwice w latach 2012-2015 (os.)</w:t>
      </w:r>
    </w:p>
    <w:tbl>
      <w:tblPr>
        <w:tblStyle w:val="a3"/>
        <w:tblW w:w="0" w:type="auto"/>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927"/>
        <w:gridCol w:w="1927"/>
        <w:gridCol w:w="1927"/>
        <w:gridCol w:w="1927"/>
        <w:gridCol w:w="1927"/>
      </w:tblGrid>
      <w:tr w:rsidR="00BB73D1" w:rsidRPr="007F4FF4" w:rsidTr="00712CBC">
        <w:trPr>
          <w:jc w:val="center"/>
        </w:trPr>
        <w:tc>
          <w:tcPr>
            <w:tcW w:w="1927" w:type="dxa"/>
            <w:shd w:val="clear" w:color="auto" w:fill="DDD9C4"/>
          </w:tcPr>
          <w:p w:rsidR="00BB73D1" w:rsidRPr="007F4FF4" w:rsidRDefault="00770E3B">
            <w:pPr>
              <w:spacing w:before="120" w:after="200"/>
              <w:jc w:val="both"/>
              <w:rPr>
                <w:rFonts w:asciiTheme="minorHAnsi" w:hAnsiTheme="minorHAnsi"/>
                <w:color w:val="7F7F7F"/>
                <w:sz w:val="21"/>
                <w:szCs w:val="21"/>
              </w:rPr>
            </w:pPr>
            <w:r w:rsidRPr="007F4FF4">
              <w:rPr>
                <w:rFonts w:asciiTheme="minorHAnsi" w:hAnsiTheme="minorHAnsi"/>
                <w:color w:val="7F7F7F"/>
                <w:sz w:val="21"/>
                <w:szCs w:val="21"/>
              </w:rPr>
              <w:t>Mieszkańcy gminy Barwice</w:t>
            </w:r>
          </w:p>
        </w:tc>
        <w:tc>
          <w:tcPr>
            <w:tcW w:w="1927" w:type="dxa"/>
            <w:shd w:val="clear" w:color="auto" w:fill="DDD9C4"/>
          </w:tcPr>
          <w:p w:rsidR="00BB73D1" w:rsidRPr="007F4FF4" w:rsidRDefault="00770E3B">
            <w:pPr>
              <w:spacing w:before="120" w:after="200"/>
              <w:jc w:val="both"/>
              <w:rPr>
                <w:rFonts w:asciiTheme="minorHAnsi" w:hAnsiTheme="minorHAnsi"/>
                <w:color w:val="7F7F7F"/>
                <w:sz w:val="21"/>
                <w:szCs w:val="21"/>
              </w:rPr>
            </w:pPr>
            <w:r w:rsidRPr="007F4FF4">
              <w:rPr>
                <w:rFonts w:asciiTheme="minorHAnsi" w:hAnsiTheme="minorHAnsi"/>
                <w:color w:val="7F7F7F"/>
                <w:sz w:val="21"/>
                <w:szCs w:val="21"/>
              </w:rPr>
              <w:t>2012</w:t>
            </w:r>
          </w:p>
        </w:tc>
        <w:tc>
          <w:tcPr>
            <w:tcW w:w="1927" w:type="dxa"/>
            <w:shd w:val="clear" w:color="auto" w:fill="DDD9C4"/>
          </w:tcPr>
          <w:p w:rsidR="00BB73D1" w:rsidRPr="007F4FF4" w:rsidRDefault="00770E3B">
            <w:pPr>
              <w:spacing w:before="120" w:after="200"/>
              <w:jc w:val="both"/>
              <w:rPr>
                <w:rFonts w:asciiTheme="minorHAnsi" w:hAnsiTheme="minorHAnsi"/>
                <w:color w:val="7F7F7F"/>
                <w:sz w:val="21"/>
                <w:szCs w:val="21"/>
              </w:rPr>
            </w:pPr>
            <w:r w:rsidRPr="007F4FF4">
              <w:rPr>
                <w:rFonts w:asciiTheme="minorHAnsi" w:hAnsiTheme="minorHAnsi"/>
                <w:color w:val="7F7F7F"/>
                <w:sz w:val="21"/>
                <w:szCs w:val="21"/>
              </w:rPr>
              <w:t>2013</w:t>
            </w:r>
          </w:p>
        </w:tc>
        <w:tc>
          <w:tcPr>
            <w:tcW w:w="1927" w:type="dxa"/>
            <w:shd w:val="clear" w:color="auto" w:fill="DDD9C4"/>
          </w:tcPr>
          <w:p w:rsidR="00BB73D1" w:rsidRPr="007F4FF4" w:rsidRDefault="00770E3B">
            <w:pPr>
              <w:spacing w:before="120" w:after="200"/>
              <w:jc w:val="both"/>
              <w:rPr>
                <w:rFonts w:asciiTheme="minorHAnsi" w:hAnsiTheme="minorHAnsi"/>
                <w:color w:val="7F7F7F"/>
                <w:sz w:val="21"/>
                <w:szCs w:val="21"/>
              </w:rPr>
            </w:pPr>
            <w:r w:rsidRPr="007F4FF4">
              <w:rPr>
                <w:rFonts w:asciiTheme="minorHAnsi" w:hAnsiTheme="minorHAnsi"/>
                <w:color w:val="7F7F7F"/>
                <w:sz w:val="21"/>
                <w:szCs w:val="21"/>
              </w:rPr>
              <w:t>2014</w:t>
            </w:r>
          </w:p>
        </w:tc>
        <w:tc>
          <w:tcPr>
            <w:tcW w:w="1927" w:type="dxa"/>
            <w:shd w:val="clear" w:color="auto" w:fill="DDD9C4"/>
          </w:tcPr>
          <w:p w:rsidR="00BB73D1" w:rsidRPr="007F4FF4" w:rsidRDefault="00770E3B">
            <w:pPr>
              <w:spacing w:before="120" w:after="200"/>
              <w:jc w:val="both"/>
              <w:rPr>
                <w:rFonts w:asciiTheme="minorHAnsi" w:hAnsiTheme="minorHAnsi"/>
                <w:color w:val="7F7F7F"/>
                <w:sz w:val="21"/>
                <w:szCs w:val="21"/>
              </w:rPr>
            </w:pPr>
            <w:r w:rsidRPr="007F4FF4">
              <w:rPr>
                <w:rFonts w:asciiTheme="minorHAnsi" w:hAnsiTheme="minorHAnsi"/>
                <w:color w:val="7F7F7F"/>
                <w:sz w:val="21"/>
                <w:szCs w:val="21"/>
              </w:rPr>
              <w:t>2015</w:t>
            </w:r>
          </w:p>
        </w:tc>
      </w:tr>
      <w:tr w:rsidR="00BB73D1" w:rsidRPr="007F4FF4" w:rsidTr="00712CBC">
        <w:trPr>
          <w:jc w:val="center"/>
        </w:trPr>
        <w:tc>
          <w:tcPr>
            <w:tcW w:w="1927" w:type="dxa"/>
          </w:tcPr>
          <w:p w:rsidR="00BB73D1" w:rsidRPr="007F4FF4" w:rsidRDefault="00770E3B">
            <w:pPr>
              <w:spacing w:before="120" w:after="200"/>
              <w:jc w:val="both"/>
              <w:rPr>
                <w:rFonts w:asciiTheme="minorHAnsi" w:hAnsiTheme="minorHAnsi"/>
                <w:color w:val="7F7F7F"/>
                <w:sz w:val="21"/>
                <w:szCs w:val="21"/>
              </w:rPr>
            </w:pPr>
            <w:r w:rsidRPr="007F4FF4">
              <w:rPr>
                <w:rFonts w:asciiTheme="minorHAnsi" w:hAnsiTheme="minorHAnsi"/>
                <w:color w:val="7F7F7F"/>
                <w:sz w:val="21"/>
                <w:szCs w:val="21"/>
              </w:rPr>
              <w:t>wiek przedprodukcyjny</w:t>
            </w:r>
          </w:p>
        </w:tc>
        <w:tc>
          <w:tcPr>
            <w:tcW w:w="1927" w:type="dxa"/>
          </w:tcPr>
          <w:p w:rsidR="00BB73D1" w:rsidRPr="007F4FF4" w:rsidRDefault="00770E3B">
            <w:pPr>
              <w:spacing w:before="120" w:after="200"/>
              <w:jc w:val="both"/>
              <w:rPr>
                <w:rFonts w:asciiTheme="minorHAnsi" w:hAnsiTheme="minorHAnsi"/>
                <w:color w:val="7F7F7F"/>
                <w:sz w:val="21"/>
                <w:szCs w:val="21"/>
              </w:rPr>
            </w:pPr>
            <w:r w:rsidRPr="007F4FF4">
              <w:rPr>
                <w:rFonts w:asciiTheme="minorHAnsi" w:hAnsiTheme="minorHAnsi"/>
                <w:color w:val="7F7F7F"/>
                <w:sz w:val="21"/>
                <w:szCs w:val="21"/>
              </w:rPr>
              <w:t>1 470</w:t>
            </w:r>
          </w:p>
        </w:tc>
        <w:tc>
          <w:tcPr>
            <w:tcW w:w="1927" w:type="dxa"/>
          </w:tcPr>
          <w:p w:rsidR="00BB73D1" w:rsidRPr="007F4FF4" w:rsidRDefault="00770E3B">
            <w:pPr>
              <w:spacing w:before="120" w:after="200"/>
              <w:jc w:val="both"/>
              <w:rPr>
                <w:rFonts w:asciiTheme="minorHAnsi" w:hAnsiTheme="minorHAnsi"/>
                <w:color w:val="7F7F7F"/>
                <w:sz w:val="21"/>
                <w:szCs w:val="21"/>
              </w:rPr>
            </w:pPr>
            <w:r w:rsidRPr="007F4FF4">
              <w:rPr>
                <w:rFonts w:asciiTheme="minorHAnsi" w:hAnsiTheme="minorHAnsi"/>
                <w:color w:val="7F7F7F"/>
                <w:sz w:val="21"/>
                <w:szCs w:val="21"/>
              </w:rPr>
              <w:t>1 442</w:t>
            </w:r>
          </w:p>
        </w:tc>
        <w:tc>
          <w:tcPr>
            <w:tcW w:w="1927" w:type="dxa"/>
          </w:tcPr>
          <w:p w:rsidR="00BB73D1" w:rsidRPr="007F4FF4" w:rsidRDefault="00770E3B">
            <w:pPr>
              <w:spacing w:before="120" w:after="200"/>
              <w:jc w:val="both"/>
              <w:rPr>
                <w:rFonts w:asciiTheme="minorHAnsi" w:hAnsiTheme="minorHAnsi"/>
                <w:color w:val="7F7F7F"/>
                <w:sz w:val="21"/>
                <w:szCs w:val="21"/>
              </w:rPr>
            </w:pPr>
            <w:r w:rsidRPr="007F4FF4">
              <w:rPr>
                <w:rFonts w:asciiTheme="minorHAnsi" w:hAnsiTheme="minorHAnsi"/>
                <w:color w:val="7F7F7F"/>
                <w:sz w:val="21"/>
                <w:szCs w:val="21"/>
              </w:rPr>
              <w:t>1 380</w:t>
            </w:r>
          </w:p>
        </w:tc>
        <w:tc>
          <w:tcPr>
            <w:tcW w:w="1927" w:type="dxa"/>
          </w:tcPr>
          <w:p w:rsidR="00BB73D1" w:rsidRPr="007F4FF4" w:rsidRDefault="00770E3B">
            <w:pPr>
              <w:spacing w:before="120" w:after="200"/>
              <w:jc w:val="both"/>
              <w:rPr>
                <w:rFonts w:asciiTheme="minorHAnsi" w:hAnsiTheme="minorHAnsi"/>
                <w:color w:val="7F7F7F"/>
                <w:sz w:val="21"/>
                <w:szCs w:val="21"/>
              </w:rPr>
            </w:pPr>
            <w:r w:rsidRPr="007F4FF4">
              <w:rPr>
                <w:rFonts w:asciiTheme="minorHAnsi" w:hAnsiTheme="minorHAnsi"/>
                <w:color w:val="7F7F7F"/>
                <w:sz w:val="21"/>
                <w:szCs w:val="21"/>
              </w:rPr>
              <w:t>1 346</w:t>
            </w:r>
          </w:p>
        </w:tc>
      </w:tr>
      <w:tr w:rsidR="00BB73D1" w:rsidRPr="007F4FF4" w:rsidTr="00712CBC">
        <w:trPr>
          <w:jc w:val="center"/>
        </w:trPr>
        <w:tc>
          <w:tcPr>
            <w:tcW w:w="1927" w:type="dxa"/>
          </w:tcPr>
          <w:p w:rsidR="00BB73D1" w:rsidRPr="007F4FF4" w:rsidRDefault="00770E3B">
            <w:pPr>
              <w:spacing w:before="120" w:after="200"/>
              <w:jc w:val="both"/>
              <w:rPr>
                <w:rFonts w:asciiTheme="minorHAnsi" w:hAnsiTheme="minorHAnsi"/>
                <w:color w:val="7F7F7F"/>
                <w:sz w:val="21"/>
                <w:szCs w:val="21"/>
              </w:rPr>
            </w:pPr>
            <w:r w:rsidRPr="007F4FF4">
              <w:rPr>
                <w:rFonts w:asciiTheme="minorHAnsi" w:hAnsiTheme="minorHAnsi"/>
                <w:color w:val="7F7F7F"/>
                <w:sz w:val="21"/>
                <w:szCs w:val="21"/>
              </w:rPr>
              <w:t>wiek produkcyjny</w:t>
            </w:r>
            <w:r w:rsidRPr="007F4FF4">
              <w:rPr>
                <w:rFonts w:asciiTheme="minorHAnsi" w:hAnsiTheme="minorHAnsi"/>
                <w:color w:val="7F7F7F"/>
                <w:sz w:val="21"/>
                <w:szCs w:val="21"/>
                <w:vertAlign w:val="superscript"/>
              </w:rPr>
              <w:t>a</w:t>
            </w:r>
          </w:p>
        </w:tc>
        <w:tc>
          <w:tcPr>
            <w:tcW w:w="1927" w:type="dxa"/>
          </w:tcPr>
          <w:p w:rsidR="00BB73D1" w:rsidRPr="007F4FF4" w:rsidRDefault="00770E3B">
            <w:pPr>
              <w:spacing w:before="120" w:after="200"/>
              <w:jc w:val="both"/>
              <w:rPr>
                <w:rFonts w:asciiTheme="minorHAnsi" w:hAnsiTheme="minorHAnsi"/>
                <w:color w:val="7F7F7F"/>
                <w:sz w:val="21"/>
                <w:szCs w:val="21"/>
              </w:rPr>
            </w:pPr>
            <w:r w:rsidRPr="007F4FF4">
              <w:rPr>
                <w:rFonts w:asciiTheme="minorHAnsi" w:hAnsiTheme="minorHAnsi"/>
                <w:color w:val="7F7F7F"/>
                <w:sz w:val="21"/>
                <w:szCs w:val="21"/>
              </w:rPr>
              <w:t>6 172</w:t>
            </w:r>
          </w:p>
        </w:tc>
        <w:tc>
          <w:tcPr>
            <w:tcW w:w="1927" w:type="dxa"/>
          </w:tcPr>
          <w:p w:rsidR="00BB73D1" w:rsidRPr="007F4FF4" w:rsidRDefault="00770E3B">
            <w:pPr>
              <w:spacing w:before="120" w:after="200"/>
              <w:jc w:val="both"/>
              <w:rPr>
                <w:rFonts w:asciiTheme="minorHAnsi" w:hAnsiTheme="minorHAnsi"/>
                <w:color w:val="7F7F7F"/>
                <w:sz w:val="21"/>
                <w:szCs w:val="21"/>
              </w:rPr>
            </w:pPr>
            <w:r w:rsidRPr="007F4FF4">
              <w:rPr>
                <w:rFonts w:asciiTheme="minorHAnsi" w:hAnsiTheme="minorHAnsi"/>
                <w:color w:val="7F7F7F"/>
                <w:sz w:val="21"/>
                <w:szCs w:val="21"/>
              </w:rPr>
              <w:t>6 084</w:t>
            </w:r>
          </w:p>
        </w:tc>
        <w:tc>
          <w:tcPr>
            <w:tcW w:w="1927" w:type="dxa"/>
          </w:tcPr>
          <w:p w:rsidR="00BB73D1" w:rsidRPr="007F4FF4" w:rsidRDefault="00770E3B">
            <w:pPr>
              <w:spacing w:before="120" w:after="200"/>
              <w:jc w:val="both"/>
              <w:rPr>
                <w:rFonts w:asciiTheme="minorHAnsi" w:hAnsiTheme="minorHAnsi"/>
                <w:color w:val="7F7F7F"/>
                <w:sz w:val="21"/>
                <w:szCs w:val="21"/>
              </w:rPr>
            </w:pPr>
            <w:r w:rsidRPr="007F4FF4">
              <w:rPr>
                <w:rFonts w:asciiTheme="minorHAnsi" w:hAnsiTheme="minorHAnsi"/>
                <w:color w:val="7F7F7F"/>
                <w:sz w:val="21"/>
                <w:szCs w:val="21"/>
              </w:rPr>
              <w:t>6 000</w:t>
            </w:r>
          </w:p>
        </w:tc>
        <w:tc>
          <w:tcPr>
            <w:tcW w:w="1927" w:type="dxa"/>
          </w:tcPr>
          <w:p w:rsidR="00BB73D1" w:rsidRPr="007F4FF4" w:rsidRDefault="00770E3B">
            <w:pPr>
              <w:spacing w:before="120" w:after="200"/>
              <w:jc w:val="both"/>
              <w:rPr>
                <w:rFonts w:asciiTheme="minorHAnsi" w:hAnsiTheme="minorHAnsi"/>
                <w:color w:val="7F7F7F"/>
                <w:sz w:val="21"/>
                <w:szCs w:val="21"/>
              </w:rPr>
            </w:pPr>
            <w:r w:rsidRPr="007F4FF4">
              <w:rPr>
                <w:rFonts w:asciiTheme="minorHAnsi" w:hAnsiTheme="minorHAnsi"/>
                <w:color w:val="7F7F7F"/>
                <w:sz w:val="21"/>
                <w:szCs w:val="21"/>
              </w:rPr>
              <w:t>5 935</w:t>
            </w:r>
          </w:p>
        </w:tc>
      </w:tr>
      <w:tr w:rsidR="00BB73D1" w:rsidRPr="007F4FF4" w:rsidTr="00712CBC">
        <w:trPr>
          <w:jc w:val="center"/>
        </w:trPr>
        <w:tc>
          <w:tcPr>
            <w:tcW w:w="1927" w:type="dxa"/>
          </w:tcPr>
          <w:p w:rsidR="00BB73D1" w:rsidRPr="007F4FF4" w:rsidRDefault="00770E3B">
            <w:pPr>
              <w:spacing w:before="120" w:after="200"/>
              <w:jc w:val="both"/>
              <w:rPr>
                <w:rFonts w:asciiTheme="minorHAnsi" w:hAnsiTheme="minorHAnsi"/>
                <w:color w:val="7F7F7F"/>
                <w:sz w:val="21"/>
                <w:szCs w:val="21"/>
              </w:rPr>
            </w:pPr>
            <w:r w:rsidRPr="007F4FF4">
              <w:rPr>
                <w:rFonts w:asciiTheme="minorHAnsi" w:hAnsiTheme="minorHAnsi"/>
                <w:color w:val="7F7F7F"/>
                <w:sz w:val="21"/>
                <w:szCs w:val="21"/>
              </w:rPr>
              <w:t>wiek poprodukcyjny</w:t>
            </w:r>
          </w:p>
        </w:tc>
        <w:tc>
          <w:tcPr>
            <w:tcW w:w="1927" w:type="dxa"/>
          </w:tcPr>
          <w:p w:rsidR="00BB73D1" w:rsidRPr="007F4FF4" w:rsidRDefault="00770E3B">
            <w:pPr>
              <w:spacing w:before="120" w:after="200"/>
              <w:jc w:val="both"/>
              <w:rPr>
                <w:rFonts w:asciiTheme="minorHAnsi" w:hAnsiTheme="minorHAnsi"/>
                <w:color w:val="7F7F7F"/>
                <w:sz w:val="21"/>
                <w:szCs w:val="21"/>
              </w:rPr>
            </w:pPr>
            <w:r w:rsidRPr="007F4FF4">
              <w:rPr>
                <w:rFonts w:asciiTheme="minorHAnsi" w:hAnsiTheme="minorHAnsi"/>
                <w:color w:val="7F7F7F"/>
                <w:sz w:val="21"/>
                <w:szCs w:val="21"/>
              </w:rPr>
              <w:t>1 243</w:t>
            </w:r>
          </w:p>
        </w:tc>
        <w:tc>
          <w:tcPr>
            <w:tcW w:w="1927" w:type="dxa"/>
          </w:tcPr>
          <w:p w:rsidR="00BB73D1" w:rsidRPr="007F4FF4" w:rsidRDefault="00770E3B">
            <w:pPr>
              <w:spacing w:before="120" w:after="200"/>
              <w:jc w:val="both"/>
              <w:rPr>
                <w:rFonts w:asciiTheme="minorHAnsi" w:hAnsiTheme="minorHAnsi"/>
                <w:color w:val="7F7F7F"/>
                <w:sz w:val="21"/>
                <w:szCs w:val="21"/>
              </w:rPr>
            </w:pPr>
            <w:r w:rsidRPr="007F4FF4">
              <w:rPr>
                <w:rFonts w:asciiTheme="minorHAnsi" w:hAnsiTheme="minorHAnsi"/>
                <w:color w:val="7F7F7F"/>
                <w:sz w:val="21"/>
                <w:szCs w:val="21"/>
              </w:rPr>
              <w:t>1 332</w:t>
            </w:r>
          </w:p>
        </w:tc>
        <w:tc>
          <w:tcPr>
            <w:tcW w:w="1927" w:type="dxa"/>
          </w:tcPr>
          <w:p w:rsidR="00BB73D1" w:rsidRPr="007F4FF4" w:rsidRDefault="00770E3B">
            <w:pPr>
              <w:spacing w:before="120" w:after="200"/>
              <w:jc w:val="both"/>
              <w:rPr>
                <w:rFonts w:asciiTheme="minorHAnsi" w:hAnsiTheme="minorHAnsi"/>
                <w:color w:val="7F7F7F"/>
                <w:sz w:val="21"/>
                <w:szCs w:val="21"/>
              </w:rPr>
            </w:pPr>
            <w:r w:rsidRPr="007F4FF4">
              <w:rPr>
                <w:rFonts w:asciiTheme="minorHAnsi" w:hAnsiTheme="minorHAnsi"/>
                <w:color w:val="7F7F7F"/>
                <w:sz w:val="21"/>
                <w:szCs w:val="21"/>
              </w:rPr>
              <w:t>1 374</w:t>
            </w:r>
          </w:p>
        </w:tc>
        <w:tc>
          <w:tcPr>
            <w:tcW w:w="1927" w:type="dxa"/>
          </w:tcPr>
          <w:p w:rsidR="00BB73D1" w:rsidRPr="007F4FF4" w:rsidRDefault="00770E3B">
            <w:pPr>
              <w:spacing w:before="120" w:after="200"/>
              <w:jc w:val="both"/>
              <w:rPr>
                <w:rFonts w:asciiTheme="minorHAnsi" w:hAnsiTheme="minorHAnsi"/>
                <w:color w:val="7F7F7F"/>
                <w:sz w:val="21"/>
                <w:szCs w:val="21"/>
              </w:rPr>
            </w:pPr>
            <w:r w:rsidRPr="007F4FF4">
              <w:rPr>
                <w:rFonts w:asciiTheme="minorHAnsi" w:hAnsiTheme="minorHAnsi"/>
                <w:color w:val="7F7F7F"/>
                <w:sz w:val="21"/>
                <w:szCs w:val="21"/>
              </w:rPr>
              <w:t>1 429</w:t>
            </w:r>
          </w:p>
        </w:tc>
      </w:tr>
      <w:tr w:rsidR="00BB73D1" w:rsidRPr="007F4FF4" w:rsidTr="00712CBC">
        <w:trPr>
          <w:jc w:val="center"/>
        </w:trPr>
        <w:tc>
          <w:tcPr>
            <w:tcW w:w="1927" w:type="dxa"/>
          </w:tcPr>
          <w:p w:rsidR="00BB73D1" w:rsidRPr="007F4FF4" w:rsidRDefault="00770E3B">
            <w:pPr>
              <w:spacing w:before="120" w:after="200"/>
              <w:jc w:val="both"/>
              <w:rPr>
                <w:rFonts w:asciiTheme="minorHAnsi" w:hAnsiTheme="minorHAnsi"/>
                <w:color w:val="7F7F7F"/>
                <w:sz w:val="21"/>
                <w:szCs w:val="21"/>
              </w:rPr>
            </w:pPr>
            <w:r w:rsidRPr="007F4FF4">
              <w:rPr>
                <w:rFonts w:asciiTheme="minorHAnsi" w:hAnsiTheme="minorHAnsi"/>
                <w:color w:val="7F7F7F"/>
                <w:sz w:val="21"/>
                <w:szCs w:val="21"/>
              </w:rPr>
              <w:t>ogółem</w:t>
            </w:r>
          </w:p>
        </w:tc>
        <w:tc>
          <w:tcPr>
            <w:tcW w:w="1927" w:type="dxa"/>
          </w:tcPr>
          <w:p w:rsidR="00BB73D1" w:rsidRPr="007F4FF4" w:rsidRDefault="00770E3B">
            <w:pPr>
              <w:spacing w:before="120" w:after="200"/>
              <w:jc w:val="both"/>
              <w:rPr>
                <w:rFonts w:asciiTheme="minorHAnsi" w:hAnsiTheme="minorHAnsi"/>
                <w:color w:val="7F7F7F"/>
                <w:sz w:val="21"/>
                <w:szCs w:val="21"/>
              </w:rPr>
            </w:pPr>
            <w:r w:rsidRPr="007F4FF4">
              <w:rPr>
                <w:rFonts w:asciiTheme="minorHAnsi" w:hAnsiTheme="minorHAnsi"/>
                <w:color w:val="7F7F7F"/>
                <w:sz w:val="21"/>
                <w:szCs w:val="21"/>
              </w:rPr>
              <w:t>8 885</w:t>
            </w:r>
          </w:p>
        </w:tc>
        <w:tc>
          <w:tcPr>
            <w:tcW w:w="1927" w:type="dxa"/>
          </w:tcPr>
          <w:p w:rsidR="00BB73D1" w:rsidRPr="007F4FF4" w:rsidRDefault="00770E3B">
            <w:pPr>
              <w:spacing w:before="120" w:after="200"/>
              <w:jc w:val="both"/>
              <w:rPr>
                <w:rFonts w:asciiTheme="minorHAnsi" w:hAnsiTheme="minorHAnsi"/>
                <w:color w:val="7F7F7F"/>
                <w:sz w:val="21"/>
                <w:szCs w:val="21"/>
              </w:rPr>
            </w:pPr>
            <w:r w:rsidRPr="007F4FF4">
              <w:rPr>
                <w:rFonts w:asciiTheme="minorHAnsi" w:hAnsiTheme="minorHAnsi"/>
                <w:color w:val="7F7F7F"/>
                <w:sz w:val="21"/>
                <w:szCs w:val="21"/>
              </w:rPr>
              <w:t>8 858</w:t>
            </w:r>
          </w:p>
        </w:tc>
        <w:tc>
          <w:tcPr>
            <w:tcW w:w="1927" w:type="dxa"/>
          </w:tcPr>
          <w:p w:rsidR="00BB73D1" w:rsidRPr="007F4FF4" w:rsidRDefault="00770E3B">
            <w:pPr>
              <w:spacing w:before="120" w:after="200"/>
              <w:jc w:val="both"/>
              <w:rPr>
                <w:rFonts w:asciiTheme="minorHAnsi" w:hAnsiTheme="minorHAnsi"/>
                <w:color w:val="7F7F7F"/>
                <w:sz w:val="21"/>
                <w:szCs w:val="21"/>
              </w:rPr>
            </w:pPr>
            <w:r w:rsidRPr="007F4FF4">
              <w:rPr>
                <w:rFonts w:asciiTheme="minorHAnsi" w:hAnsiTheme="minorHAnsi"/>
                <w:color w:val="7F7F7F"/>
                <w:sz w:val="21"/>
                <w:szCs w:val="21"/>
              </w:rPr>
              <w:t>8 754</w:t>
            </w:r>
          </w:p>
        </w:tc>
        <w:tc>
          <w:tcPr>
            <w:tcW w:w="1927" w:type="dxa"/>
          </w:tcPr>
          <w:p w:rsidR="00BB73D1" w:rsidRPr="007F4FF4" w:rsidRDefault="00770E3B">
            <w:pPr>
              <w:spacing w:before="120" w:after="200"/>
              <w:jc w:val="both"/>
              <w:rPr>
                <w:rFonts w:asciiTheme="minorHAnsi" w:hAnsiTheme="minorHAnsi"/>
                <w:color w:val="7F7F7F"/>
                <w:sz w:val="21"/>
                <w:szCs w:val="21"/>
              </w:rPr>
            </w:pPr>
            <w:r w:rsidRPr="007F4FF4">
              <w:rPr>
                <w:rFonts w:asciiTheme="minorHAnsi" w:hAnsiTheme="minorHAnsi"/>
                <w:color w:val="7F7F7F"/>
                <w:sz w:val="21"/>
                <w:szCs w:val="21"/>
              </w:rPr>
              <w:t>8 710</w:t>
            </w:r>
          </w:p>
        </w:tc>
      </w:tr>
    </w:tbl>
    <w:p w:rsidR="00BB73D1" w:rsidRPr="007F4FF4" w:rsidRDefault="00770E3B">
      <w:pPr>
        <w:spacing w:before="120"/>
        <w:jc w:val="both"/>
        <w:rPr>
          <w:rFonts w:asciiTheme="minorHAnsi" w:hAnsiTheme="minorHAnsi"/>
          <w:color w:val="7F7F7F"/>
          <w:sz w:val="21"/>
          <w:szCs w:val="21"/>
        </w:rPr>
      </w:pPr>
      <w:r w:rsidRPr="007F4FF4">
        <w:rPr>
          <w:rFonts w:asciiTheme="minorHAnsi" w:hAnsiTheme="minorHAnsi"/>
          <w:color w:val="7F7F7F"/>
          <w:sz w:val="21"/>
          <w:szCs w:val="21"/>
          <w:vertAlign w:val="superscript"/>
        </w:rPr>
        <w:lastRenderedPageBreak/>
        <w:t>a</w:t>
      </w:r>
      <w:r w:rsidRPr="007F4FF4">
        <w:rPr>
          <w:rFonts w:asciiTheme="minorHAnsi" w:hAnsiTheme="minorHAnsi"/>
          <w:color w:val="7F7F7F"/>
          <w:sz w:val="21"/>
          <w:szCs w:val="21"/>
        </w:rPr>
        <w:t xml:space="preserve"> 15-59 lat kobiety, 15-64 lata mężczyźni</w:t>
      </w:r>
    </w:p>
    <w:p w:rsidR="00BB73D1" w:rsidRPr="007F4FF4" w:rsidRDefault="00770E3B">
      <w:pPr>
        <w:jc w:val="both"/>
        <w:rPr>
          <w:rFonts w:asciiTheme="minorHAnsi" w:hAnsiTheme="minorHAnsi"/>
          <w:color w:val="7F7F7F"/>
          <w:sz w:val="21"/>
          <w:szCs w:val="21"/>
        </w:rPr>
      </w:pPr>
      <w:r w:rsidRPr="007F4FF4">
        <w:rPr>
          <w:rFonts w:asciiTheme="minorHAnsi" w:hAnsiTheme="minorHAnsi"/>
          <w:color w:val="7F7F7F"/>
          <w:sz w:val="21"/>
          <w:szCs w:val="21"/>
        </w:rPr>
        <w:t>Źródło: Opracowanie własne na podstawie danych GUS</w:t>
      </w:r>
    </w:p>
    <w:p w:rsidR="00BB73D1" w:rsidRPr="007F4FF4" w:rsidRDefault="00BB73D1">
      <w:pPr>
        <w:jc w:val="both"/>
        <w:rPr>
          <w:rFonts w:asciiTheme="minorHAnsi" w:hAnsiTheme="minorHAnsi"/>
          <w:color w:val="7F7F7F"/>
          <w:sz w:val="21"/>
          <w:szCs w:val="21"/>
        </w:rPr>
      </w:pPr>
    </w:p>
    <w:p w:rsidR="00BB73D1" w:rsidRPr="007F4FF4" w:rsidRDefault="00BB73D1">
      <w:pPr>
        <w:jc w:val="both"/>
        <w:rPr>
          <w:rFonts w:asciiTheme="minorHAnsi" w:hAnsiTheme="minorHAnsi"/>
          <w:color w:val="7F7F7F"/>
          <w:sz w:val="21"/>
          <w:szCs w:val="21"/>
        </w:rPr>
      </w:pPr>
    </w:p>
    <w:p w:rsidR="00BB73D1" w:rsidRPr="007F4FF4" w:rsidRDefault="00770E3B">
      <w:pPr>
        <w:spacing w:after="200"/>
        <w:jc w:val="both"/>
        <w:rPr>
          <w:rFonts w:asciiTheme="minorHAnsi" w:hAnsiTheme="minorHAnsi"/>
          <w:color w:val="7F7F7F"/>
          <w:sz w:val="21"/>
          <w:szCs w:val="21"/>
        </w:rPr>
      </w:pPr>
      <w:r w:rsidRPr="007F4FF4">
        <w:rPr>
          <w:rFonts w:asciiTheme="minorHAnsi" w:hAnsiTheme="minorHAnsi"/>
          <w:color w:val="7F7F7F"/>
          <w:sz w:val="21"/>
          <w:szCs w:val="21"/>
        </w:rPr>
        <w:t>Wykres nr 2 Prezentacja ludności gminy Barwice wg ekonomicznych grup wieku (tys. os.)</w:t>
      </w:r>
    </w:p>
    <w:p w:rsidR="00BB73D1" w:rsidRPr="007F4FF4" w:rsidRDefault="00770E3B">
      <w:pPr>
        <w:jc w:val="both"/>
        <w:rPr>
          <w:rFonts w:asciiTheme="minorHAnsi" w:hAnsiTheme="minorHAnsi"/>
        </w:rPr>
      </w:pPr>
      <w:r w:rsidRPr="007F4FF4">
        <w:rPr>
          <w:rFonts w:asciiTheme="minorHAnsi" w:hAnsiTheme="minorHAnsi"/>
          <w:noProof/>
        </w:rPr>
        <w:drawing>
          <wp:inline distT="0" distB="0" distL="114300" distR="114300">
            <wp:extent cx="5589270" cy="2305685"/>
            <wp:effectExtent l="0" t="0" r="0" b="0"/>
            <wp:docPr id="41" name="image86.png"/>
            <wp:cNvGraphicFramePr/>
            <a:graphic xmlns:a="http://schemas.openxmlformats.org/drawingml/2006/main">
              <a:graphicData uri="http://schemas.openxmlformats.org/drawingml/2006/picture">
                <pic:pic xmlns:pic="http://schemas.openxmlformats.org/drawingml/2006/picture">
                  <pic:nvPicPr>
                    <pic:cNvPr id="0" name="image86.png"/>
                    <pic:cNvPicPr preferRelativeResize="0"/>
                  </pic:nvPicPr>
                  <pic:blipFill>
                    <a:blip r:embed="rId20" cstate="print"/>
                    <a:srcRect/>
                    <a:stretch>
                      <a:fillRect/>
                    </a:stretch>
                  </pic:blipFill>
                  <pic:spPr>
                    <a:xfrm>
                      <a:off x="0" y="0"/>
                      <a:ext cx="5589270" cy="2305685"/>
                    </a:xfrm>
                    <a:prstGeom prst="rect">
                      <a:avLst/>
                    </a:prstGeom>
                    <a:ln/>
                  </pic:spPr>
                </pic:pic>
              </a:graphicData>
            </a:graphic>
          </wp:inline>
        </w:drawing>
      </w:r>
    </w:p>
    <w:p w:rsidR="00BB73D1" w:rsidRPr="007F4FF4" w:rsidRDefault="00770E3B">
      <w:pPr>
        <w:spacing w:before="120"/>
        <w:jc w:val="both"/>
        <w:rPr>
          <w:rFonts w:asciiTheme="minorHAnsi" w:hAnsiTheme="minorHAnsi"/>
          <w:color w:val="7F7F7F"/>
          <w:sz w:val="21"/>
          <w:szCs w:val="21"/>
        </w:rPr>
      </w:pPr>
      <w:r w:rsidRPr="007F4FF4">
        <w:rPr>
          <w:rFonts w:asciiTheme="minorHAnsi" w:hAnsiTheme="minorHAnsi"/>
          <w:color w:val="7F7F7F"/>
          <w:sz w:val="21"/>
          <w:szCs w:val="21"/>
        </w:rPr>
        <w:t>Źródło: opracowanie własne na podstawie danych GUS</w:t>
      </w:r>
    </w:p>
    <w:p w:rsidR="00BB73D1" w:rsidRPr="007F4FF4" w:rsidRDefault="00BB73D1">
      <w:pPr>
        <w:jc w:val="both"/>
        <w:rPr>
          <w:rFonts w:asciiTheme="minorHAnsi" w:hAnsiTheme="minorHAnsi"/>
          <w:color w:val="7F7F7F"/>
          <w:sz w:val="21"/>
          <w:szCs w:val="21"/>
        </w:rPr>
      </w:pPr>
    </w:p>
    <w:p w:rsidR="00BB73D1" w:rsidRPr="007F4FF4" w:rsidRDefault="00BB73D1">
      <w:pPr>
        <w:jc w:val="both"/>
        <w:rPr>
          <w:rFonts w:asciiTheme="minorHAnsi" w:hAnsiTheme="minorHAnsi"/>
          <w:color w:val="7F7F7F"/>
          <w:sz w:val="21"/>
          <w:szCs w:val="21"/>
        </w:rPr>
      </w:pPr>
    </w:p>
    <w:p w:rsidR="00BB73D1" w:rsidRPr="007F4FF4" w:rsidRDefault="00BB73D1">
      <w:pPr>
        <w:jc w:val="both"/>
        <w:rPr>
          <w:rFonts w:asciiTheme="minorHAnsi" w:hAnsiTheme="minorHAnsi"/>
          <w:color w:val="7F7F7F"/>
          <w:sz w:val="21"/>
          <w:szCs w:val="21"/>
        </w:rPr>
      </w:pPr>
    </w:p>
    <w:p w:rsidR="00BB73D1" w:rsidRPr="007F4FF4" w:rsidRDefault="00770E3B">
      <w:pPr>
        <w:jc w:val="both"/>
        <w:rPr>
          <w:rFonts w:asciiTheme="minorHAnsi" w:hAnsiTheme="minorHAnsi"/>
          <w:color w:val="7F7F7F"/>
          <w:sz w:val="21"/>
          <w:szCs w:val="21"/>
        </w:rPr>
      </w:pPr>
      <w:r w:rsidRPr="007F4FF4">
        <w:rPr>
          <w:rFonts w:asciiTheme="minorHAnsi" w:hAnsiTheme="minorHAnsi"/>
          <w:b/>
          <w:color w:val="7F7F7F"/>
          <w:sz w:val="21"/>
          <w:szCs w:val="21"/>
        </w:rPr>
        <w:t>Rynek pracy</w:t>
      </w:r>
    </w:p>
    <w:p w:rsidR="00BB73D1" w:rsidRPr="007F4FF4" w:rsidRDefault="00BB73D1">
      <w:pPr>
        <w:jc w:val="both"/>
        <w:rPr>
          <w:rFonts w:asciiTheme="minorHAnsi" w:hAnsiTheme="minorHAnsi"/>
          <w:color w:val="7F7F7F"/>
          <w:sz w:val="21"/>
          <w:szCs w:val="21"/>
        </w:rPr>
      </w:pPr>
    </w:p>
    <w:p w:rsidR="00BB73D1" w:rsidRPr="007F4FF4" w:rsidRDefault="00770E3B">
      <w:pPr>
        <w:jc w:val="both"/>
        <w:rPr>
          <w:rFonts w:asciiTheme="minorHAnsi" w:hAnsiTheme="minorHAnsi"/>
          <w:color w:val="7F7F7F"/>
          <w:sz w:val="21"/>
          <w:szCs w:val="21"/>
        </w:rPr>
      </w:pPr>
      <w:r w:rsidRPr="007F4FF4">
        <w:rPr>
          <w:rFonts w:asciiTheme="minorHAnsi" w:hAnsiTheme="minorHAnsi"/>
          <w:color w:val="7F7F7F"/>
          <w:sz w:val="21"/>
          <w:szCs w:val="21"/>
        </w:rPr>
        <w:tab/>
        <w:t>Według stanu na dzień 31 grudnia 2015 r. liczba pracujących w gminie Barwice wynosiła 847 osób i była niższa o 13 wobec 2012 roku (tj. o 1,5%). Udział mężczyzn w liczbie pracujących ogółem w latach 2012 - 2015 był wyższy niż kobiet, w 2015 roku wyniósł 61,5%. Odsetek osób pracujących w ogólnej liczbie ludności w wieku produkcyjnym (5 640 os.) stanowił 15,0%.</w:t>
      </w:r>
    </w:p>
    <w:p w:rsidR="00BB73D1" w:rsidRPr="007F4FF4" w:rsidRDefault="00770E3B">
      <w:pPr>
        <w:jc w:val="both"/>
        <w:rPr>
          <w:rFonts w:asciiTheme="minorHAnsi" w:hAnsiTheme="minorHAnsi"/>
          <w:color w:val="7F7F7F"/>
          <w:sz w:val="21"/>
          <w:szCs w:val="21"/>
        </w:rPr>
      </w:pPr>
      <w:r w:rsidRPr="007F4FF4">
        <w:rPr>
          <w:rFonts w:asciiTheme="minorHAnsi" w:hAnsiTheme="minorHAnsi"/>
          <w:color w:val="7F7F7F"/>
          <w:sz w:val="21"/>
          <w:szCs w:val="21"/>
        </w:rPr>
        <w:t>Najniższą liczbę pracujących w badanym okresie odnotowano na koniec 2013 roku, wynosiła ona 758 osób. Wówczas osoby pracujące stanowiły 13% ludności w wieku produkcyjnym. Szczegółowe dane przedstawia Tabela nr 3.:</w:t>
      </w:r>
    </w:p>
    <w:p w:rsidR="00BB73D1" w:rsidRPr="007F4FF4" w:rsidRDefault="00BB73D1">
      <w:pPr>
        <w:jc w:val="both"/>
        <w:rPr>
          <w:rFonts w:asciiTheme="minorHAnsi" w:hAnsiTheme="minorHAnsi"/>
          <w:color w:val="7F7F7F"/>
          <w:sz w:val="21"/>
          <w:szCs w:val="21"/>
        </w:rPr>
      </w:pPr>
    </w:p>
    <w:p w:rsidR="00BB73D1" w:rsidRPr="007F4FF4" w:rsidRDefault="00BB73D1">
      <w:pPr>
        <w:jc w:val="both"/>
        <w:rPr>
          <w:rFonts w:asciiTheme="minorHAnsi" w:hAnsiTheme="minorHAnsi"/>
          <w:color w:val="7F7F7F"/>
          <w:sz w:val="21"/>
          <w:szCs w:val="21"/>
        </w:rPr>
      </w:pPr>
    </w:p>
    <w:p w:rsidR="00BB73D1" w:rsidRPr="007F4FF4" w:rsidRDefault="00BB73D1">
      <w:pPr>
        <w:jc w:val="both"/>
        <w:rPr>
          <w:rFonts w:asciiTheme="minorHAnsi" w:hAnsiTheme="minorHAnsi"/>
          <w:color w:val="7F7F7F"/>
          <w:sz w:val="21"/>
          <w:szCs w:val="21"/>
        </w:rPr>
      </w:pPr>
    </w:p>
    <w:p w:rsidR="00BB73D1" w:rsidRPr="007F4FF4" w:rsidRDefault="00770E3B">
      <w:pPr>
        <w:spacing w:after="200"/>
        <w:jc w:val="both"/>
        <w:rPr>
          <w:rFonts w:asciiTheme="minorHAnsi" w:hAnsiTheme="minorHAnsi"/>
          <w:color w:val="7F7F7F"/>
          <w:sz w:val="21"/>
          <w:szCs w:val="21"/>
        </w:rPr>
      </w:pPr>
      <w:r w:rsidRPr="007F4FF4">
        <w:rPr>
          <w:rFonts w:asciiTheme="minorHAnsi" w:hAnsiTheme="minorHAnsi"/>
          <w:color w:val="7F7F7F"/>
          <w:sz w:val="21"/>
          <w:szCs w:val="21"/>
        </w:rPr>
        <w:t>Tabela nr 3. Liczba pracujących kobiet i mężczyzn w gminie Barwice w latach 2012-2015 (os.)</w:t>
      </w:r>
    </w:p>
    <w:tbl>
      <w:tblPr>
        <w:tblStyle w:val="a5"/>
        <w:tblW w:w="0" w:type="auto"/>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927"/>
        <w:gridCol w:w="1927"/>
        <w:gridCol w:w="1927"/>
        <w:gridCol w:w="1927"/>
        <w:gridCol w:w="1927"/>
      </w:tblGrid>
      <w:tr w:rsidR="00BB73D1" w:rsidRPr="007F4FF4" w:rsidTr="00712CBC">
        <w:trPr>
          <w:jc w:val="center"/>
        </w:trPr>
        <w:tc>
          <w:tcPr>
            <w:tcW w:w="1927" w:type="dxa"/>
            <w:shd w:val="clear" w:color="auto" w:fill="DDD9C4"/>
          </w:tcPr>
          <w:p w:rsidR="00BB73D1" w:rsidRPr="007F4FF4" w:rsidRDefault="00770E3B">
            <w:pPr>
              <w:spacing w:before="120" w:after="200"/>
              <w:jc w:val="both"/>
              <w:rPr>
                <w:rFonts w:asciiTheme="minorHAnsi" w:hAnsiTheme="minorHAnsi"/>
                <w:color w:val="7F7F7F"/>
                <w:sz w:val="21"/>
                <w:szCs w:val="21"/>
              </w:rPr>
            </w:pPr>
            <w:r w:rsidRPr="007F4FF4">
              <w:rPr>
                <w:rFonts w:asciiTheme="minorHAnsi" w:hAnsiTheme="minorHAnsi"/>
                <w:color w:val="7F7F7F"/>
                <w:sz w:val="21"/>
                <w:szCs w:val="21"/>
              </w:rPr>
              <w:t>Pracujący gminy Barwice</w:t>
            </w:r>
          </w:p>
        </w:tc>
        <w:tc>
          <w:tcPr>
            <w:tcW w:w="1927" w:type="dxa"/>
            <w:shd w:val="clear" w:color="auto" w:fill="DDD9C4"/>
          </w:tcPr>
          <w:p w:rsidR="00BB73D1" w:rsidRPr="007F4FF4" w:rsidRDefault="00770E3B">
            <w:pPr>
              <w:spacing w:before="120" w:after="200"/>
              <w:jc w:val="both"/>
              <w:rPr>
                <w:rFonts w:asciiTheme="minorHAnsi" w:hAnsiTheme="minorHAnsi"/>
                <w:color w:val="7F7F7F"/>
                <w:sz w:val="21"/>
                <w:szCs w:val="21"/>
              </w:rPr>
            </w:pPr>
            <w:r w:rsidRPr="007F4FF4">
              <w:rPr>
                <w:rFonts w:asciiTheme="minorHAnsi" w:hAnsiTheme="minorHAnsi"/>
                <w:color w:val="7F7F7F"/>
                <w:sz w:val="21"/>
                <w:szCs w:val="21"/>
              </w:rPr>
              <w:t>2012</w:t>
            </w:r>
          </w:p>
        </w:tc>
        <w:tc>
          <w:tcPr>
            <w:tcW w:w="1927" w:type="dxa"/>
            <w:shd w:val="clear" w:color="auto" w:fill="DDD9C4"/>
          </w:tcPr>
          <w:p w:rsidR="00BB73D1" w:rsidRPr="007F4FF4" w:rsidRDefault="00770E3B">
            <w:pPr>
              <w:spacing w:before="120" w:after="200"/>
              <w:jc w:val="both"/>
              <w:rPr>
                <w:rFonts w:asciiTheme="minorHAnsi" w:hAnsiTheme="minorHAnsi"/>
                <w:color w:val="7F7F7F"/>
                <w:sz w:val="21"/>
                <w:szCs w:val="21"/>
              </w:rPr>
            </w:pPr>
            <w:r w:rsidRPr="007F4FF4">
              <w:rPr>
                <w:rFonts w:asciiTheme="minorHAnsi" w:hAnsiTheme="minorHAnsi"/>
                <w:color w:val="7F7F7F"/>
                <w:sz w:val="21"/>
                <w:szCs w:val="21"/>
              </w:rPr>
              <w:t>2013</w:t>
            </w:r>
          </w:p>
        </w:tc>
        <w:tc>
          <w:tcPr>
            <w:tcW w:w="1927" w:type="dxa"/>
            <w:shd w:val="clear" w:color="auto" w:fill="DDD9C4"/>
          </w:tcPr>
          <w:p w:rsidR="00BB73D1" w:rsidRPr="007F4FF4" w:rsidRDefault="00770E3B">
            <w:pPr>
              <w:spacing w:before="120" w:after="200"/>
              <w:jc w:val="both"/>
              <w:rPr>
                <w:rFonts w:asciiTheme="minorHAnsi" w:hAnsiTheme="minorHAnsi"/>
                <w:color w:val="7F7F7F"/>
                <w:sz w:val="21"/>
                <w:szCs w:val="21"/>
              </w:rPr>
            </w:pPr>
            <w:r w:rsidRPr="007F4FF4">
              <w:rPr>
                <w:rFonts w:asciiTheme="minorHAnsi" w:hAnsiTheme="minorHAnsi"/>
                <w:color w:val="7F7F7F"/>
                <w:sz w:val="21"/>
                <w:szCs w:val="21"/>
              </w:rPr>
              <w:t>2014</w:t>
            </w:r>
          </w:p>
        </w:tc>
        <w:tc>
          <w:tcPr>
            <w:tcW w:w="1927" w:type="dxa"/>
            <w:shd w:val="clear" w:color="auto" w:fill="DDD9C4"/>
          </w:tcPr>
          <w:p w:rsidR="00BB73D1" w:rsidRPr="007F4FF4" w:rsidRDefault="00770E3B">
            <w:pPr>
              <w:spacing w:before="120" w:after="200"/>
              <w:jc w:val="both"/>
              <w:rPr>
                <w:rFonts w:asciiTheme="minorHAnsi" w:hAnsiTheme="minorHAnsi"/>
                <w:color w:val="7F7F7F"/>
                <w:sz w:val="21"/>
                <w:szCs w:val="21"/>
              </w:rPr>
            </w:pPr>
            <w:r w:rsidRPr="007F4FF4">
              <w:rPr>
                <w:rFonts w:asciiTheme="minorHAnsi" w:hAnsiTheme="minorHAnsi"/>
                <w:color w:val="7F7F7F"/>
                <w:sz w:val="21"/>
                <w:szCs w:val="21"/>
              </w:rPr>
              <w:t>2015</w:t>
            </w:r>
          </w:p>
        </w:tc>
      </w:tr>
      <w:tr w:rsidR="00BB73D1" w:rsidRPr="007F4FF4" w:rsidTr="00712CBC">
        <w:trPr>
          <w:jc w:val="center"/>
        </w:trPr>
        <w:tc>
          <w:tcPr>
            <w:tcW w:w="1927" w:type="dxa"/>
          </w:tcPr>
          <w:p w:rsidR="00BB73D1" w:rsidRPr="007F4FF4" w:rsidRDefault="00770E3B">
            <w:pPr>
              <w:spacing w:before="120" w:after="200"/>
              <w:jc w:val="both"/>
              <w:rPr>
                <w:rFonts w:asciiTheme="minorHAnsi" w:hAnsiTheme="minorHAnsi"/>
                <w:color w:val="7F7F7F"/>
                <w:sz w:val="21"/>
                <w:szCs w:val="21"/>
              </w:rPr>
            </w:pPr>
            <w:r w:rsidRPr="007F4FF4">
              <w:rPr>
                <w:rFonts w:asciiTheme="minorHAnsi" w:hAnsiTheme="minorHAnsi"/>
                <w:color w:val="7F7F7F"/>
                <w:sz w:val="21"/>
                <w:szCs w:val="21"/>
              </w:rPr>
              <w:t>kobiety</w:t>
            </w:r>
          </w:p>
        </w:tc>
        <w:tc>
          <w:tcPr>
            <w:tcW w:w="1927" w:type="dxa"/>
          </w:tcPr>
          <w:p w:rsidR="00BB73D1" w:rsidRPr="007F4FF4" w:rsidRDefault="00770E3B">
            <w:pPr>
              <w:spacing w:before="120" w:after="200"/>
              <w:jc w:val="both"/>
              <w:rPr>
                <w:rFonts w:asciiTheme="minorHAnsi" w:hAnsiTheme="minorHAnsi"/>
                <w:color w:val="7F7F7F"/>
                <w:sz w:val="21"/>
                <w:szCs w:val="21"/>
              </w:rPr>
            </w:pPr>
            <w:r w:rsidRPr="007F4FF4">
              <w:rPr>
                <w:rFonts w:asciiTheme="minorHAnsi" w:hAnsiTheme="minorHAnsi"/>
                <w:color w:val="7F7F7F"/>
                <w:sz w:val="21"/>
                <w:szCs w:val="21"/>
              </w:rPr>
              <w:t>352</w:t>
            </w:r>
          </w:p>
        </w:tc>
        <w:tc>
          <w:tcPr>
            <w:tcW w:w="1927" w:type="dxa"/>
          </w:tcPr>
          <w:p w:rsidR="00BB73D1" w:rsidRPr="007F4FF4" w:rsidRDefault="00770E3B">
            <w:pPr>
              <w:spacing w:before="120" w:after="200"/>
              <w:jc w:val="both"/>
              <w:rPr>
                <w:rFonts w:asciiTheme="minorHAnsi" w:hAnsiTheme="minorHAnsi"/>
                <w:color w:val="7F7F7F"/>
                <w:sz w:val="21"/>
                <w:szCs w:val="21"/>
              </w:rPr>
            </w:pPr>
            <w:r w:rsidRPr="007F4FF4">
              <w:rPr>
                <w:rFonts w:asciiTheme="minorHAnsi" w:hAnsiTheme="minorHAnsi"/>
                <w:color w:val="7F7F7F"/>
                <w:sz w:val="21"/>
                <w:szCs w:val="21"/>
              </w:rPr>
              <w:t>349</w:t>
            </w:r>
          </w:p>
        </w:tc>
        <w:tc>
          <w:tcPr>
            <w:tcW w:w="1927" w:type="dxa"/>
          </w:tcPr>
          <w:p w:rsidR="00BB73D1" w:rsidRPr="007F4FF4" w:rsidRDefault="00770E3B">
            <w:pPr>
              <w:spacing w:before="120" w:after="200"/>
              <w:jc w:val="both"/>
              <w:rPr>
                <w:rFonts w:asciiTheme="minorHAnsi" w:hAnsiTheme="minorHAnsi"/>
                <w:color w:val="7F7F7F"/>
                <w:sz w:val="21"/>
                <w:szCs w:val="21"/>
              </w:rPr>
            </w:pPr>
            <w:r w:rsidRPr="007F4FF4">
              <w:rPr>
                <w:rFonts w:asciiTheme="minorHAnsi" w:hAnsiTheme="minorHAnsi"/>
                <w:color w:val="7F7F7F"/>
                <w:sz w:val="21"/>
                <w:szCs w:val="21"/>
              </w:rPr>
              <w:t>343</w:t>
            </w:r>
          </w:p>
        </w:tc>
        <w:tc>
          <w:tcPr>
            <w:tcW w:w="1927" w:type="dxa"/>
          </w:tcPr>
          <w:p w:rsidR="00BB73D1" w:rsidRPr="007F4FF4" w:rsidRDefault="00770E3B">
            <w:pPr>
              <w:spacing w:before="120" w:after="200"/>
              <w:jc w:val="both"/>
              <w:rPr>
                <w:rFonts w:asciiTheme="minorHAnsi" w:hAnsiTheme="minorHAnsi"/>
                <w:color w:val="7F7F7F"/>
                <w:sz w:val="21"/>
                <w:szCs w:val="21"/>
              </w:rPr>
            </w:pPr>
            <w:r w:rsidRPr="007F4FF4">
              <w:rPr>
                <w:rFonts w:asciiTheme="minorHAnsi" w:hAnsiTheme="minorHAnsi"/>
                <w:color w:val="7F7F7F"/>
                <w:sz w:val="21"/>
                <w:szCs w:val="21"/>
              </w:rPr>
              <w:t>326</w:t>
            </w:r>
          </w:p>
        </w:tc>
      </w:tr>
      <w:tr w:rsidR="00BB73D1" w:rsidRPr="007F4FF4" w:rsidTr="00712CBC">
        <w:trPr>
          <w:jc w:val="center"/>
        </w:trPr>
        <w:tc>
          <w:tcPr>
            <w:tcW w:w="1927" w:type="dxa"/>
          </w:tcPr>
          <w:p w:rsidR="00BB73D1" w:rsidRPr="007F4FF4" w:rsidRDefault="00770E3B">
            <w:pPr>
              <w:spacing w:before="120" w:after="200"/>
              <w:jc w:val="both"/>
              <w:rPr>
                <w:rFonts w:asciiTheme="minorHAnsi" w:hAnsiTheme="minorHAnsi"/>
                <w:color w:val="7F7F7F"/>
                <w:sz w:val="21"/>
                <w:szCs w:val="21"/>
              </w:rPr>
            </w:pPr>
            <w:r w:rsidRPr="007F4FF4">
              <w:rPr>
                <w:rFonts w:asciiTheme="minorHAnsi" w:hAnsiTheme="minorHAnsi"/>
                <w:color w:val="7F7F7F"/>
                <w:sz w:val="21"/>
                <w:szCs w:val="21"/>
              </w:rPr>
              <w:t>mężczyźni</w:t>
            </w:r>
          </w:p>
        </w:tc>
        <w:tc>
          <w:tcPr>
            <w:tcW w:w="1927" w:type="dxa"/>
          </w:tcPr>
          <w:p w:rsidR="00BB73D1" w:rsidRPr="007F4FF4" w:rsidRDefault="00770E3B">
            <w:pPr>
              <w:spacing w:before="120" w:after="200"/>
              <w:jc w:val="both"/>
              <w:rPr>
                <w:rFonts w:asciiTheme="minorHAnsi" w:hAnsiTheme="minorHAnsi"/>
                <w:color w:val="7F7F7F"/>
                <w:sz w:val="21"/>
                <w:szCs w:val="21"/>
              </w:rPr>
            </w:pPr>
            <w:r w:rsidRPr="007F4FF4">
              <w:rPr>
                <w:rFonts w:asciiTheme="minorHAnsi" w:hAnsiTheme="minorHAnsi"/>
                <w:color w:val="7F7F7F"/>
                <w:sz w:val="21"/>
                <w:szCs w:val="21"/>
              </w:rPr>
              <w:t>508</w:t>
            </w:r>
          </w:p>
        </w:tc>
        <w:tc>
          <w:tcPr>
            <w:tcW w:w="1927" w:type="dxa"/>
          </w:tcPr>
          <w:p w:rsidR="00BB73D1" w:rsidRPr="007F4FF4" w:rsidRDefault="00770E3B">
            <w:pPr>
              <w:spacing w:before="120" w:after="200"/>
              <w:jc w:val="both"/>
              <w:rPr>
                <w:rFonts w:asciiTheme="minorHAnsi" w:hAnsiTheme="minorHAnsi"/>
                <w:color w:val="7F7F7F"/>
                <w:sz w:val="21"/>
                <w:szCs w:val="21"/>
              </w:rPr>
            </w:pPr>
            <w:r w:rsidRPr="007F4FF4">
              <w:rPr>
                <w:rFonts w:asciiTheme="minorHAnsi" w:hAnsiTheme="minorHAnsi"/>
                <w:color w:val="7F7F7F"/>
                <w:sz w:val="21"/>
                <w:szCs w:val="21"/>
              </w:rPr>
              <w:t>409</w:t>
            </w:r>
          </w:p>
        </w:tc>
        <w:tc>
          <w:tcPr>
            <w:tcW w:w="1927" w:type="dxa"/>
          </w:tcPr>
          <w:p w:rsidR="00BB73D1" w:rsidRPr="007F4FF4" w:rsidRDefault="00770E3B">
            <w:pPr>
              <w:spacing w:before="120" w:after="200"/>
              <w:jc w:val="both"/>
              <w:rPr>
                <w:rFonts w:asciiTheme="minorHAnsi" w:hAnsiTheme="minorHAnsi"/>
                <w:color w:val="7F7F7F"/>
                <w:sz w:val="21"/>
                <w:szCs w:val="21"/>
              </w:rPr>
            </w:pPr>
            <w:r w:rsidRPr="007F4FF4">
              <w:rPr>
                <w:rFonts w:asciiTheme="minorHAnsi" w:hAnsiTheme="minorHAnsi"/>
                <w:color w:val="7F7F7F"/>
                <w:sz w:val="21"/>
                <w:szCs w:val="21"/>
              </w:rPr>
              <w:t>523</w:t>
            </w:r>
          </w:p>
        </w:tc>
        <w:tc>
          <w:tcPr>
            <w:tcW w:w="1927" w:type="dxa"/>
          </w:tcPr>
          <w:p w:rsidR="00BB73D1" w:rsidRPr="007F4FF4" w:rsidRDefault="00770E3B">
            <w:pPr>
              <w:spacing w:before="120" w:after="200"/>
              <w:jc w:val="both"/>
              <w:rPr>
                <w:rFonts w:asciiTheme="minorHAnsi" w:hAnsiTheme="minorHAnsi"/>
                <w:color w:val="7F7F7F"/>
                <w:sz w:val="21"/>
                <w:szCs w:val="21"/>
              </w:rPr>
            </w:pPr>
            <w:r w:rsidRPr="007F4FF4">
              <w:rPr>
                <w:rFonts w:asciiTheme="minorHAnsi" w:hAnsiTheme="minorHAnsi"/>
                <w:color w:val="7F7F7F"/>
                <w:sz w:val="21"/>
                <w:szCs w:val="21"/>
              </w:rPr>
              <w:t>521</w:t>
            </w:r>
          </w:p>
        </w:tc>
      </w:tr>
      <w:tr w:rsidR="00BB73D1" w:rsidRPr="007F4FF4" w:rsidTr="00712CBC">
        <w:trPr>
          <w:jc w:val="center"/>
        </w:trPr>
        <w:tc>
          <w:tcPr>
            <w:tcW w:w="1927" w:type="dxa"/>
          </w:tcPr>
          <w:p w:rsidR="00BB73D1" w:rsidRPr="007F4FF4" w:rsidRDefault="00770E3B">
            <w:pPr>
              <w:spacing w:before="120" w:after="200"/>
              <w:jc w:val="both"/>
              <w:rPr>
                <w:rFonts w:asciiTheme="minorHAnsi" w:hAnsiTheme="minorHAnsi"/>
                <w:color w:val="7F7F7F"/>
                <w:sz w:val="21"/>
                <w:szCs w:val="21"/>
              </w:rPr>
            </w:pPr>
            <w:r w:rsidRPr="007F4FF4">
              <w:rPr>
                <w:rFonts w:asciiTheme="minorHAnsi" w:hAnsiTheme="minorHAnsi"/>
                <w:color w:val="7F7F7F"/>
                <w:sz w:val="21"/>
                <w:szCs w:val="21"/>
              </w:rPr>
              <w:t>ogółem</w:t>
            </w:r>
          </w:p>
        </w:tc>
        <w:tc>
          <w:tcPr>
            <w:tcW w:w="1927" w:type="dxa"/>
          </w:tcPr>
          <w:p w:rsidR="00BB73D1" w:rsidRPr="007F4FF4" w:rsidRDefault="00770E3B">
            <w:pPr>
              <w:spacing w:before="120" w:after="200"/>
              <w:jc w:val="both"/>
              <w:rPr>
                <w:rFonts w:asciiTheme="minorHAnsi" w:hAnsiTheme="minorHAnsi"/>
                <w:color w:val="7F7F7F"/>
                <w:sz w:val="21"/>
                <w:szCs w:val="21"/>
              </w:rPr>
            </w:pPr>
            <w:r w:rsidRPr="007F4FF4">
              <w:rPr>
                <w:rFonts w:asciiTheme="minorHAnsi" w:hAnsiTheme="minorHAnsi"/>
                <w:color w:val="7F7F7F"/>
                <w:sz w:val="21"/>
                <w:szCs w:val="21"/>
              </w:rPr>
              <w:t>860</w:t>
            </w:r>
          </w:p>
        </w:tc>
        <w:tc>
          <w:tcPr>
            <w:tcW w:w="1927" w:type="dxa"/>
          </w:tcPr>
          <w:p w:rsidR="00BB73D1" w:rsidRPr="007F4FF4" w:rsidRDefault="00770E3B">
            <w:pPr>
              <w:spacing w:before="120" w:after="200"/>
              <w:jc w:val="both"/>
              <w:rPr>
                <w:rFonts w:asciiTheme="minorHAnsi" w:hAnsiTheme="minorHAnsi"/>
                <w:color w:val="7F7F7F"/>
                <w:sz w:val="21"/>
                <w:szCs w:val="21"/>
              </w:rPr>
            </w:pPr>
            <w:r w:rsidRPr="007F4FF4">
              <w:rPr>
                <w:rFonts w:asciiTheme="minorHAnsi" w:hAnsiTheme="minorHAnsi"/>
                <w:color w:val="7F7F7F"/>
                <w:sz w:val="21"/>
                <w:szCs w:val="21"/>
              </w:rPr>
              <w:t>758</w:t>
            </w:r>
          </w:p>
        </w:tc>
        <w:tc>
          <w:tcPr>
            <w:tcW w:w="1927" w:type="dxa"/>
          </w:tcPr>
          <w:p w:rsidR="00BB73D1" w:rsidRPr="007F4FF4" w:rsidRDefault="00770E3B">
            <w:pPr>
              <w:spacing w:before="120" w:after="200"/>
              <w:jc w:val="both"/>
              <w:rPr>
                <w:rFonts w:asciiTheme="minorHAnsi" w:hAnsiTheme="minorHAnsi"/>
                <w:color w:val="7F7F7F"/>
                <w:sz w:val="21"/>
                <w:szCs w:val="21"/>
              </w:rPr>
            </w:pPr>
            <w:r w:rsidRPr="007F4FF4">
              <w:rPr>
                <w:rFonts w:asciiTheme="minorHAnsi" w:hAnsiTheme="minorHAnsi"/>
                <w:color w:val="7F7F7F"/>
                <w:sz w:val="21"/>
                <w:szCs w:val="21"/>
              </w:rPr>
              <w:t>866</w:t>
            </w:r>
          </w:p>
        </w:tc>
        <w:tc>
          <w:tcPr>
            <w:tcW w:w="1927" w:type="dxa"/>
          </w:tcPr>
          <w:p w:rsidR="00BB73D1" w:rsidRPr="007F4FF4" w:rsidRDefault="00770E3B">
            <w:pPr>
              <w:spacing w:before="120" w:after="200"/>
              <w:jc w:val="both"/>
              <w:rPr>
                <w:rFonts w:asciiTheme="minorHAnsi" w:hAnsiTheme="minorHAnsi"/>
                <w:color w:val="7F7F7F"/>
                <w:sz w:val="21"/>
                <w:szCs w:val="21"/>
              </w:rPr>
            </w:pPr>
            <w:r w:rsidRPr="007F4FF4">
              <w:rPr>
                <w:rFonts w:asciiTheme="minorHAnsi" w:hAnsiTheme="minorHAnsi"/>
                <w:color w:val="7F7F7F"/>
                <w:sz w:val="21"/>
                <w:szCs w:val="21"/>
              </w:rPr>
              <w:t>847</w:t>
            </w:r>
          </w:p>
        </w:tc>
      </w:tr>
    </w:tbl>
    <w:p w:rsidR="00BB73D1" w:rsidRPr="007F4FF4" w:rsidRDefault="00770E3B">
      <w:pPr>
        <w:spacing w:before="120"/>
        <w:jc w:val="both"/>
        <w:rPr>
          <w:rFonts w:asciiTheme="minorHAnsi" w:hAnsiTheme="minorHAnsi"/>
          <w:color w:val="7F7F7F"/>
          <w:sz w:val="21"/>
          <w:szCs w:val="21"/>
        </w:rPr>
      </w:pPr>
      <w:r w:rsidRPr="007F4FF4">
        <w:rPr>
          <w:rFonts w:asciiTheme="minorHAnsi" w:hAnsiTheme="minorHAnsi"/>
          <w:color w:val="7F7F7F"/>
          <w:sz w:val="21"/>
          <w:szCs w:val="21"/>
        </w:rPr>
        <w:t>Źródło: Opracowanie własne na podstawie danych GUS</w:t>
      </w:r>
    </w:p>
    <w:p w:rsidR="00BB73D1" w:rsidRPr="007F4FF4" w:rsidRDefault="00BB73D1">
      <w:pPr>
        <w:jc w:val="both"/>
        <w:rPr>
          <w:rFonts w:asciiTheme="minorHAnsi" w:hAnsiTheme="minorHAnsi"/>
          <w:color w:val="7F7F7F"/>
          <w:sz w:val="21"/>
          <w:szCs w:val="21"/>
        </w:rPr>
      </w:pPr>
    </w:p>
    <w:p w:rsidR="00BB73D1" w:rsidRPr="007F4FF4" w:rsidRDefault="00BB73D1">
      <w:pPr>
        <w:jc w:val="both"/>
        <w:rPr>
          <w:rFonts w:asciiTheme="minorHAnsi" w:hAnsiTheme="minorHAnsi"/>
          <w:color w:val="7F7F7F"/>
          <w:sz w:val="21"/>
          <w:szCs w:val="21"/>
        </w:rPr>
      </w:pPr>
    </w:p>
    <w:p w:rsidR="00BB73D1" w:rsidRPr="007F4FF4" w:rsidRDefault="00770E3B">
      <w:pPr>
        <w:jc w:val="both"/>
        <w:rPr>
          <w:rFonts w:asciiTheme="minorHAnsi" w:hAnsiTheme="minorHAnsi"/>
          <w:color w:val="7F7F7F"/>
          <w:sz w:val="21"/>
          <w:szCs w:val="21"/>
        </w:rPr>
      </w:pPr>
      <w:r w:rsidRPr="007F4FF4">
        <w:rPr>
          <w:rFonts w:asciiTheme="minorHAnsi" w:hAnsiTheme="minorHAnsi"/>
          <w:color w:val="7F7F7F"/>
          <w:sz w:val="21"/>
          <w:szCs w:val="21"/>
        </w:rPr>
        <w:tab/>
        <w:t xml:space="preserve">W 2015 roku udział osób bezrobotnych w liczbie ludności w wieku produkcyjnym w gminie Barwice osiągnął poziom 17,3%. Stanowił wówczas najwyższą wartość w powiecie szczecineckim oraz znacznie przewyższył (tj. o 9,9 pkt. procentowych) województwo zachodniopomorskie (7,4%). Pomimo wysokich wartości wskaźnika bezrobocia, odnotowania wymaga jego systematyczny spadek (za wyjątkiem roku 2013 - dla gminy Barwice - wzrost wobec 2012 r. o 0,3 pkt. proc.) zarówno w gminie Barwice, jak i w województwie zachodniopomorskim. </w:t>
      </w:r>
    </w:p>
    <w:p w:rsidR="00BB73D1" w:rsidRPr="007F4FF4" w:rsidRDefault="00770E3B">
      <w:pPr>
        <w:jc w:val="both"/>
        <w:rPr>
          <w:rFonts w:asciiTheme="minorHAnsi" w:hAnsiTheme="minorHAnsi"/>
          <w:color w:val="7F7F7F"/>
          <w:sz w:val="21"/>
          <w:szCs w:val="21"/>
        </w:rPr>
      </w:pPr>
      <w:r w:rsidRPr="007F4FF4">
        <w:rPr>
          <w:rFonts w:asciiTheme="minorHAnsi" w:hAnsiTheme="minorHAnsi"/>
          <w:color w:val="7F7F7F"/>
          <w:sz w:val="21"/>
          <w:szCs w:val="21"/>
        </w:rPr>
        <w:tab/>
        <w:t>Udział kobiet w ogólnej liczbie bezrobotnych (dla terenu gminy Barwice) w 2015 roku kształtował się na poziomie 54,8% i był najwyższy od 2012 roku (52,0%). Ze źródeł GUS wynika, że udział bezrobotnych kobiet w każdym roku badanego okresu (2012 - 2015) był wyższy niż udział mężczyzn, przy czym dla Województwa różnica wynosiła ok. 3 pkt. proc. wobec  ok. 5 pkt. proc dla gminy Barwice.</w:t>
      </w:r>
    </w:p>
    <w:p w:rsidR="00BB73D1" w:rsidRPr="007F4FF4" w:rsidRDefault="00BB73D1">
      <w:pPr>
        <w:jc w:val="both"/>
        <w:rPr>
          <w:rFonts w:asciiTheme="minorHAnsi" w:hAnsiTheme="minorHAnsi"/>
          <w:color w:val="7F7F7F"/>
          <w:sz w:val="21"/>
          <w:szCs w:val="21"/>
        </w:rPr>
      </w:pPr>
    </w:p>
    <w:p w:rsidR="00BB73D1" w:rsidRPr="007F4FF4" w:rsidRDefault="00BB73D1">
      <w:pPr>
        <w:jc w:val="both"/>
        <w:rPr>
          <w:rFonts w:asciiTheme="minorHAnsi" w:hAnsiTheme="minorHAnsi"/>
          <w:color w:val="7F7F7F"/>
          <w:sz w:val="21"/>
          <w:szCs w:val="21"/>
        </w:rPr>
      </w:pPr>
    </w:p>
    <w:p w:rsidR="00BB73D1" w:rsidRPr="007F4FF4" w:rsidRDefault="00770E3B">
      <w:pPr>
        <w:spacing w:after="200"/>
        <w:jc w:val="both"/>
        <w:rPr>
          <w:rFonts w:asciiTheme="minorHAnsi" w:hAnsiTheme="minorHAnsi"/>
          <w:color w:val="7F7F7F"/>
          <w:sz w:val="21"/>
          <w:szCs w:val="21"/>
        </w:rPr>
      </w:pPr>
      <w:r w:rsidRPr="007F4FF4">
        <w:rPr>
          <w:rFonts w:asciiTheme="minorHAnsi" w:hAnsiTheme="minorHAnsi"/>
          <w:color w:val="7F7F7F"/>
          <w:sz w:val="21"/>
          <w:szCs w:val="21"/>
        </w:rPr>
        <w:t>Tabela nr 4. Udział bezrobotnych zarejestrowanych w liczbie ludności w wieku produkcyjnym w gminie Barwice i woj. zachodniopomorskim w latach 2012-2015 (%)</w:t>
      </w:r>
    </w:p>
    <w:tbl>
      <w:tblPr>
        <w:tblStyle w:val="a7"/>
        <w:tblW w:w="8222"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3686"/>
        <w:gridCol w:w="1134"/>
        <w:gridCol w:w="1134"/>
        <w:gridCol w:w="1134"/>
        <w:gridCol w:w="1134"/>
      </w:tblGrid>
      <w:tr w:rsidR="00BB73D1" w:rsidRPr="007F4FF4">
        <w:trPr>
          <w:trHeight w:val="380"/>
        </w:trPr>
        <w:tc>
          <w:tcPr>
            <w:tcW w:w="3686" w:type="dxa"/>
            <w:shd w:val="clear" w:color="auto" w:fill="DDD9C4"/>
            <w:vAlign w:val="center"/>
          </w:tcPr>
          <w:p w:rsidR="00BB73D1" w:rsidRPr="007F4FF4" w:rsidRDefault="00770E3B">
            <w:pPr>
              <w:spacing w:before="120" w:after="200"/>
              <w:jc w:val="both"/>
              <w:rPr>
                <w:rFonts w:asciiTheme="minorHAnsi" w:hAnsiTheme="minorHAnsi"/>
                <w:color w:val="7F7F7F"/>
                <w:sz w:val="21"/>
                <w:szCs w:val="21"/>
              </w:rPr>
            </w:pPr>
            <w:r w:rsidRPr="007F4FF4">
              <w:rPr>
                <w:rFonts w:asciiTheme="minorHAnsi" w:hAnsiTheme="minorHAnsi"/>
                <w:color w:val="7F7F7F"/>
                <w:sz w:val="21"/>
                <w:szCs w:val="21"/>
              </w:rPr>
              <w:t>Jednostka samorządu terytorialnego</w:t>
            </w:r>
          </w:p>
        </w:tc>
        <w:tc>
          <w:tcPr>
            <w:tcW w:w="1134" w:type="dxa"/>
            <w:shd w:val="clear" w:color="auto" w:fill="DDD9C4"/>
            <w:vAlign w:val="center"/>
          </w:tcPr>
          <w:p w:rsidR="00BB73D1" w:rsidRPr="007F4FF4" w:rsidRDefault="00770E3B">
            <w:pPr>
              <w:spacing w:before="120" w:after="200"/>
              <w:jc w:val="both"/>
              <w:rPr>
                <w:rFonts w:asciiTheme="minorHAnsi" w:hAnsiTheme="minorHAnsi"/>
                <w:color w:val="7F7F7F"/>
                <w:sz w:val="21"/>
                <w:szCs w:val="21"/>
              </w:rPr>
            </w:pPr>
            <w:r w:rsidRPr="007F4FF4">
              <w:rPr>
                <w:rFonts w:asciiTheme="minorHAnsi" w:hAnsiTheme="minorHAnsi"/>
                <w:color w:val="7F7F7F"/>
                <w:sz w:val="21"/>
                <w:szCs w:val="21"/>
              </w:rPr>
              <w:t>2012</w:t>
            </w:r>
          </w:p>
        </w:tc>
        <w:tc>
          <w:tcPr>
            <w:tcW w:w="1134" w:type="dxa"/>
            <w:shd w:val="clear" w:color="auto" w:fill="DDD9C4"/>
            <w:vAlign w:val="center"/>
          </w:tcPr>
          <w:p w:rsidR="00BB73D1" w:rsidRPr="007F4FF4" w:rsidRDefault="00770E3B">
            <w:pPr>
              <w:spacing w:before="120" w:after="200"/>
              <w:jc w:val="both"/>
              <w:rPr>
                <w:rFonts w:asciiTheme="minorHAnsi" w:hAnsiTheme="minorHAnsi"/>
                <w:color w:val="7F7F7F"/>
                <w:sz w:val="21"/>
                <w:szCs w:val="21"/>
              </w:rPr>
            </w:pPr>
            <w:r w:rsidRPr="007F4FF4">
              <w:rPr>
                <w:rFonts w:asciiTheme="minorHAnsi" w:hAnsiTheme="minorHAnsi"/>
                <w:color w:val="7F7F7F"/>
                <w:sz w:val="21"/>
                <w:szCs w:val="21"/>
              </w:rPr>
              <w:t>2013</w:t>
            </w:r>
          </w:p>
        </w:tc>
        <w:tc>
          <w:tcPr>
            <w:tcW w:w="1134" w:type="dxa"/>
            <w:shd w:val="clear" w:color="auto" w:fill="DDD9C4"/>
            <w:vAlign w:val="center"/>
          </w:tcPr>
          <w:p w:rsidR="00BB73D1" w:rsidRPr="007F4FF4" w:rsidRDefault="00770E3B">
            <w:pPr>
              <w:spacing w:before="120" w:after="200"/>
              <w:jc w:val="both"/>
              <w:rPr>
                <w:rFonts w:asciiTheme="minorHAnsi" w:hAnsiTheme="minorHAnsi"/>
                <w:color w:val="7F7F7F"/>
                <w:sz w:val="21"/>
                <w:szCs w:val="21"/>
              </w:rPr>
            </w:pPr>
            <w:r w:rsidRPr="007F4FF4">
              <w:rPr>
                <w:rFonts w:asciiTheme="minorHAnsi" w:hAnsiTheme="minorHAnsi"/>
                <w:color w:val="7F7F7F"/>
                <w:sz w:val="21"/>
                <w:szCs w:val="21"/>
              </w:rPr>
              <w:t>2014</w:t>
            </w:r>
          </w:p>
        </w:tc>
        <w:tc>
          <w:tcPr>
            <w:tcW w:w="1134" w:type="dxa"/>
            <w:shd w:val="clear" w:color="auto" w:fill="DDD9C4"/>
            <w:vAlign w:val="center"/>
          </w:tcPr>
          <w:p w:rsidR="00BB73D1" w:rsidRPr="007F4FF4" w:rsidRDefault="00770E3B">
            <w:pPr>
              <w:spacing w:before="120" w:after="200"/>
              <w:jc w:val="both"/>
              <w:rPr>
                <w:rFonts w:asciiTheme="minorHAnsi" w:hAnsiTheme="minorHAnsi"/>
                <w:color w:val="7F7F7F"/>
                <w:sz w:val="21"/>
                <w:szCs w:val="21"/>
              </w:rPr>
            </w:pPr>
            <w:r w:rsidRPr="007F4FF4">
              <w:rPr>
                <w:rFonts w:asciiTheme="minorHAnsi" w:hAnsiTheme="minorHAnsi"/>
                <w:color w:val="7F7F7F"/>
                <w:sz w:val="21"/>
                <w:szCs w:val="21"/>
              </w:rPr>
              <w:t>2015</w:t>
            </w:r>
          </w:p>
        </w:tc>
      </w:tr>
      <w:tr w:rsidR="00BB73D1" w:rsidRPr="007F4FF4">
        <w:trPr>
          <w:trHeight w:val="380"/>
        </w:trPr>
        <w:tc>
          <w:tcPr>
            <w:tcW w:w="3686" w:type="dxa"/>
            <w:vAlign w:val="center"/>
          </w:tcPr>
          <w:p w:rsidR="00BB73D1" w:rsidRPr="007F4FF4" w:rsidRDefault="00770E3B">
            <w:pPr>
              <w:spacing w:before="120" w:after="200"/>
              <w:jc w:val="both"/>
              <w:rPr>
                <w:rFonts w:asciiTheme="minorHAnsi" w:hAnsiTheme="minorHAnsi"/>
                <w:color w:val="7F7F7F"/>
                <w:sz w:val="21"/>
                <w:szCs w:val="21"/>
              </w:rPr>
            </w:pPr>
            <w:r w:rsidRPr="007F4FF4">
              <w:rPr>
                <w:rFonts w:asciiTheme="minorHAnsi" w:hAnsiTheme="minorHAnsi"/>
                <w:color w:val="7F7F7F"/>
                <w:sz w:val="21"/>
                <w:szCs w:val="21"/>
              </w:rPr>
              <w:t>gmina Barwice</w:t>
            </w:r>
          </w:p>
        </w:tc>
        <w:tc>
          <w:tcPr>
            <w:tcW w:w="1134" w:type="dxa"/>
            <w:vAlign w:val="center"/>
          </w:tcPr>
          <w:p w:rsidR="00BB73D1" w:rsidRPr="007F4FF4" w:rsidRDefault="00770E3B">
            <w:pPr>
              <w:spacing w:before="120" w:after="200"/>
              <w:jc w:val="both"/>
              <w:rPr>
                <w:rFonts w:asciiTheme="minorHAnsi" w:hAnsiTheme="minorHAnsi"/>
                <w:color w:val="7F7F7F"/>
                <w:sz w:val="21"/>
                <w:szCs w:val="21"/>
              </w:rPr>
            </w:pPr>
            <w:r w:rsidRPr="007F4FF4">
              <w:rPr>
                <w:rFonts w:asciiTheme="minorHAnsi" w:hAnsiTheme="minorHAnsi"/>
                <w:color w:val="7F7F7F"/>
                <w:sz w:val="21"/>
                <w:szCs w:val="21"/>
              </w:rPr>
              <w:t>20,4</w:t>
            </w:r>
          </w:p>
        </w:tc>
        <w:tc>
          <w:tcPr>
            <w:tcW w:w="1134" w:type="dxa"/>
            <w:vAlign w:val="center"/>
          </w:tcPr>
          <w:p w:rsidR="00BB73D1" w:rsidRPr="007F4FF4" w:rsidRDefault="00770E3B">
            <w:pPr>
              <w:spacing w:before="120" w:after="200"/>
              <w:jc w:val="both"/>
              <w:rPr>
                <w:rFonts w:asciiTheme="minorHAnsi" w:hAnsiTheme="minorHAnsi"/>
                <w:color w:val="7F7F7F"/>
                <w:sz w:val="21"/>
                <w:szCs w:val="21"/>
              </w:rPr>
            </w:pPr>
            <w:r w:rsidRPr="007F4FF4">
              <w:rPr>
                <w:rFonts w:asciiTheme="minorHAnsi" w:hAnsiTheme="minorHAnsi"/>
                <w:color w:val="7F7F7F"/>
                <w:sz w:val="21"/>
                <w:szCs w:val="21"/>
              </w:rPr>
              <w:t>20,7</w:t>
            </w:r>
          </w:p>
        </w:tc>
        <w:tc>
          <w:tcPr>
            <w:tcW w:w="1134" w:type="dxa"/>
            <w:vAlign w:val="center"/>
          </w:tcPr>
          <w:p w:rsidR="00BB73D1" w:rsidRPr="007F4FF4" w:rsidRDefault="00770E3B">
            <w:pPr>
              <w:spacing w:before="120" w:after="200"/>
              <w:jc w:val="both"/>
              <w:rPr>
                <w:rFonts w:asciiTheme="minorHAnsi" w:hAnsiTheme="minorHAnsi"/>
                <w:color w:val="7F7F7F"/>
                <w:sz w:val="21"/>
                <w:szCs w:val="21"/>
              </w:rPr>
            </w:pPr>
            <w:r w:rsidRPr="007F4FF4">
              <w:rPr>
                <w:rFonts w:asciiTheme="minorHAnsi" w:hAnsiTheme="minorHAnsi"/>
                <w:color w:val="7F7F7F"/>
                <w:sz w:val="21"/>
                <w:szCs w:val="21"/>
              </w:rPr>
              <w:t>19,4</w:t>
            </w:r>
          </w:p>
        </w:tc>
        <w:tc>
          <w:tcPr>
            <w:tcW w:w="1134" w:type="dxa"/>
            <w:vAlign w:val="center"/>
          </w:tcPr>
          <w:p w:rsidR="00BB73D1" w:rsidRPr="007F4FF4" w:rsidRDefault="00770E3B">
            <w:pPr>
              <w:spacing w:before="120" w:after="200"/>
              <w:jc w:val="both"/>
              <w:rPr>
                <w:rFonts w:asciiTheme="minorHAnsi" w:hAnsiTheme="minorHAnsi"/>
                <w:color w:val="7F7F7F"/>
                <w:sz w:val="21"/>
                <w:szCs w:val="21"/>
              </w:rPr>
            </w:pPr>
            <w:r w:rsidRPr="007F4FF4">
              <w:rPr>
                <w:rFonts w:asciiTheme="minorHAnsi" w:hAnsiTheme="minorHAnsi"/>
                <w:color w:val="7F7F7F"/>
                <w:sz w:val="21"/>
                <w:szCs w:val="21"/>
              </w:rPr>
              <w:t>17,3</w:t>
            </w:r>
          </w:p>
        </w:tc>
      </w:tr>
      <w:tr w:rsidR="00BB73D1" w:rsidRPr="007F4FF4">
        <w:trPr>
          <w:trHeight w:val="380"/>
        </w:trPr>
        <w:tc>
          <w:tcPr>
            <w:tcW w:w="3686" w:type="dxa"/>
            <w:vAlign w:val="center"/>
          </w:tcPr>
          <w:p w:rsidR="00BB73D1" w:rsidRPr="007F4FF4" w:rsidRDefault="00770E3B">
            <w:pPr>
              <w:spacing w:before="120" w:after="200"/>
              <w:jc w:val="both"/>
              <w:rPr>
                <w:rFonts w:asciiTheme="minorHAnsi" w:hAnsiTheme="minorHAnsi"/>
                <w:color w:val="7F7F7F"/>
                <w:sz w:val="21"/>
                <w:szCs w:val="21"/>
              </w:rPr>
            </w:pPr>
            <w:r w:rsidRPr="007F4FF4">
              <w:rPr>
                <w:rFonts w:asciiTheme="minorHAnsi" w:hAnsiTheme="minorHAnsi"/>
                <w:color w:val="7F7F7F"/>
                <w:sz w:val="21"/>
                <w:szCs w:val="21"/>
              </w:rPr>
              <w:t>województwo zachodniopomorskie</w:t>
            </w:r>
          </w:p>
        </w:tc>
        <w:tc>
          <w:tcPr>
            <w:tcW w:w="1134" w:type="dxa"/>
            <w:vAlign w:val="center"/>
          </w:tcPr>
          <w:p w:rsidR="00BB73D1" w:rsidRPr="007F4FF4" w:rsidRDefault="00770E3B">
            <w:pPr>
              <w:spacing w:before="120" w:after="200"/>
              <w:jc w:val="both"/>
              <w:rPr>
                <w:rFonts w:asciiTheme="minorHAnsi" w:hAnsiTheme="minorHAnsi"/>
                <w:color w:val="7F7F7F"/>
                <w:sz w:val="21"/>
                <w:szCs w:val="21"/>
              </w:rPr>
            </w:pPr>
            <w:r w:rsidRPr="007F4FF4">
              <w:rPr>
                <w:rFonts w:asciiTheme="minorHAnsi" w:hAnsiTheme="minorHAnsi"/>
                <w:color w:val="7F7F7F"/>
                <w:sz w:val="21"/>
                <w:szCs w:val="21"/>
              </w:rPr>
              <w:t>10,1</w:t>
            </w:r>
          </w:p>
        </w:tc>
        <w:tc>
          <w:tcPr>
            <w:tcW w:w="1134" w:type="dxa"/>
            <w:vAlign w:val="center"/>
          </w:tcPr>
          <w:p w:rsidR="00BB73D1" w:rsidRPr="007F4FF4" w:rsidRDefault="00770E3B">
            <w:pPr>
              <w:spacing w:before="120" w:after="200"/>
              <w:jc w:val="both"/>
              <w:rPr>
                <w:rFonts w:asciiTheme="minorHAnsi" w:hAnsiTheme="minorHAnsi"/>
                <w:color w:val="7F7F7F"/>
                <w:sz w:val="21"/>
                <w:szCs w:val="21"/>
              </w:rPr>
            </w:pPr>
            <w:r w:rsidRPr="007F4FF4">
              <w:rPr>
                <w:rFonts w:asciiTheme="minorHAnsi" w:hAnsiTheme="minorHAnsi"/>
                <w:color w:val="7F7F7F"/>
                <w:sz w:val="21"/>
                <w:szCs w:val="21"/>
              </w:rPr>
              <w:t>10,0</w:t>
            </w:r>
          </w:p>
        </w:tc>
        <w:tc>
          <w:tcPr>
            <w:tcW w:w="1134" w:type="dxa"/>
            <w:vAlign w:val="center"/>
          </w:tcPr>
          <w:p w:rsidR="00BB73D1" w:rsidRPr="007F4FF4" w:rsidRDefault="00770E3B">
            <w:pPr>
              <w:spacing w:before="120" w:after="200"/>
              <w:jc w:val="both"/>
              <w:rPr>
                <w:rFonts w:asciiTheme="minorHAnsi" w:hAnsiTheme="minorHAnsi"/>
                <w:color w:val="7F7F7F"/>
                <w:sz w:val="21"/>
                <w:szCs w:val="21"/>
              </w:rPr>
            </w:pPr>
            <w:r w:rsidRPr="007F4FF4">
              <w:rPr>
                <w:rFonts w:asciiTheme="minorHAnsi" w:hAnsiTheme="minorHAnsi"/>
                <w:color w:val="7F7F7F"/>
                <w:sz w:val="21"/>
                <w:szCs w:val="21"/>
              </w:rPr>
              <w:t>8,6</w:t>
            </w:r>
          </w:p>
        </w:tc>
        <w:tc>
          <w:tcPr>
            <w:tcW w:w="1134" w:type="dxa"/>
            <w:vAlign w:val="center"/>
          </w:tcPr>
          <w:p w:rsidR="00BB73D1" w:rsidRPr="007F4FF4" w:rsidRDefault="00770E3B">
            <w:pPr>
              <w:spacing w:before="120" w:after="200"/>
              <w:jc w:val="both"/>
              <w:rPr>
                <w:rFonts w:asciiTheme="minorHAnsi" w:hAnsiTheme="minorHAnsi"/>
                <w:color w:val="7F7F7F"/>
                <w:sz w:val="21"/>
                <w:szCs w:val="21"/>
              </w:rPr>
            </w:pPr>
            <w:r w:rsidRPr="007F4FF4">
              <w:rPr>
                <w:rFonts w:asciiTheme="minorHAnsi" w:hAnsiTheme="minorHAnsi"/>
                <w:color w:val="7F7F7F"/>
                <w:sz w:val="21"/>
                <w:szCs w:val="21"/>
              </w:rPr>
              <w:t>7,4</w:t>
            </w:r>
          </w:p>
        </w:tc>
      </w:tr>
    </w:tbl>
    <w:p w:rsidR="00BB73D1" w:rsidRPr="007F4FF4" w:rsidRDefault="00770E3B">
      <w:pPr>
        <w:spacing w:before="120"/>
        <w:jc w:val="both"/>
        <w:rPr>
          <w:rFonts w:asciiTheme="minorHAnsi" w:hAnsiTheme="minorHAnsi"/>
          <w:color w:val="7F7F7F"/>
          <w:sz w:val="21"/>
          <w:szCs w:val="21"/>
        </w:rPr>
      </w:pPr>
      <w:r w:rsidRPr="007F4FF4">
        <w:rPr>
          <w:rFonts w:asciiTheme="minorHAnsi" w:hAnsiTheme="minorHAnsi"/>
          <w:color w:val="7F7F7F"/>
          <w:sz w:val="21"/>
          <w:szCs w:val="21"/>
        </w:rPr>
        <w:t>Źródło: Opracowanie własne na podstawie danych GUS</w:t>
      </w:r>
    </w:p>
    <w:p w:rsidR="00BB73D1" w:rsidRPr="007F4FF4" w:rsidRDefault="00BB73D1">
      <w:pPr>
        <w:jc w:val="both"/>
        <w:rPr>
          <w:rFonts w:asciiTheme="minorHAnsi" w:hAnsiTheme="minorHAnsi"/>
          <w:color w:val="7F7F7F"/>
          <w:sz w:val="21"/>
          <w:szCs w:val="21"/>
        </w:rPr>
      </w:pPr>
    </w:p>
    <w:p w:rsidR="00BB73D1" w:rsidRPr="007F4FF4" w:rsidRDefault="00BB73D1">
      <w:pPr>
        <w:jc w:val="both"/>
        <w:rPr>
          <w:rFonts w:asciiTheme="minorHAnsi" w:hAnsiTheme="minorHAnsi"/>
          <w:color w:val="7F7F7F"/>
          <w:sz w:val="21"/>
          <w:szCs w:val="21"/>
        </w:rPr>
      </w:pPr>
    </w:p>
    <w:p w:rsidR="00BB73D1" w:rsidRPr="007F4FF4" w:rsidRDefault="00BB73D1">
      <w:pPr>
        <w:jc w:val="both"/>
        <w:rPr>
          <w:rFonts w:asciiTheme="minorHAnsi" w:hAnsiTheme="minorHAnsi"/>
          <w:color w:val="7F7F7F"/>
          <w:sz w:val="21"/>
          <w:szCs w:val="21"/>
        </w:rPr>
      </w:pPr>
    </w:p>
    <w:p w:rsidR="00BB73D1" w:rsidRPr="007F4FF4" w:rsidRDefault="00BB73D1">
      <w:pPr>
        <w:jc w:val="both"/>
        <w:rPr>
          <w:rFonts w:asciiTheme="minorHAnsi" w:hAnsiTheme="minorHAnsi"/>
          <w:color w:val="7F7F7F"/>
          <w:sz w:val="21"/>
          <w:szCs w:val="21"/>
        </w:rPr>
      </w:pPr>
    </w:p>
    <w:p w:rsidR="00BB73D1" w:rsidRPr="007F4FF4" w:rsidRDefault="00BB73D1">
      <w:pPr>
        <w:jc w:val="both"/>
        <w:rPr>
          <w:rFonts w:asciiTheme="minorHAnsi" w:hAnsiTheme="minorHAnsi"/>
          <w:color w:val="7F7F7F"/>
          <w:sz w:val="21"/>
          <w:szCs w:val="21"/>
        </w:rPr>
      </w:pPr>
    </w:p>
    <w:p w:rsidR="00BB73D1" w:rsidRPr="007F4FF4" w:rsidRDefault="00BB73D1">
      <w:pPr>
        <w:jc w:val="both"/>
        <w:rPr>
          <w:rFonts w:asciiTheme="minorHAnsi" w:hAnsiTheme="minorHAnsi"/>
          <w:color w:val="7F7F7F"/>
          <w:sz w:val="21"/>
          <w:szCs w:val="21"/>
        </w:rPr>
      </w:pPr>
    </w:p>
    <w:p w:rsidR="00BB73D1" w:rsidRPr="007F4FF4" w:rsidRDefault="00BB73D1">
      <w:pPr>
        <w:jc w:val="both"/>
        <w:rPr>
          <w:rFonts w:asciiTheme="minorHAnsi" w:hAnsiTheme="minorHAnsi"/>
          <w:color w:val="7F7F7F"/>
          <w:sz w:val="21"/>
          <w:szCs w:val="21"/>
        </w:rPr>
      </w:pPr>
    </w:p>
    <w:p w:rsidR="00BB73D1" w:rsidRPr="007F4FF4" w:rsidRDefault="00BB73D1">
      <w:pPr>
        <w:jc w:val="both"/>
        <w:rPr>
          <w:rFonts w:asciiTheme="minorHAnsi" w:hAnsiTheme="minorHAnsi"/>
          <w:color w:val="7F7F7F"/>
          <w:sz w:val="21"/>
          <w:szCs w:val="21"/>
        </w:rPr>
      </w:pPr>
    </w:p>
    <w:p w:rsidR="00BB73D1" w:rsidRPr="007F4FF4" w:rsidRDefault="00BB73D1">
      <w:pPr>
        <w:jc w:val="both"/>
        <w:rPr>
          <w:rFonts w:asciiTheme="minorHAnsi" w:hAnsiTheme="minorHAnsi"/>
          <w:color w:val="7F7F7F"/>
          <w:sz w:val="21"/>
          <w:szCs w:val="21"/>
        </w:rPr>
      </w:pPr>
    </w:p>
    <w:p w:rsidR="00BB73D1" w:rsidRPr="007F4FF4" w:rsidRDefault="00770E3B">
      <w:pPr>
        <w:spacing w:after="200"/>
        <w:jc w:val="both"/>
        <w:rPr>
          <w:rFonts w:asciiTheme="minorHAnsi" w:hAnsiTheme="minorHAnsi"/>
          <w:color w:val="7F7F7F"/>
          <w:sz w:val="21"/>
          <w:szCs w:val="21"/>
        </w:rPr>
      </w:pPr>
      <w:r w:rsidRPr="007F4FF4">
        <w:rPr>
          <w:rFonts w:asciiTheme="minorHAnsi" w:hAnsiTheme="minorHAnsi"/>
          <w:color w:val="7F7F7F"/>
          <w:sz w:val="21"/>
          <w:szCs w:val="21"/>
        </w:rPr>
        <w:t>Wykres nr 3 Udział bezrobotnych zarejestrowanych w liczbie ludności w wieku produkcyjnym w gminie Barwice i woj. zachodniopomorskim w latach 2012-2015 (%)</w:t>
      </w:r>
    </w:p>
    <w:p w:rsidR="00BB73D1" w:rsidRPr="007F4FF4" w:rsidRDefault="00770E3B">
      <w:pPr>
        <w:jc w:val="both"/>
        <w:rPr>
          <w:rFonts w:asciiTheme="minorHAnsi" w:hAnsiTheme="minorHAnsi"/>
        </w:rPr>
      </w:pPr>
      <w:r w:rsidRPr="007F4FF4">
        <w:rPr>
          <w:rFonts w:asciiTheme="minorHAnsi" w:hAnsiTheme="minorHAnsi"/>
          <w:noProof/>
        </w:rPr>
        <w:drawing>
          <wp:inline distT="0" distB="0" distL="114300" distR="114300">
            <wp:extent cx="5200650" cy="2075815"/>
            <wp:effectExtent l="0" t="0" r="0" b="0"/>
            <wp:docPr id="43" name="image88.png"/>
            <wp:cNvGraphicFramePr/>
            <a:graphic xmlns:a="http://schemas.openxmlformats.org/drawingml/2006/main">
              <a:graphicData uri="http://schemas.openxmlformats.org/drawingml/2006/picture">
                <pic:pic xmlns:pic="http://schemas.openxmlformats.org/drawingml/2006/picture">
                  <pic:nvPicPr>
                    <pic:cNvPr id="0" name="image88.png"/>
                    <pic:cNvPicPr preferRelativeResize="0"/>
                  </pic:nvPicPr>
                  <pic:blipFill>
                    <a:blip r:embed="rId21" cstate="print"/>
                    <a:srcRect/>
                    <a:stretch>
                      <a:fillRect/>
                    </a:stretch>
                  </pic:blipFill>
                  <pic:spPr>
                    <a:xfrm>
                      <a:off x="0" y="0"/>
                      <a:ext cx="5200650" cy="2075815"/>
                    </a:xfrm>
                    <a:prstGeom prst="rect">
                      <a:avLst/>
                    </a:prstGeom>
                    <a:ln/>
                  </pic:spPr>
                </pic:pic>
              </a:graphicData>
            </a:graphic>
          </wp:inline>
        </w:drawing>
      </w:r>
    </w:p>
    <w:p w:rsidR="00BB73D1" w:rsidRPr="007F4FF4" w:rsidRDefault="00770E3B">
      <w:pPr>
        <w:spacing w:before="120"/>
        <w:jc w:val="both"/>
        <w:rPr>
          <w:rFonts w:asciiTheme="minorHAnsi" w:hAnsiTheme="minorHAnsi"/>
          <w:color w:val="7F7F7F"/>
          <w:sz w:val="21"/>
          <w:szCs w:val="21"/>
        </w:rPr>
      </w:pPr>
      <w:r w:rsidRPr="007F4FF4">
        <w:rPr>
          <w:rFonts w:asciiTheme="minorHAnsi" w:hAnsiTheme="minorHAnsi"/>
          <w:color w:val="7F7F7F"/>
          <w:sz w:val="21"/>
          <w:szCs w:val="21"/>
        </w:rPr>
        <w:t>Źródło: opracowanie własne na podstawie danych GUS</w:t>
      </w:r>
    </w:p>
    <w:p w:rsidR="00BB73D1" w:rsidRPr="007F4FF4" w:rsidRDefault="00BB73D1">
      <w:pPr>
        <w:jc w:val="both"/>
        <w:rPr>
          <w:rFonts w:asciiTheme="minorHAnsi" w:hAnsiTheme="minorHAnsi"/>
          <w:color w:val="7F7F7F"/>
          <w:sz w:val="21"/>
          <w:szCs w:val="21"/>
        </w:rPr>
      </w:pPr>
    </w:p>
    <w:p w:rsidR="00BB73D1" w:rsidRPr="007F4FF4" w:rsidRDefault="00BB73D1">
      <w:pPr>
        <w:jc w:val="both"/>
        <w:rPr>
          <w:rFonts w:asciiTheme="minorHAnsi" w:hAnsiTheme="minorHAnsi"/>
          <w:color w:val="7F7F7F"/>
          <w:sz w:val="21"/>
          <w:szCs w:val="21"/>
        </w:rPr>
      </w:pPr>
    </w:p>
    <w:p w:rsidR="00BB73D1" w:rsidRPr="007F4FF4" w:rsidRDefault="00BB73D1">
      <w:pPr>
        <w:jc w:val="both"/>
        <w:rPr>
          <w:rFonts w:asciiTheme="minorHAnsi" w:hAnsiTheme="minorHAnsi"/>
          <w:color w:val="7F7F7F"/>
          <w:sz w:val="21"/>
          <w:szCs w:val="21"/>
        </w:rPr>
      </w:pPr>
    </w:p>
    <w:p w:rsidR="00BB73D1" w:rsidRPr="007F4FF4" w:rsidRDefault="00770E3B">
      <w:pPr>
        <w:jc w:val="both"/>
        <w:rPr>
          <w:rFonts w:asciiTheme="minorHAnsi" w:hAnsiTheme="minorHAnsi"/>
          <w:color w:val="7F7F7F"/>
          <w:sz w:val="21"/>
          <w:szCs w:val="21"/>
        </w:rPr>
      </w:pPr>
      <w:r w:rsidRPr="007F4FF4">
        <w:rPr>
          <w:rFonts w:asciiTheme="minorHAnsi" w:hAnsiTheme="minorHAnsi"/>
          <w:b/>
          <w:color w:val="7F7F7F"/>
          <w:sz w:val="21"/>
          <w:szCs w:val="21"/>
        </w:rPr>
        <w:t>Pomoc społeczna</w:t>
      </w:r>
    </w:p>
    <w:p w:rsidR="00BB73D1" w:rsidRPr="007F4FF4" w:rsidRDefault="00BB73D1">
      <w:pPr>
        <w:jc w:val="both"/>
        <w:rPr>
          <w:rFonts w:asciiTheme="minorHAnsi" w:hAnsiTheme="minorHAnsi"/>
          <w:color w:val="7F7F7F"/>
          <w:sz w:val="21"/>
          <w:szCs w:val="21"/>
        </w:rPr>
      </w:pPr>
    </w:p>
    <w:p w:rsidR="00BB73D1" w:rsidRPr="007F4FF4" w:rsidRDefault="00770E3B">
      <w:pPr>
        <w:jc w:val="both"/>
        <w:rPr>
          <w:rFonts w:asciiTheme="minorHAnsi" w:hAnsiTheme="minorHAnsi"/>
          <w:color w:val="7F7F7F"/>
          <w:sz w:val="21"/>
          <w:szCs w:val="21"/>
        </w:rPr>
      </w:pPr>
      <w:r w:rsidRPr="007F4FF4">
        <w:rPr>
          <w:rFonts w:asciiTheme="minorHAnsi" w:hAnsiTheme="minorHAnsi"/>
          <w:color w:val="7F7F7F"/>
          <w:sz w:val="21"/>
          <w:szCs w:val="21"/>
        </w:rPr>
        <w:tab/>
        <w:t xml:space="preserve">W 2015 roku z pomocy społecznej skorzystało 1 847 mieszkańców gminy Barwice. Stanowi to 21,2% ogółu ludności. Wskaźnik ten znacząco przewyższa poziom dla województwa zachodniopomorskiego (7,7%). Dane te odzwierciedlają poziom ubóstwa mieszkańców gminy Barwice, gdyż głównym kryterium przyznawania świadczeń społecznych jest kryterium dochodowe. </w:t>
      </w:r>
    </w:p>
    <w:p w:rsidR="00BB73D1" w:rsidRPr="007F4FF4" w:rsidRDefault="00770E3B">
      <w:pPr>
        <w:jc w:val="both"/>
        <w:rPr>
          <w:rFonts w:asciiTheme="minorHAnsi" w:hAnsiTheme="minorHAnsi"/>
          <w:color w:val="7F7F7F"/>
          <w:sz w:val="21"/>
          <w:szCs w:val="21"/>
        </w:rPr>
      </w:pPr>
      <w:r w:rsidRPr="007F4FF4">
        <w:rPr>
          <w:rFonts w:asciiTheme="minorHAnsi" w:hAnsiTheme="minorHAnsi"/>
          <w:color w:val="7F7F7F"/>
          <w:sz w:val="21"/>
          <w:szCs w:val="21"/>
        </w:rPr>
        <w:tab/>
        <w:t xml:space="preserve">Poniższa tabela prezentuje dane dot. udziału dzieci w wieku do lat 17, na które rodzice otrzymują zasiłek rodzinny w ogólnej liczbie dzieci w tym wieku w gminie Barwice (w 2015 r. 50,2%). Dla porównania zaprezentowano również dane dla woj. zachodniopomorskiego (25,1%). Wskazują one, że pomimo systematycznego spadku wartości wskaźnika (w gminie i województwie), w gminie Barwice poziom ten od lat (2012 - 2015) utrzymuje się na niemal dwukrotnie wyższym poziomie niż w regionie. Wysoki odsetek przyznanych świadczeń również dowodzi trudnej sytuacji materialnej rodzin z terenu gminy Barwice. </w:t>
      </w:r>
    </w:p>
    <w:p w:rsidR="00BB73D1" w:rsidRPr="007F4FF4" w:rsidRDefault="00BB73D1">
      <w:pPr>
        <w:jc w:val="both"/>
        <w:rPr>
          <w:rFonts w:asciiTheme="minorHAnsi" w:hAnsiTheme="minorHAnsi"/>
          <w:color w:val="7F7F7F"/>
          <w:sz w:val="21"/>
          <w:szCs w:val="21"/>
        </w:rPr>
      </w:pPr>
    </w:p>
    <w:p w:rsidR="00BB73D1" w:rsidRPr="007F4FF4" w:rsidRDefault="00BB73D1">
      <w:pPr>
        <w:jc w:val="both"/>
        <w:rPr>
          <w:rFonts w:asciiTheme="minorHAnsi" w:hAnsiTheme="minorHAnsi"/>
          <w:color w:val="7F7F7F"/>
          <w:sz w:val="21"/>
          <w:szCs w:val="21"/>
        </w:rPr>
      </w:pPr>
    </w:p>
    <w:p w:rsidR="00BB73D1" w:rsidRPr="007F4FF4" w:rsidRDefault="00BB73D1">
      <w:pPr>
        <w:jc w:val="both"/>
        <w:rPr>
          <w:rFonts w:asciiTheme="minorHAnsi" w:hAnsiTheme="minorHAnsi"/>
          <w:color w:val="7F7F7F"/>
          <w:sz w:val="21"/>
          <w:szCs w:val="21"/>
        </w:rPr>
      </w:pPr>
    </w:p>
    <w:p w:rsidR="00BB73D1" w:rsidRPr="007F4FF4" w:rsidRDefault="00770E3B">
      <w:pPr>
        <w:spacing w:after="200"/>
        <w:jc w:val="both"/>
        <w:rPr>
          <w:rFonts w:asciiTheme="minorHAnsi" w:hAnsiTheme="minorHAnsi"/>
          <w:color w:val="7F7F7F"/>
          <w:sz w:val="21"/>
          <w:szCs w:val="21"/>
        </w:rPr>
      </w:pPr>
      <w:r w:rsidRPr="007F4FF4">
        <w:rPr>
          <w:rFonts w:asciiTheme="minorHAnsi" w:hAnsiTheme="minorHAnsi"/>
          <w:color w:val="7F7F7F"/>
          <w:sz w:val="21"/>
          <w:szCs w:val="21"/>
        </w:rPr>
        <w:t>Tabela nr 5. Udział dzieci w wieku do lat 17, na które rodzice otrzymują zasiłek rodzinny w ogólnej liczbie dzieci w tym wieku w gminie Barwice i w woj. zachodniopomorskim w latach 2012-2015 (%)</w:t>
      </w:r>
    </w:p>
    <w:tbl>
      <w:tblPr>
        <w:tblStyle w:val="a8"/>
        <w:tblW w:w="0" w:type="auto"/>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927"/>
        <w:gridCol w:w="1927"/>
        <w:gridCol w:w="1927"/>
        <w:gridCol w:w="1927"/>
        <w:gridCol w:w="1927"/>
      </w:tblGrid>
      <w:tr w:rsidR="00BB73D1" w:rsidRPr="007F4FF4" w:rsidTr="00712CBC">
        <w:trPr>
          <w:jc w:val="center"/>
        </w:trPr>
        <w:tc>
          <w:tcPr>
            <w:tcW w:w="1927" w:type="dxa"/>
            <w:shd w:val="clear" w:color="auto" w:fill="DDD9C4"/>
          </w:tcPr>
          <w:p w:rsidR="00BB73D1" w:rsidRPr="007F4FF4" w:rsidRDefault="00770E3B">
            <w:pPr>
              <w:spacing w:before="120" w:after="200"/>
              <w:jc w:val="both"/>
              <w:rPr>
                <w:rFonts w:asciiTheme="minorHAnsi" w:hAnsiTheme="minorHAnsi"/>
                <w:color w:val="7F7F7F"/>
                <w:sz w:val="21"/>
                <w:szCs w:val="21"/>
              </w:rPr>
            </w:pPr>
            <w:r w:rsidRPr="007F4FF4">
              <w:rPr>
                <w:rFonts w:asciiTheme="minorHAnsi" w:hAnsiTheme="minorHAnsi"/>
                <w:color w:val="7F7F7F"/>
                <w:sz w:val="21"/>
                <w:szCs w:val="21"/>
              </w:rPr>
              <w:t>Jednostka samorządu terytorialnego</w:t>
            </w:r>
          </w:p>
        </w:tc>
        <w:tc>
          <w:tcPr>
            <w:tcW w:w="1927" w:type="dxa"/>
            <w:shd w:val="clear" w:color="auto" w:fill="DDD9C4"/>
          </w:tcPr>
          <w:p w:rsidR="00BB73D1" w:rsidRPr="007F4FF4" w:rsidRDefault="00770E3B">
            <w:pPr>
              <w:spacing w:before="120" w:after="200"/>
              <w:jc w:val="both"/>
              <w:rPr>
                <w:rFonts w:asciiTheme="minorHAnsi" w:hAnsiTheme="minorHAnsi"/>
                <w:color w:val="7F7F7F"/>
                <w:sz w:val="21"/>
                <w:szCs w:val="21"/>
              </w:rPr>
            </w:pPr>
            <w:r w:rsidRPr="007F4FF4">
              <w:rPr>
                <w:rFonts w:asciiTheme="minorHAnsi" w:hAnsiTheme="minorHAnsi"/>
                <w:color w:val="7F7F7F"/>
                <w:sz w:val="21"/>
                <w:szCs w:val="21"/>
              </w:rPr>
              <w:t>2012</w:t>
            </w:r>
          </w:p>
        </w:tc>
        <w:tc>
          <w:tcPr>
            <w:tcW w:w="1927" w:type="dxa"/>
            <w:shd w:val="clear" w:color="auto" w:fill="DDD9C4"/>
          </w:tcPr>
          <w:p w:rsidR="00BB73D1" w:rsidRPr="007F4FF4" w:rsidRDefault="00770E3B">
            <w:pPr>
              <w:spacing w:before="120" w:after="200"/>
              <w:jc w:val="both"/>
              <w:rPr>
                <w:rFonts w:asciiTheme="minorHAnsi" w:hAnsiTheme="minorHAnsi"/>
                <w:color w:val="7F7F7F"/>
                <w:sz w:val="21"/>
                <w:szCs w:val="21"/>
              </w:rPr>
            </w:pPr>
            <w:r w:rsidRPr="007F4FF4">
              <w:rPr>
                <w:rFonts w:asciiTheme="minorHAnsi" w:hAnsiTheme="minorHAnsi"/>
                <w:color w:val="7F7F7F"/>
                <w:sz w:val="21"/>
                <w:szCs w:val="21"/>
              </w:rPr>
              <w:t>2013</w:t>
            </w:r>
          </w:p>
        </w:tc>
        <w:tc>
          <w:tcPr>
            <w:tcW w:w="1927" w:type="dxa"/>
            <w:shd w:val="clear" w:color="auto" w:fill="DDD9C4"/>
          </w:tcPr>
          <w:p w:rsidR="00BB73D1" w:rsidRPr="007F4FF4" w:rsidRDefault="00770E3B">
            <w:pPr>
              <w:spacing w:before="120" w:after="200"/>
              <w:jc w:val="both"/>
              <w:rPr>
                <w:rFonts w:asciiTheme="minorHAnsi" w:hAnsiTheme="minorHAnsi"/>
                <w:color w:val="7F7F7F"/>
                <w:sz w:val="21"/>
                <w:szCs w:val="21"/>
              </w:rPr>
            </w:pPr>
            <w:r w:rsidRPr="007F4FF4">
              <w:rPr>
                <w:rFonts w:asciiTheme="minorHAnsi" w:hAnsiTheme="minorHAnsi"/>
                <w:color w:val="7F7F7F"/>
                <w:sz w:val="21"/>
                <w:szCs w:val="21"/>
              </w:rPr>
              <w:t>2014</w:t>
            </w:r>
          </w:p>
        </w:tc>
        <w:tc>
          <w:tcPr>
            <w:tcW w:w="1927" w:type="dxa"/>
            <w:shd w:val="clear" w:color="auto" w:fill="DDD9C4"/>
          </w:tcPr>
          <w:p w:rsidR="00BB73D1" w:rsidRPr="007F4FF4" w:rsidRDefault="00770E3B">
            <w:pPr>
              <w:spacing w:before="120" w:after="200"/>
              <w:jc w:val="both"/>
              <w:rPr>
                <w:rFonts w:asciiTheme="minorHAnsi" w:hAnsiTheme="minorHAnsi"/>
                <w:color w:val="7F7F7F"/>
                <w:sz w:val="21"/>
                <w:szCs w:val="21"/>
              </w:rPr>
            </w:pPr>
            <w:r w:rsidRPr="007F4FF4">
              <w:rPr>
                <w:rFonts w:asciiTheme="minorHAnsi" w:hAnsiTheme="minorHAnsi"/>
                <w:color w:val="7F7F7F"/>
                <w:sz w:val="21"/>
                <w:szCs w:val="21"/>
              </w:rPr>
              <w:t>2015</w:t>
            </w:r>
          </w:p>
        </w:tc>
      </w:tr>
      <w:tr w:rsidR="00BB73D1" w:rsidRPr="007F4FF4" w:rsidTr="00712CBC">
        <w:trPr>
          <w:jc w:val="center"/>
        </w:trPr>
        <w:tc>
          <w:tcPr>
            <w:tcW w:w="1927" w:type="dxa"/>
          </w:tcPr>
          <w:p w:rsidR="00BB73D1" w:rsidRPr="007F4FF4" w:rsidRDefault="00770E3B">
            <w:pPr>
              <w:spacing w:before="120" w:after="200"/>
              <w:jc w:val="both"/>
              <w:rPr>
                <w:rFonts w:asciiTheme="minorHAnsi" w:hAnsiTheme="minorHAnsi"/>
                <w:color w:val="7F7F7F"/>
                <w:sz w:val="21"/>
                <w:szCs w:val="21"/>
              </w:rPr>
            </w:pPr>
            <w:r w:rsidRPr="007F4FF4">
              <w:rPr>
                <w:rFonts w:asciiTheme="minorHAnsi" w:hAnsiTheme="minorHAnsi"/>
                <w:color w:val="7F7F7F"/>
                <w:sz w:val="21"/>
                <w:szCs w:val="21"/>
              </w:rPr>
              <w:t>gmina Barwice</w:t>
            </w:r>
          </w:p>
        </w:tc>
        <w:tc>
          <w:tcPr>
            <w:tcW w:w="1927" w:type="dxa"/>
          </w:tcPr>
          <w:p w:rsidR="00BB73D1" w:rsidRPr="007F4FF4" w:rsidRDefault="00770E3B">
            <w:pPr>
              <w:spacing w:before="120" w:after="200"/>
              <w:jc w:val="both"/>
              <w:rPr>
                <w:rFonts w:asciiTheme="minorHAnsi" w:hAnsiTheme="minorHAnsi"/>
                <w:color w:val="7F7F7F"/>
                <w:sz w:val="21"/>
                <w:szCs w:val="21"/>
              </w:rPr>
            </w:pPr>
            <w:r w:rsidRPr="007F4FF4">
              <w:rPr>
                <w:rFonts w:asciiTheme="minorHAnsi" w:hAnsiTheme="minorHAnsi"/>
                <w:color w:val="7F7F7F"/>
                <w:sz w:val="21"/>
                <w:szCs w:val="21"/>
              </w:rPr>
              <w:t>59,9</w:t>
            </w:r>
          </w:p>
        </w:tc>
        <w:tc>
          <w:tcPr>
            <w:tcW w:w="1927" w:type="dxa"/>
          </w:tcPr>
          <w:p w:rsidR="00BB73D1" w:rsidRPr="007F4FF4" w:rsidRDefault="00770E3B">
            <w:pPr>
              <w:spacing w:before="120" w:after="200"/>
              <w:jc w:val="both"/>
              <w:rPr>
                <w:rFonts w:asciiTheme="minorHAnsi" w:hAnsiTheme="minorHAnsi"/>
                <w:color w:val="7F7F7F"/>
                <w:sz w:val="21"/>
                <w:szCs w:val="21"/>
              </w:rPr>
            </w:pPr>
            <w:r w:rsidRPr="007F4FF4">
              <w:rPr>
                <w:rFonts w:asciiTheme="minorHAnsi" w:hAnsiTheme="minorHAnsi"/>
                <w:color w:val="7F7F7F"/>
                <w:sz w:val="21"/>
                <w:szCs w:val="21"/>
              </w:rPr>
              <w:t>57,0</w:t>
            </w:r>
          </w:p>
        </w:tc>
        <w:tc>
          <w:tcPr>
            <w:tcW w:w="1927" w:type="dxa"/>
          </w:tcPr>
          <w:p w:rsidR="00BB73D1" w:rsidRPr="007F4FF4" w:rsidRDefault="00770E3B">
            <w:pPr>
              <w:spacing w:before="120" w:after="200"/>
              <w:jc w:val="both"/>
              <w:rPr>
                <w:rFonts w:asciiTheme="minorHAnsi" w:hAnsiTheme="minorHAnsi"/>
                <w:color w:val="7F7F7F"/>
                <w:sz w:val="21"/>
                <w:szCs w:val="21"/>
              </w:rPr>
            </w:pPr>
            <w:r w:rsidRPr="007F4FF4">
              <w:rPr>
                <w:rFonts w:asciiTheme="minorHAnsi" w:hAnsiTheme="minorHAnsi"/>
                <w:color w:val="7F7F7F"/>
                <w:sz w:val="21"/>
                <w:szCs w:val="21"/>
              </w:rPr>
              <w:t>52,6</w:t>
            </w:r>
          </w:p>
        </w:tc>
        <w:tc>
          <w:tcPr>
            <w:tcW w:w="1927" w:type="dxa"/>
          </w:tcPr>
          <w:p w:rsidR="00BB73D1" w:rsidRPr="007F4FF4" w:rsidRDefault="00770E3B">
            <w:pPr>
              <w:spacing w:before="120" w:after="200"/>
              <w:jc w:val="both"/>
              <w:rPr>
                <w:rFonts w:asciiTheme="minorHAnsi" w:hAnsiTheme="minorHAnsi"/>
                <w:color w:val="7F7F7F"/>
                <w:sz w:val="21"/>
                <w:szCs w:val="21"/>
              </w:rPr>
            </w:pPr>
            <w:r w:rsidRPr="007F4FF4">
              <w:rPr>
                <w:rFonts w:asciiTheme="minorHAnsi" w:hAnsiTheme="minorHAnsi"/>
                <w:color w:val="7F7F7F"/>
                <w:sz w:val="21"/>
                <w:szCs w:val="21"/>
              </w:rPr>
              <w:t>50,2</w:t>
            </w:r>
          </w:p>
        </w:tc>
      </w:tr>
      <w:tr w:rsidR="00BB73D1" w:rsidRPr="007F4FF4" w:rsidTr="00712CBC">
        <w:trPr>
          <w:jc w:val="center"/>
        </w:trPr>
        <w:tc>
          <w:tcPr>
            <w:tcW w:w="1927" w:type="dxa"/>
          </w:tcPr>
          <w:p w:rsidR="00BB73D1" w:rsidRPr="007F4FF4" w:rsidRDefault="00770E3B">
            <w:pPr>
              <w:spacing w:before="120" w:after="200"/>
              <w:jc w:val="both"/>
              <w:rPr>
                <w:rFonts w:asciiTheme="minorHAnsi" w:hAnsiTheme="minorHAnsi"/>
                <w:color w:val="7F7F7F"/>
                <w:sz w:val="21"/>
                <w:szCs w:val="21"/>
              </w:rPr>
            </w:pPr>
            <w:r w:rsidRPr="007F4FF4">
              <w:rPr>
                <w:rFonts w:asciiTheme="minorHAnsi" w:hAnsiTheme="minorHAnsi"/>
                <w:color w:val="7F7F7F"/>
                <w:sz w:val="21"/>
                <w:szCs w:val="21"/>
              </w:rPr>
              <w:t>województwo zachodniopomorskie</w:t>
            </w:r>
          </w:p>
        </w:tc>
        <w:tc>
          <w:tcPr>
            <w:tcW w:w="1927" w:type="dxa"/>
          </w:tcPr>
          <w:p w:rsidR="00BB73D1" w:rsidRPr="007F4FF4" w:rsidRDefault="00770E3B">
            <w:pPr>
              <w:spacing w:before="120" w:after="200"/>
              <w:jc w:val="both"/>
              <w:rPr>
                <w:rFonts w:asciiTheme="minorHAnsi" w:hAnsiTheme="minorHAnsi"/>
                <w:color w:val="7F7F7F"/>
                <w:sz w:val="21"/>
                <w:szCs w:val="21"/>
              </w:rPr>
            </w:pPr>
            <w:r w:rsidRPr="007F4FF4">
              <w:rPr>
                <w:rFonts w:asciiTheme="minorHAnsi" w:hAnsiTheme="minorHAnsi"/>
                <w:color w:val="7F7F7F"/>
                <w:sz w:val="21"/>
                <w:szCs w:val="21"/>
              </w:rPr>
              <w:t>31,7</w:t>
            </w:r>
          </w:p>
        </w:tc>
        <w:tc>
          <w:tcPr>
            <w:tcW w:w="1927" w:type="dxa"/>
          </w:tcPr>
          <w:p w:rsidR="00BB73D1" w:rsidRPr="007F4FF4" w:rsidRDefault="00770E3B">
            <w:pPr>
              <w:spacing w:before="120" w:after="200"/>
              <w:jc w:val="both"/>
              <w:rPr>
                <w:rFonts w:asciiTheme="minorHAnsi" w:hAnsiTheme="minorHAnsi"/>
                <w:color w:val="7F7F7F"/>
                <w:sz w:val="21"/>
                <w:szCs w:val="21"/>
              </w:rPr>
            </w:pPr>
            <w:r w:rsidRPr="007F4FF4">
              <w:rPr>
                <w:rFonts w:asciiTheme="minorHAnsi" w:hAnsiTheme="minorHAnsi"/>
                <w:color w:val="7F7F7F"/>
                <w:sz w:val="21"/>
                <w:szCs w:val="21"/>
              </w:rPr>
              <w:t>29,5</w:t>
            </w:r>
          </w:p>
        </w:tc>
        <w:tc>
          <w:tcPr>
            <w:tcW w:w="1927" w:type="dxa"/>
          </w:tcPr>
          <w:p w:rsidR="00BB73D1" w:rsidRPr="007F4FF4" w:rsidRDefault="00770E3B">
            <w:pPr>
              <w:spacing w:before="120" w:after="200"/>
              <w:jc w:val="both"/>
              <w:rPr>
                <w:rFonts w:asciiTheme="minorHAnsi" w:hAnsiTheme="minorHAnsi"/>
                <w:color w:val="7F7F7F"/>
                <w:sz w:val="21"/>
                <w:szCs w:val="21"/>
              </w:rPr>
            </w:pPr>
            <w:r w:rsidRPr="007F4FF4">
              <w:rPr>
                <w:rFonts w:asciiTheme="minorHAnsi" w:hAnsiTheme="minorHAnsi"/>
                <w:color w:val="7F7F7F"/>
                <w:sz w:val="21"/>
                <w:szCs w:val="21"/>
              </w:rPr>
              <w:t>27,0</w:t>
            </w:r>
          </w:p>
        </w:tc>
        <w:tc>
          <w:tcPr>
            <w:tcW w:w="1927" w:type="dxa"/>
          </w:tcPr>
          <w:p w:rsidR="00BB73D1" w:rsidRPr="007F4FF4" w:rsidRDefault="00770E3B">
            <w:pPr>
              <w:spacing w:before="120" w:after="200"/>
              <w:jc w:val="both"/>
              <w:rPr>
                <w:rFonts w:asciiTheme="minorHAnsi" w:hAnsiTheme="minorHAnsi"/>
                <w:color w:val="7F7F7F"/>
                <w:sz w:val="21"/>
                <w:szCs w:val="21"/>
              </w:rPr>
            </w:pPr>
            <w:r w:rsidRPr="007F4FF4">
              <w:rPr>
                <w:rFonts w:asciiTheme="minorHAnsi" w:hAnsiTheme="minorHAnsi"/>
                <w:color w:val="7F7F7F"/>
                <w:sz w:val="21"/>
                <w:szCs w:val="21"/>
              </w:rPr>
              <w:t>25,1</w:t>
            </w:r>
          </w:p>
        </w:tc>
      </w:tr>
    </w:tbl>
    <w:p w:rsidR="00BB73D1" w:rsidRPr="007F4FF4" w:rsidRDefault="00770E3B">
      <w:pPr>
        <w:spacing w:before="120"/>
        <w:jc w:val="both"/>
        <w:rPr>
          <w:rFonts w:asciiTheme="minorHAnsi" w:hAnsiTheme="minorHAnsi"/>
          <w:color w:val="7F7F7F"/>
          <w:sz w:val="21"/>
          <w:szCs w:val="21"/>
        </w:rPr>
      </w:pPr>
      <w:r w:rsidRPr="007F4FF4">
        <w:rPr>
          <w:rFonts w:asciiTheme="minorHAnsi" w:hAnsiTheme="minorHAnsi"/>
          <w:color w:val="7F7F7F"/>
          <w:sz w:val="21"/>
          <w:szCs w:val="21"/>
        </w:rPr>
        <w:t>Źródło: opracowanie własne na podstawie danych GUS</w:t>
      </w:r>
    </w:p>
    <w:p w:rsidR="00BB73D1" w:rsidRPr="007F4FF4" w:rsidRDefault="00BB73D1">
      <w:pPr>
        <w:jc w:val="both"/>
        <w:rPr>
          <w:rFonts w:asciiTheme="minorHAnsi" w:hAnsiTheme="minorHAnsi"/>
          <w:color w:val="7F7F7F"/>
          <w:sz w:val="21"/>
          <w:szCs w:val="21"/>
        </w:rPr>
      </w:pPr>
    </w:p>
    <w:p w:rsidR="00BB73D1" w:rsidRPr="007F4FF4" w:rsidRDefault="00BB73D1">
      <w:pPr>
        <w:jc w:val="both"/>
        <w:rPr>
          <w:rFonts w:asciiTheme="minorHAnsi" w:hAnsiTheme="minorHAnsi"/>
          <w:color w:val="7F7F7F"/>
          <w:sz w:val="21"/>
          <w:szCs w:val="21"/>
        </w:rPr>
      </w:pPr>
    </w:p>
    <w:p w:rsidR="00BB73D1" w:rsidRPr="007F4FF4" w:rsidRDefault="00770E3B">
      <w:pPr>
        <w:spacing w:after="200"/>
        <w:jc w:val="both"/>
        <w:rPr>
          <w:rFonts w:asciiTheme="minorHAnsi" w:hAnsiTheme="minorHAnsi"/>
          <w:color w:val="7F7F7F"/>
          <w:sz w:val="21"/>
          <w:szCs w:val="21"/>
        </w:rPr>
      </w:pPr>
      <w:r w:rsidRPr="007F4FF4">
        <w:rPr>
          <w:rFonts w:asciiTheme="minorHAnsi" w:hAnsiTheme="minorHAnsi"/>
          <w:color w:val="7F7F7F"/>
          <w:sz w:val="21"/>
          <w:szCs w:val="21"/>
        </w:rPr>
        <w:t>Wykres nr 4 Udział dzieci w wieku do lat 17, na które rodzice otrzymują zasiłek rodzinny w ogólnej liczbie dzieci w tym wieku w gminie Barwice i w woj. zachodniopomorskim w latach 2012-2015 (%)</w:t>
      </w:r>
    </w:p>
    <w:p w:rsidR="00BB73D1" w:rsidRPr="007F4FF4" w:rsidRDefault="00770E3B">
      <w:pPr>
        <w:jc w:val="both"/>
        <w:rPr>
          <w:rFonts w:asciiTheme="minorHAnsi" w:hAnsiTheme="minorHAnsi"/>
        </w:rPr>
      </w:pPr>
      <w:r w:rsidRPr="007F4FF4">
        <w:rPr>
          <w:rFonts w:asciiTheme="minorHAnsi" w:hAnsiTheme="minorHAnsi"/>
          <w:noProof/>
        </w:rPr>
        <w:drawing>
          <wp:inline distT="0" distB="0" distL="114300" distR="114300">
            <wp:extent cx="4960620" cy="2439035"/>
            <wp:effectExtent l="0" t="0" r="0" b="0"/>
            <wp:docPr id="45" name="image90.png"/>
            <wp:cNvGraphicFramePr/>
            <a:graphic xmlns:a="http://schemas.openxmlformats.org/drawingml/2006/main">
              <a:graphicData uri="http://schemas.openxmlformats.org/drawingml/2006/picture">
                <pic:pic xmlns:pic="http://schemas.openxmlformats.org/drawingml/2006/picture">
                  <pic:nvPicPr>
                    <pic:cNvPr id="0" name="image90.png"/>
                    <pic:cNvPicPr preferRelativeResize="0"/>
                  </pic:nvPicPr>
                  <pic:blipFill>
                    <a:blip r:embed="rId22" cstate="print"/>
                    <a:srcRect/>
                    <a:stretch>
                      <a:fillRect/>
                    </a:stretch>
                  </pic:blipFill>
                  <pic:spPr>
                    <a:xfrm>
                      <a:off x="0" y="0"/>
                      <a:ext cx="4960620" cy="2439035"/>
                    </a:xfrm>
                    <a:prstGeom prst="rect">
                      <a:avLst/>
                    </a:prstGeom>
                    <a:ln/>
                  </pic:spPr>
                </pic:pic>
              </a:graphicData>
            </a:graphic>
          </wp:inline>
        </w:drawing>
      </w:r>
    </w:p>
    <w:p w:rsidR="00BB73D1" w:rsidRPr="007F4FF4" w:rsidRDefault="00770E3B">
      <w:pPr>
        <w:spacing w:before="120"/>
        <w:jc w:val="both"/>
        <w:rPr>
          <w:rFonts w:asciiTheme="minorHAnsi" w:hAnsiTheme="minorHAnsi"/>
          <w:color w:val="7F7F7F"/>
          <w:sz w:val="21"/>
          <w:szCs w:val="21"/>
        </w:rPr>
      </w:pPr>
      <w:r w:rsidRPr="007F4FF4">
        <w:rPr>
          <w:rFonts w:asciiTheme="minorHAnsi" w:hAnsiTheme="minorHAnsi"/>
          <w:color w:val="7F7F7F"/>
          <w:sz w:val="21"/>
          <w:szCs w:val="21"/>
        </w:rPr>
        <w:lastRenderedPageBreak/>
        <w:t>Źródło: opracowanie własne na podstawie danych GUS</w:t>
      </w:r>
    </w:p>
    <w:p w:rsidR="00BB73D1" w:rsidRPr="007F4FF4" w:rsidRDefault="00BB73D1">
      <w:pPr>
        <w:jc w:val="both"/>
        <w:rPr>
          <w:rFonts w:asciiTheme="minorHAnsi" w:hAnsiTheme="minorHAnsi"/>
          <w:color w:val="7F7F7F"/>
          <w:sz w:val="21"/>
          <w:szCs w:val="21"/>
        </w:rPr>
      </w:pPr>
    </w:p>
    <w:p w:rsidR="00BB73D1" w:rsidRPr="007F4FF4" w:rsidRDefault="00BB73D1">
      <w:pPr>
        <w:jc w:val="both"/>
        <w:rPr>
          <w:rFonts w:asciiTheme="minorHAnsi" w:hAnsiTheme="minorHAnsi"/>
          <w:color w:val="7F7F7F"/>
          <w:sz w:val="21"/>
          <w:szCs w:val="21"/>
        </w:rPr>
      </w:pPr>
    </w:p>
    <w:p w:rsidR="00BB73D1" w:rsidRPr="007F4FF4" w:rsidRDefault="00BB73D1">
      <w:pPr>
        <w:jc w:val="both"/>
        <w:rPr>
          <w:rFonts w:asciiTheme="minorHAnsi" w:hAnsiTheme="minorHAnsi"/>
          <w:color w:val="7F7F7F"/>
          <w:sz w:val="21"/>
          <w:szCs w:val="21"/>
        </w:rPr>
      </w:pPr>
    </w:p>
    <w:p w:rsidR="007F4FF4" w:rsidRPr="007F4FF4" w:rsidRDefault="007F4FF4">
      <w:pPr>
        <w:jc w:val="both"/>
        <w:rPr>
          <w:rFonts w:asciiTheme="minorHAnsi" w:hAnsiTheme="minorHAnsi"/>
          <w:b/>
          <w:color w:val="7F7F7F"/>
          <w:sz w:val="21"/>
          <w:szCs w:val="21"/>
        </w:rPr>
      </w:pPr>
    </w:p>
    <w:p w:rsidR="00BB73D1" w:rsidRPr="007F4FF4" w:rsidRDefault="00770E3B">
      <w:pPr>
        <w:jc w:val="both"/>
        <w:rPr>
          <w:rFonts w:asciiTheme="minorHAnsi" w:hAnsiTheme="minorHAnsi"/>
          <w:color w:val="7F7F7F"/>
          <w:sz w:val="21"/>
          <w:szCs w:val="21"/>
        </w:rPr>
      </w:pPr>
      <w:r w:rsidRPr="007F4FF4">
        <w:rPr>
          <w:rFonts w:asciiTheme="minorHAnsi" w:hAnsiTheme="minorHAnsi"/>
          <w:b/>
          <w:color w:val="7F7F7F"/>
          <w:sz w:val="21"/>
          <w:szCs w:val="21"/>
        </w:rPr>
        <w:t>Gospodarka</w:t>
      </w:r>
    </w:p>
    <w:p w:rsidR="00BB73D1" w:rsidRPr="007F4FF4" w:rsidRDefault="00BB73D1">
      <w:pPr>
        <w:jc w:val="both"/>
        <w:rPr>
          <w:rFonts w:asciiTheme="minorHAnsi" w:hAnsiTheme="minorHAnsi"/>
          <w:color w:val="7F7F7F"/>
          <w:sz w:val="21"/>
          <w:szCs w:val="21"/>
        </w:rPr>
      </w:pPr>
    </w:p>
    <w:p w:rsidR="00BB73D1" w:rsidRPr="007F4FF4" w:rsidRDefault="00770E3B">
      <w:pPr>
        <w:jc w:val="both"/>
        <w:rPr>
          <w:rFonts w:asciiTheme="minorHAnsi" w:hAnsiTheme="minorHAnsi"/>
          <w:color w:val="7F7F7F"/>
          <w:sz w:val="21"/>
          <w:szCs w:val="21"/>
        </w:rPr>
      </w:pPr>
      <w:r w:rsidRPr="007F4FF4">
        <w:rPr>
          <w:rFonts w:asciiTheme="minorHAnsi" w:hAnsiTheme="minorHAnsi"/>
          <w:color w:val="7F7F7F"/>
          <w:sz w:val="21"/>
          <w:szCs w:val="21"/>
        </w:rPr>
        <w:tab/>
        <w:t xml:space="preserve">Dane dotyczące stanu gospodarki w gminie Barwice podano w oparciu o liczbę podmiotów gospodarki narodowej wpisanych do rejestru REGON w latach 2012-2015. </w:t>
      </w:r>
    </w:p>
    <w:p w:rsidR="00BB73D1" w:rsidRPr="007F4FF4" w:rsidRDefault="00770E3B">
      <w:pPr>
        <w:jc w:val="both"/>
        <w:rPr>
          <w:rFonts w:asciiTheme="minorHAnsi" w:hAnsiTheme="minorHAnsi"/>
          <w:color w:val="7F7F7F"/>
          <w:sz w:val="21"/>
          <w:szCs w:val="21"/>
        </w:rPr>
      </w:pPr>
      <w:r w:rsidRPr="007F4FF4">
        <w:rPr>
          <w:rFonts w:asciiTheme="minorHAnsi" w:hAnsiTheme="minorHAnsi"/>
          <w:color w:val="7F7F7F"/>
          <w:sz w:val="21"/>
          <w:szCs w:val="21"/>
        </w:rPr>
        <w:t xml:space="preserve">Według tak przyjętej metodologii w 2015 roku w ewidencji statystycznej wpisanych było 640 podmiotów gospodarczych, spośród których zdecydowana większość - aż 92,3% (tj. o 0,4 pkt proc. mniej niż w 2012 roku) należała do sektora prywatnego. W analizowanym okresie (2012 – 2015) nie odnotowano znaczącego przyrostu liczby firm – od 2012 roku przybyło łącznie 14 podmiotów. W 2015 roku wielkość wskaźnika ilości podmiotów gospodarczych przypadających na 1000 mieszkańców Gminy wynosiła 73 firm, to o 3 pkt. proc. więcej wobec 2012 r. (70%). Wielkość powyższego wskaźnika jest zdecydowanie niższa niż wartość osiągnięta przez województwo zachodniopomorskie w 2015 roku (129).  </w:t>
      </w:r>
    </w:p>
    <w:p w:rsidR="00BB73D1" w:rsidRPr="007F4FF4" w:rsidRDefault="00770E3B">
      <w:pPr>
        <w:jc w:val="both"/>
        <w:rPr>
          <w:rFonts w:asciiTheme="minorHAnsi" w:hAnsiTheme="minorHAnsi"/>
          <w:color w:val="7F7F7F"/>
          <w:sz w:val="21"/>
          <w:szCs w:val="21"/>
        </w:rPr>
      </w:pPr>
      <w:r w:rsidRPr="007F4FF4">
        <w:rPr>
          <w:rFonts w:asciiTheme="minorHAnsi" w:hAnsiTheme="minorHAnsi"/>
          <w:color w:val="7F7F7F"/>
          <w:sz w:val="21"/>
          <w:szCs w:val="21"/>
        </w:rPr>
        <w:t xml:space="preserve">Analizując strukturę podmiotów gospodarki narodowej w gminie Barwice wg grup rodzajów działalności PKD – największą liczbę odnotowano w grupie „pozostała działalność” – pow. 400 dla każdego roku badanego okresu. Niemal trzy razy mniej podmiotów należało do  grupy „przemysł i budownictwo” – ok. 150 w każdym roku z okresu 2012-2015. Najmniej podmiotów gospodarki narodowej w 2015 roku należało do grupy „rolnictwo, leśnictwo, łowiectwo i rybactwo” – poniżej 50 w każdym roku z badanego okresu. Jedynie liczba podmiotów z grupy „pozostała działalność” wykazywała jednoznaczną tendencję wzrostową. Liczba podmiotów z pozostałych grup nie wykazywała żadnej wyraźnej tendencji. Pomimo dużych zasobów ziemi gminy Barwice zaklasyfikowanych jako tereny uprawne, niewielki (7,5%) odsetek podmiotów gospodarczych wykazuje rolniczy charakter. </w:t>
      </w:r>
    </w:p>
    <w:p w:rsidR="00BB73D1" w:rsidRPr="007F4FF4" w:rsidRDefault="00BB73D1">
      <w:pPr>
        <w:jc w:val="both"/>
        <w:rPr>
          <w:rFonts w:asciiTheme="minorHAnsi" w:hAnsiTheme="minorHAnsi"/>
          <w:color w:val="7F7F7F"/>
          <w:sz w:val="21"/>
          <w:szCs w:val="21"/>
        </w:rPr>
      </w:pPr>
    </w:p>
    <w:p w:rsidR="00BB73D1" w:rsidRPr="007F4FF4" w:rsidRDefault="00BB73D1">
      <w:pPr>
        <w:jc w:val="both"/>
        <w:rPr>
          <w:rFonts w:asciiTheme="minorHAnsi" w:hAnsiTheme="minorHAnsi"/>
          <w:color w:val="7F7F7F"/>
          <w:sz w:val="21"/>
          <w:szCs w:val="21"/>
        </w:rPr>
      </w:pPr>
    </w:p>
    <w:p w:rsidR="00BB73D1" w:rsidRPr="007F4FF4" w:rsidRDefault="00BB73D1">
      <w:pPr>
        <w:jc w:val="both"/>
        <w:rPr>
          <w:rFonts w:asciiTheme="minorHAnsi" w:hAnsiTheme="minorHAnsi"/>
          <w:color w:val="7F7F7F"/>
          <w:sz w:val="21"/>
          <w:szCs w:val="21"/>
        </w:rPr>
      </w:pPr>
    </w:p>
    <w:p w:rsidR="00BB73D1" w:rsidRPr="007F4FF4" w:rsidRDefault="00BB73D1">
      <w:pPr>
        <w:jc w:val="both"/>
        <w:rPr>
          <w:rFonts w:asciiTheme="minorHAnsi" w:hAnsiTheme="minorHAnsi"/>
          <w:color w:val="7F7F7F"/>
          <w:sz w:val="21"/>
          <w:szCs w:val="21"/>
        </w:rPr>
      </w:pPr>
    </w:p>
    <w:p w:rsidR="00BB73D1" w:rsidRPr="007F4FF4" w:rsidRDefault="00BB73D1">
      <w:pPr>
        <w:jc w:val="both"/>
        <w:rPr>
          <w:rFonts w:asciiTheme="minorHAnsi" w:hAnsiTheme="minorHAnsi"/>
          <w:color w:val="7F7F7F"/>
          <w:sz w:val="21"/>
          <w:szCs w:val="21"/>
        </w:rPr>
      </w:pPr>
    </w:p>
    <w:p w:rsidR="00BB73D1" w:rsidRPr="007F4FF4" w:rsidRDefault="00770E3B">
      <w:pPr>
        <w:spacing w:after="200"/>
        <w:jc w:val="both"/>
        <w:rPr>
          <w:rFonts w:asciiTheme="minorHAnsi" w:hAnsiTheme="minorHAnsi"/>
          <w:color w:val="7F7F7F"/>
          <w:sz w:val="21"/>
          <w:szCs w:val="21"/>
        </w:rPr>
      </w:pPr>
      <w:r w:rsidRPr="007F4FF4">
        <w:rPr>
          <w:rFonts w:asciiTheme="minorHAnsi" w:hAnsiTheme="minorHAnsi"/>
          <w:color w:val="7F7F7F"/>
          <w:sz w:val="21"/>
          <w:szCs w:val="21"/>
        </w:rPr>
        <w:t>Tabela nr 6. Podmioty gospodarki narodowej wpisane do rejestru REGON w gminie Barwice według grup rodzajów działalności PKD 2007 w latach 2012-2015 (szt.)</w:t>
      </w:r>
    </w:p>
    <w:tbl>
      <w:tblPr>
        <w:tblStyle w:val="aa"/>
        <w:tblW w:w="0" w:type="auto"/>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927"/>
        <w:gridCol w:w="1927"/>
        <w:gridCol w:w="1927"/>
        <w:gridCol w:w="1927"/>
        <w:gridCol w:w="1927"/>
      </w:tblGrid>
      <w:tr w:rsidR="00BB73D1" w:rsidRPr="007F4FF4" w:rsidTr="00712CBC">
        <w:trPr>
          <w:jc w:val="center"/>
        </w:trPr>
        <w:tc>
          <w:tcPr>
            <w:tcW w:w="1927" w:type="dxa"/>
            <w:shd w:val="clear" w:color="auto" w:fill="DDD9C4"/>
          </w:tcPr>
          <w:p w:rsidR="00BB73D1" w:rsidRPr="007F4FF4" w:rsidRDefault="00770E3B">
            <w:pPr>
              <w:spacing w:before="120" w:after="200"/>
              <w:jc w:val="both"/>
              <w:rPr>
                <w:rFonts w:asciiTheme="minorHAnsi" w:hAnsiTheme="minorHAnsi"/>
                <w:color w:val="7F7F7F"/>
                <w:sz w:val="21"/>
                <w:szCs w:val="21"/>
              </w:rPr>
            </w:pPr>
            <w:r w:rsidRPr="007F4FF4">
              <w:rPr>
                <w:rFonts w:asciiTheme="minorHAnsi" w:hAnsiTheme="minorHAnsi"/>
                <w:color w:val="7F7F7F"/>
                <w:sz w:val="21"/>
                <w:szCs w:val="21"/>
              </w:rPr>
              <w:t>Podmioty gospodarki narodowej</w:t>
            </w:r>
          </w:p>
        </w:tc>
        <w:tc>
          <w:tcPr>
            <w:tcW w:w="1927" w:type="dxa"/>
            <w:shd w:val="clear" w:color="auto" w:fill="DDD9C4"/>
          </w:tcPr>
          <w:p w:rsidR="00BB73D1" w:rsidRPr="007F4FF4" w:rsidRDefault="00770E3B">
            <w:pPr>
              <w:spacing w:before="120" w:after="200"/>
              <w:jc w:val="both"/>
              <w:rPr>
                <w:rFonts w:asciiTheme="minorHAnsi" w:hAnsiTheme="minorHAnsi"/>
                <w:color w:val="7F7F7F"/>
                <w:sz w:val="21"/>
                <w:szCs w:val="21"/>
              </w:rPr>
            </w:pPr>
            <w:r w:rsidRPr="007F4FF4">
              <w:rPr>
                <w:rFonts w:asciiTheme="minorHAnsi" w:hAnsiTheme="minorHAnsi"/>
                <w:color w:val="7F7F7F"/>
                <w:sz w:val="21"/>
                <w:szCs w:val="21"/>
              </w:rPr>
              <w:t>2012</w:t>
            </w:r>
          </w:p>
        </w:tc>
        <w:tc>
          <w:tcPr>
            <w:tcW w:w="1927" w:type="dxa"/>
            <w:shd w:val="clear" w:color="auto" w:fill="DDD9C4"/>
          </w:tcPr>
          <w:p w:rsidR="00BB73D1" w:rsidRPr="007F4FF4" w:rsidRDefault="00770E3B">
            <w:pPr>
              <w:spacing w:before="120" w:after="200"/>
              <w:jc w:val="both"/>
              <w:rPr>
                <w:rFonts w:asciiTheme="minorHAnsi" w:hAnsiTheme="minorHAnsi"/>
                <w:color w:val="7F7F7F"/>
                <w:sz w:val="21"/>
                <w:szCs w:val="21"/>
              </w:rPr>
            </w:pPr>
            <w:r w:rsidRPr="007F4FF4">
              <w:rPr>
                <w:rFonts w:asciiTheme="minorHAnsi" w:hAnsiTheme="minorHAnsi"/>
                <w:color w:val="7F7F7F"/>
                <w:sz w:val="21"/>
                <w:szCs w:val="21"/>
              </w:rPr>
              <w:t>2013</w:t>
            </w:r>
          </w:p>
        </w:tc>
        <w:tc>
          <w:tcPr>
            <w:tcW w:w="1927" w:type="dxa"/>
            <w:shd w:val="clear" w:color="auto" w:fill="DDD9C4"/>
          </w:tcPr>
          <w:p w:rsidR="00BB73D1" w:rsidRPr="007F4FF4" w:rsidRDefault="00770E3B">
            <w:pPr>
              <w:spacing w:before="120" w:after="200"/>
              <w:jc w:val="both"/>
              <w:rPr>
                <w:rFonts w:asciiTheme="minorHAnsi" w:hAnsiTheme="minorHAnsi"/>
                <w:color w:val="7F7F7F"/>
                <w:sz w:val="21"/>
                <w:szCs w:val="21"/>
              </w:rPr>
            </w:pPr>
            <w:r w:rsidRPr="007F4FF4">
              <w:rPr>
                <w:rFonts w:asciiTheme="minorHAnsi" w:hAnsiTheme="minorHAnsi"/>
                <w:color w:val="7F7F7F"/>
                <w:sz w:val="21"/>
                <w:szCs w:val="21"/>
              </w:rPr>
              <w:t>2014</w:t>
            </w:r>
          </w:p>
        </w:tc>
        <w:tc>
          <w:tcPr>
            <w:tcW w:w="1927" w:type="dxa"/>
            <w:shd w:val="clear" w:color="auto" w:fill="DDD9C4"/>
          </w:tcPr>
          <w:p w:rsidR="00BB73D1" w:rsidRPr="007F4FF4" w:rsidRDefault="00770E3B">
            <w:pPr>
              <w:spacing w:before="120" w:after="200"/>
              <w:jc w:val="both"/>
              <w:rPr>
                <w:rFonts w:asciiTheme="minorHAnsi" w:hAnsiTheme="minorHAnsi"/>
                <w:color w:val="7F7F7F"/>
                <w:sz w:val="21"/>
                <w:szCs w:val="21"/>
              </w:rPr>
            </w:pPr>
            <w:r w:rsidRPr="007F4FF4">
              <w:rPr>
                <w:rFonts w:asciiTheme="minorHAnsi" w:hAnsiTheme="minorHAnsi"/>
                <w:color w:val="7F7F7F"/>
                <w:sz w:val="21"/>
                <w:szCs w:val="21"/>
              </w:rPr>
              <w:t>2015</w:t>
            </w:r>
          </w:p>
        </w:tc>
      </w:tr>
      <w:tr w:rsidR="00BB73D1" w:rsidRPr="007F4FF4" w:rsidTr="00712CBC">
        <w:trPr>
          <w:jc w:val="center"/>
        </w:trPr>
        <w:tc>
          <w:tcPr>
            <w:tcW w:w="1927" w:type="dxa"/>
          </w:tcPr>
          <w:p w:rsidR="00BB73D1" w:rsidRPr="007F4FF4" w:rsidRDefault="00770E3B">
            <w:pPr>
              <w:spacing w:before="120" w:after="200"/>
              <w:jc w:val="both"/>
              <w:rPr>
                <w:rFonts w:asciiTheme="minorHAnsi" w:hAnsiTheme="minorHAnsi"/>
                <w:color w:val="7F7F7F"/>
                <w:sz w:val="21"/>
                <w:szCs w:val="21"/>
              </w:rPr>
            </w:pPr>
            <w:r w:rsidRPr="007F4FF4">
              <w:rPr>
                <w:rFonts w:asciiTheme="minorHAnsi" w:hAnsiTheme="minorHAnsi"/>
                <w:color w:val="7F7F7F"/>
                <w:sz w:val="21"/>
                <w:szCs w:val="21"/>
              </w:rPr>
              <w:t>rolnictwo, leśnictwo, łowiectwo i rybactwo</w:t>
            </w:r>
          </w:p>
        </w:tc>
        <w:tc>
          <w:tcPr>
            <w:tcW w:w="1927" w:type="dxa"/>
          </w:tcPr>
          <w:p w:rsidR="00BB73D1" w:rsidRPr="007F4FF4" w:rsidRDefault="00770E3B">
            <w:pPr>
              <w:spacing w:before="120" w:after="200"/>
              <w:jc w:val="both"/>
              <w:rPr>
                <w:rFonts w:asciiTheme="minorHAnsi" w:hAnsiTheme="minorHAnsi"/>
                <w:color w:val="7F7F7F"/>
                <w:sz w:val="21"/>
                <w:szCs w:val="21"/>
              </w:rPr>
            </w:pPr>
            <w:r w:rsidRPr="007F4FF4">
              <w:rPr>
                <w:rFonts w:asciiTheme="minorHAnsi" w:hAnsiTheme="minorHAnsi"/>
                <w:color w:val="7F7F7F"/>
                <w:sz w:val="21"/>
                <w:szCs w:val="21"/>
              </w:rPr>
              <w:t>48</w:t>
            </w:r>
          </w:p>
        </w:tc>
        <w:tc>
          <w:tcPr>
            <w:tcW w:w="1927" w:type="dxa"/>
          </w:tcPr>
          <w:p w:rsidR="00BB73D1" w:rsidRPr="007F4FF4" w:rsidRDefault="00770E3B">
            <w:pPr>
              <w:spacing w:before="120" w:after="200"/>
              <w:jc w:val="both"/>
              <w:rPr>
                <w:rFonts w:asciiTheme="minorHAnsi" w:hAnsiTheme="minorHAnsi"/>
                <w:color w:val="7F7F7F"/>
                <w:sz w:val="21"/>
                <w:szCs w:val="21"/>
              </w:rPr>
            </w:pPr>
            <w:r w:rsidRPr="007F4FF4">
              <w:rPr>
                <w:rFonts w:asciiTheme="minorHAnsi" w:hAnsiTheme="minorHAnsi"/>
                <w:color w:val="7F7F7F"/>
                <w:sz w:val="21"/>
                <w:szCs w:val="21"/>
              </w:rPr>
              <w:t>47</w:t>
            </w:r>
          </w:p>
        </w:tc>
        <w:tc>
          <w:tcPr>
            <w:tcW w:w="1927" w:type="dxa"/>
          </w:tcPr>
          <w:p w:rsidR="00BB73D1" w:rsidRPr="007F4FF4" w:rsidRDefault="00770E3B">
            <w:pPr>
              <w:spacing w:before="120" w:after="200"/>
              <w:jc w:val="both"/>
              <w:rPr>
                <w:rFonts w:asciiTheme="minorHAnsi" w:hAnsiTheme="minorHAnsi"/>
                <w:color w:val="7F7F7F"/>
                <w:sz w:val="21"/>
                <w:szCs w:val="21"/>
              </w:rPr>
            </w:pPr>
            <w:r w:rsidRPr="007F4FF4">
              <w:rPr>
                <w:rFonts w:asciiTheme="minorHAnsi" w:hAnsiTheme="minorHAnsi"/>
                <w:color w:val="7F7F7F"/>
                <w:sz w:val="21"/>
                <w:szCs w:val="21"/>
              </w:rPr>
              <w:t>44</w:t>
            </w:r>
          </w:p>
        </w:tc>
        <w:tc>
          <w:tcPr>
            <w:tcW w:w="1927" w:type="dxa"/>
          </w:tcPr>
          <w:p w:rsidR="00BB73D1" w:rsidRPr="007F4FF4" w:rsidRDefault="00770E3B">
            <w:pPr>
              <w:spacing w:before="120" w:after="200"/>
              <w:jc w:val="both"/>
              <w:rPr>
                <w:rFonts w:asciiTheme="minorHAnsi" w:hAnsiTheme="minorHAnsi"/>
                <w:color w:val="7F7F7F"/>
                <w:sz w:val="21"/>
                <w:szCs w:val="21"/>
              </w:rPr>
            </w:pPr>
            <w:r w:rsidRPr="007F4FF4">
              <w:rPr>
                <w:rFonts w:asciiTheme="minorHAnsi" w:hAnsiTheme="minorHAnsi"/>
                <w:color w:val="7F7F7F"/>
                <w:sz w:val="21"/>
                <w:szCs w:val="21"/>
              </w:rPr>
              <w:t>48</w:t>
            </w:r>
          </w:p>
        </w:tc>
      </w:tr>
      <w:tr w:rsidR="00BB73D1" w:rsidRPr="007F4FF4" w:rsidTr="00712CBC">
        <w:trPr>
          <w:jc w:val="center"/>
        </w:trPr>
        <w:tc>
          <w:tcPr>
            <w:tcW w:w="1927" w:type="dxa"/>
          </w:tcPr>
          <w:p w:rsidR="00BB73D1" w:rsidRPr="007F4FF4" w:rsidRDefault="00770E3B">
            <w:pPr>
              <w:spacing w:before="120" w:after="200"/>
              <w:jc w:val="both"/>
              <w:rPr>
                <w:rFonts w:asciiTheme="minorHAnsi" w:hAnsiTheme="minorHAnsi"/>
                <w:color w:val="7F7F7F"/>
                <w:sz w:val="21"/>
                <w:szCs w:val="21"/>
              </w:rPr>
            </w:pPr>
            <w:r w:rsidRPr="007F4FF4">
              <w:rPr>
                <w:rFonts w:asciiTheme="minorHAnsi" w:hAnsiTheme="minorHAnsi"/>
                <w:color w:val="7F7F7F"/>
                <w:sz w:val="21"/>
                <w:szCs w:val="21"/>
              </w:rPr>
              <w:t>przemysł i budownictwo</w:t>
            </w:r>
          </w:p>
        </w:tc>
        <w:tc>
          <w:tcPr>
            <w:tcW w:w="1927" w:type="dxa"/>
          </w:tcPr>
          <w:p w:rsidR="00BB73D1" w:rsidRPr="007F4FF4" w:rsidRDefault="00770E3B">
            <w:pPr>
              <w:spacing w:before="120" w:after="200"/>
              <w:jc w:val="both"/>
              <w:rPr>
                <w:rFonts w:asciiTheme="minorHAnsi" w:hAnsiTheme="minorHAnsi"/>
                <w:color w:val="7F7F7F"/>
                <w:sz w:val="21"/>
                <w:szCs w:val="21"/>
              </w:rPr>
            </w:pPr>
            <w:r w:rsidRPr="007F4FF4">
              <w:rPr>
                <w:rFonts w:asciiTheme="minorHAnsi" w:hAnsiTheme="minorHAnsi"/>
                <w:color w:val="7F7F7F"/>
                <w:sz w:val="21"/>
                <w:szCs w:val="21"/>
              </w:rPr>
              <w:t>154</w:t>
            </w:r>
          </w:p>
        </w:tc>
        <w:tc>
          <w:tcPr>
            <w:tcW w:w="1927" w:type="dxa"/>
          </w:tcPr>
          <w:p w:rsidR="00BB73D1" w:rsidRPr="007F4FF4" w:rsidRDefault="00770E3B">
            <w:pPr>
              <w:spacing w:before="120" w:after="200"/>
              <w:jc w:val="both"/>
              <w:rPr>
                <w:rFonts w:asciiTheme="minorHAnsi" w:hAnsiTheme="minorHAnsi"/>
                <w:color w:val="7F7F7F"/>
                <w:sz w:val="21"/>
                <w:szCs w:val="21"/>
              </w:rPr>
            </w:pPr>
            <w:r w:rsidRPr="007F4FF4">
              <w:rPr>
                <w:rFonts w:asciiTheme="minorHAnsi" w:hAnsiTheme="minorHAnsi"/>
                <w:color w:val="7F7F7F"/>
                <w:sz w:val="21"/>
                <w:szCs w:val="21"/>
              </w:rPr>
              <w:t>155</w:t>
            </w:r>
          </w:p>
        </w:tc>
        <w:tc>
          <w:tcPr>
            <w:tcW w:w="1927" w:type="dxa"/>
          </w:tcPr>
          <w:p w:rsidR="00BB73D1" w:rsidRPr="007F4FF4" w:rsidRDefault="00770E3B">
            <w:pPr>
              <w:spacing w:before="120" w:after="200"/>
              <w:jc w:val="both"/>
              <w:rPr>
                <w:rFonts w:asciiTheme="minorHAnsi" w:hAnsiTheme="minorHAnsi"/>
                <w:color w:val="7F7F7F"/>
                <w:sz w:val="21"/>
                <w:szCs w:val="21"/>
              </w:rPr>
            </w:pPr>
            <w:r w:rsidRPr="007F4FF4">
              <w:rPr>
                <w:rFonts w:asciiTheme="minorHAnsi" w:hAnsiTheme="minorHAnsi"/>
                <w:color w:val="7F7F7F"/>
                <w:sz w:val="21"/>
                <w:szCs w:val="21"/>
              </w:rPr>
              <w:t>146</w:t>
            </w:r>
          </w:p>
        </w:tc>
        <w:tc>
          <w:tcPr>
            <w:tcW w:w="1927" w:type="dxa"/>
          </w:tcPr>
          <w:p w:rsidR="00BB73D1" w:rsidRPr="007F4FF4" w:rsidRDefault="00770E3B">
            <w:pPr>
              <w:spacing w:before="120" w:after="200"/>
              <w:jc w:val="both"/>
              <w:rPr>
                <w:rFonts w:asciiTheme="minorHAnsi" w:hAnsiTheme="minorHAnsi"/>
                <w:color w:val="7F7F7F"/>
                <w:sz w:val="21"/>
                <w:szCs w:val="21"/>
              </w:rPr>
            </w:pPr>
            <w:r w:rsidRPr="007F4FF4">
              <w:rPr>
                <w:rFonts w:asciiTheme="minorHAnsi" w:hAnsiTheme="minorHAnsi"/>
                <w:color w:val="7F7F7F"/>
                <w:sz w:val="21"/>
                <w:szCs w:val="21"/>
              </w:rPr>
              <w:t>146</w:t>
            </w:r>
          </w:p>
        </w:tc>
      </w:tr>
      <w:tr w:rsidR="00BB73D1" w:rsidRPr="007F4FF4" w:rsidTr="00712CBC">
        <w:trPr>
          <w:jc w:val="center"/>
        </w:trPr>
        <w:tc>
          <w:tcPr>
            <w:tcW w:w="1927" w:type="dxa"/>
          </w:tcPr>
          <w:p w:rsidR="00BB73D1" w:rsidRPr="007F4FF4" w:rsidRDefault="00770E3B">
            <w:pPr>
              <w:spacing w:before="120" w:after="200"/>
              <w:jc w:val="both"/>
              <w:rPr>
                <w:rFonts w:asciiTheme="minorHAnsi" w:hAnsiTheme="minorHAnsi"/>
                <w:color w:val="7F7F7F"/>
                <w:sz w:val="21"/>
                <w:szCs w:val="21"/>
              </w:rPr>
            </w:pPr>
            <w:r w:rsidRPr="007F4FF4">
              <w:rPr>
                <w:rFonts w:asciiTheme="minorHAnsi" w:hAnsiTheme="minorHAnsi"/>
                <w:color w:val="7F7F7F"/>
                <w:sz w:val="21"/>
                <w:szCs w:val="21"/>
              </w:rPr>
              <w:t>pozostała działalność</w:t>
            </w:r>
          </w:p>
        </w:tc>
        <w:tc>
          <w:tcPr>
            <w:tcW w:w="1927" w:type="dxa"/>
          </w:tcPr>
          <w:p w:rsidR="00BB73D1" w:rsidRPr="007F4FF4" w:rsidRDefault="00770E3B">
            <w:pPr>
              <w:spacing w:before="120" w:after="200"/>
              <w:jc w:val="both"/>
              <w:rPr>
                <w:rFonts w:asciiTheme="minorHAnsi" w:hAnsiTheme="minorHAnsi"/>
                <w:color w:val="7F7F7F"/>
                <w:sz w:val="21"/>
                <w:szCs w:val="21"/>
              </w:rPr>
            </w:pPr>
            <w:r w:rsidRPr="007F4FF4">
              <w:rPr>
                <w:rFonts w:asciiTheme="minorHAnsi" w:hAnsiTheme="minorHAnsi"/>
                <w:color w:val="7F7F7F"/>
                <w:sz w:val="21"/>
                <w:szCs w:val="21"/>
              </w:rPr>
              <w:t>424</w:t>
            </w:r>
          </w:p>
        </w:tc>
        <w:tc>
          <w:tcPr>
            <w:tcW w:w="1927" w:type="dxa"/>
          </w:tcPr>
          <w:p w:rsidR="00BB73D1" w:rsidRPr="007F4FF4" w:rsidRDefault="00770E3B">
            <w:pPr>
              <w:spacing w:before="120" w:after="200"/>
              <w:jc w:val="both"/>
              <w:rPr>
                <w:rFonts w:asciiTheme="minorHAnsi" w:hAnsiTheme="minorHAnsi"/>
                <w:color w:val="7F7F7F"/>
                <w:sz w:val="21"/>
                <w:szCs w:val="21"/>
              </w:rPr>
            </w:pPr>
            <w:r w:rsidRPr="007F4FF4">
              <w:rPr>
                <w:rFonts w:asciiTheme="minorHAnsi" w:hAnsiTheme="minorHAnsi"/>
                <w:color w:val="7F7F7F"/>
                <w:sz w:val="21"/>
                <w:szCs w:val="21"/>
              </w:rPr>
              <w:t>433</w:t>
            </w:r>
          </w:p>
        </w:tc>
        <w:tc>
          <w:tcPr>
            <w:tcW w:w="1927" w:type="dxa"/>
          </w:tcPr>
          <w:p w:rsidR="00BB73D1" w:rsidRPr="007F4FF4" w:rsidRDefault="00770E3B">
            <w:pPr>
              <w:spacing w:before="120" w:after="200"/>
              <w:jc w:val="both"/>
              <w:rPr>
                <w:rFonts w:asciiTheme="minorHAnsi" w:hAnsiTheme="minorHAnsi"/>
                <w:color w:val="7F7F7F"/>
                <w:sz w:val="21"/>
                <w:szCs w:val="21"/>
              </w:rPr>
            </w:pPr>
            <w:r w:rsidRPr="007F4FF4">
              <w:rPr>
                <w:rFonts w:asciiTheme="minorHAnsi" w:hAnsiTheme="minorHAnsi"/>
                <w:color w:val="7F7F7F"/>
                <w:sz w:val="21"/>
                <w:szCs w:val="21"/>
              </w:rPr>
              <w:t>438</w:t>
            </w:r>
          </w:p>
        </w:tc>
        <w:tc>
          <w:tcPr>
            <w:tcW w:w="1927" w:type="dxa"/>
          </w:tcPr>
          <w:p w:rsidR="00BB73D1" w:rsidRPr="007F4FF4" w:rsidRDefault="00770E3B">
            <w:pPr>
              <w:spacing w:before="120" w:after="200"/>
              <w:jc w:val="both"/>
              <w:rPr>
                <w:rFonts w:asciiTheme="minorHAnsi" w:hAnsiTheme="minorHAnsi"/>
                <w:color w:val="7F7F7F"/>
                <w:sz w:val="21"/>
                <w:szCs w:val="21"/>
              </w:rPr>
            </w:pPr>
            <w:r w:rsidRPr="007F4FF4">
              <w:rPr>
                <w:rFonts w:asciiTheme="minorHAnsi" w:hAnsiTheme="minorHAnsi"/>
                <w:color w:val="7F7F7F"/>
                <w:sz w:val="21"/>
                <w:szCs w:val="21"/>
              </w:rPr>
              <w:t>446</w:t>
            </w:r>
          </w:p>
        </w:tc>
      </w:tr>
      <w:tr w:rsidR="00BB73D1" w:rsidRPr="007F4FF4" w:rsidTr="00712CBC">
        <w:trPr>
          <w:jc w:val="center"/>
        </w:trPr>
        <w:tc>
          <w:tcPr>
            <w:tcW w:w="1927" w:type="dxa"/>
          </w:tcPr>
          <w:p w:rsidR="00BB73D1" w:rsidRPr="007F4FF4" w:rsidRDefault="00770E3B">
            <w:pPr>
              <w:spacing w:before="120" w:after="200"/>
              <w:jc w:val="both"/>
              <w:rPr>
                <w:rFonts w:asciiTheme="minorHAnsi" w:hAnsiTheme="minorHAnsi"/>
                <w:color w:val="7F7F7F"/>
                <w:sz w:val="21"/>
                <w:szCs w:val="21"/>
              </w:rPr>
            </w:pPr>
            <w:r w:rsidRPr="007F4FF4">
              <w:rPr>
                <w:rFonts w:asciiTheme="minorHAnsi" w:hAnsiTheme="minorHAnsi"/>
                <w:color w:val="7F7F7F"/>
                <w:sz w:val="21"/>
                <w:szCs w:val="21"/>
              </w:rPr>
              <w:t>ogółem</w:t>
            </w:r>
          </w:p>
        </w:tc>
        <w:tc>
          <w:tcPr>
            <w:tcW w:w="1927" w:type="dxa"/>
          </w:tcPr>
          <w:p w:rsidR="00BB73D1" w:rsidRPr="007F4FF4" w:rsidRDefault="00770E3B">
            <w:pPr>
              <w:spacing w:before="120" w:after="200"/>
              <w:jc w:val="both"/>
              <w:rPr>
                <w:rFonts w:asciiTheme="minorHAnsi" w:hAnsiTheme="minorHAnsi"/>
                <w:color w:val="7F7F7F"/>
                <w:sz w:val="21"/>
                <w:szCs w:val="21"/>
              </w:rPr>
            </w:pPr>
            <w:r w:rsidRPr="007F4FF4">
              <w:rPr>
                <w:rFonts w:asciiTheme="minorHAnsi" w:hAnsiTheme="minorHAnsi"/>
                <w:color w:val="7F7F7F"/>
                <w:sz w:val="21"/>
                <w:szCs w:val="21"/>
              </w:rPr>
              <w:t>626</w:t>
            </w:r>
          </w:p>
        </w:tc>
        <w:tc>
          <w:tcPr>
            <w:tcW w:w="1927" w:type="dxa"/>
          </w:tcPr>
          <w:p w:rsidR="00BB73D1" w:rsidRPr="007F4FF4" w:rsidRDefault="00770E3B">
            <w:pPr>
              <w:spacing w:before="120" w:after="200"/>
              <w:jc w:val="both"/>
              <w:rPr>
                <w:rFonts w:asciiTheme="minorHAnsi" w:hAnsiTheme="minorHAnsi"/>
                <w:color w:val="7F7F7F"/>
                <w:sz w:val="21"/>
                <w:szCs w:val="21"/>
              </w:rPr>
            </w:pPr>
            <w:r w:rsidRPr="007F4FF4">
              <w:rPr>
                <w:rFonts w:asciiTheme="minorHAnsi" w:hAnsiTheme="minorHAnsi"/>
                <w:color w:val="7F7F7F"/>
                <w:sz w:val="21"/>
                <w:szCs w:val="21"/>
              </w:rPr>
              <w:t>635</w:t>
            </w:r>
          </w:p>
        </w:tc>
        <w:tc>
          <w:tcPr>
            <w:tcW w:w="1927" w:type="dxa"/>
          </w:tcPr>
          <w:p w:rsidR="00BB73D1" w:rsidRPr="007F4FF4" w:rsidRDefault="00770E3B">
            <w:pPr>
              <w:spacing w:before="120" w:after="200"/>
              <w:jc w:val="both"/>
              <w:rPr>
                <w:rFonts w:asciiTheme="minorHAnsi" w:hAnsiTheme="minorHAnsi"/>
                <w:color w:val="7F7F7F"/>
                <w:sz w:val="21"/>
                <w:szCs w:val="21"/>
              </w:rPr>
            </w:pPr>
            <w:r w:rsidRPr="007F4FF4">
              <w:rPr>
                <w:rFonts w:asciiTheme="minorHAnsi" w:hAnsiTheme="minorHAnsi"/>
                <w:color w:val="7F7F7F"/>
                <w:sz w:val="21"/>
                <w:szCs w:val="21"/>
              </w:rPr>
              <w:t>628</w:t>
            </w:r>
          </w:p>
        </w:tc>
        <w:tc>
          <w:tcPr>
            <w:tcW w:w="1927" w:type="dxa"/>
          </w:tcPr>
          <w:p w:rsidR="00BB73D1" w:rsidRPr="007F4FF4" w:rsidRDefault="00770E3B">
            <w:pPr>
              <w:spacing w:before="120" w:after="200"/>
              <w:jc w:val="both"/>
              <w:rPr>
                <w:rFonts w:asciiTheme="minorHAnsi" w:hAnsiTheme="minorHAnsi"/>
                <w:color w:val="7F7F7F"/>
                <w:sz w:val="21"/>
                <w:szCs w:val="21"/>
              </w:rPr>
            </w:pPr>
            <w:r w:rsidRPr="007F4FF4">
              <w:rPr>
                <w:rFonts w:asciiTheme="minorHAnsi" w:hAnsiTheme="minorHAnsi"/>
                <w:color w:val="7F7F7F"/>
                <w:sz w:val="21"/>
                <w:szCs w:val="21"/>
              </w:rPr>
              <w:t>640</w:t>
            </w:r>
          </w:p>
        </w:tc>
      </w:tr>
    </w:tbl>
    <w:p w:rsidR="00BB73D1" w:rsidRPr="007F4FF4" w:rsidRDefault="00770E3B">
      <w:pPr>
        <w:spacing w:before="120"/>
        <w:jc w:val="both"/>
        <w:rPr>
          <w:rFonts w:asciiTheme="minorHAnsi" w:hAnsiTheme="minorHAnsi"/>
          <w:color w:val="7F7F7F"/>
          <w:sz w:val="21"/>
          <w:szCs w:val="21"/>
        </w:rPr>
      </w:pPr>
      <w:r w:rsidRPr="007F4FF4">
        <w:rPr>
          <w:rFonts w:asciiTheme="minorHAnsi" w:hAnsiTheme="minorHAnsi"/>
          <w:color w:val="7F7F7F"/>
          <w:sz w:val="21"/>
          <w:szCs w:val="21"/>
        </w:rPr>
        <w:lastRenderedPageBreak/>
        <w:t>Źródło: Opracowanie własne na podstawie danych GUS</w:t>
      </w:r>
    </w:p>
    <w:p w:rsidR="00BB73D1" w:rsidRPr="007F4FF4" w:rsidRDefault="00BB73D1">
      <w:pPr>
        <w:jc w:val="both"/>
        <w:rPr>
          <w:rFonts w:asciiTheme="minorHAnsi" w:hAnsiTheme="minorHAnsi"/>
          <w:color w:val="7F7F7F"/>
          <w:sz w:val="21"/>
          <w:szCs w:val="21"/>
        </w:rPr>
      </w:pPr>
    </w:p>
    <w:p w:rsidR="007F4FF4" w:rsidRPr="007F4FF4" w:rsidRDefault="007F4FF4">
      <w:pPr>
        <w:jc w:val="both"/>
        <w:rPr>
          <w:rFonts w:asciiTheme="minorHAnsi" w:hAnsiTheme="minorHAnsi"/>
          <w:color w:val="7F7F7F"/>
          <w:sz w:val="21"/>
          <w:szCs w:val="21"/>
        </w:rPr>
      </w:pPr>
    </w:p>
    <w:p w:rsidR="007F4FF4" w:rsidRPr="007F4FF4" w:rsidRDefault="007F4FF4">
      <w:pPr>
        <w:jc w:val="both"/>
        <w:rPr>
          <w:rFonts w:asciiTheme="minorHAnsi" w:hAnsiTheme="minorHAnsi"/>
          <w:color w:val="7F7F7F"/>
          <w:sz w:val="21"/>
          <w:szCs w:val="21"/>
        </w:rPr>
      </w:pPr>
    </w:p>
    <w:p w:rsidR="00BB73D1" w:rsidRPr="007F4FF4" w:rsidRDefault="00BB73D1">
      <w:pPr>
        <w:jc w:val="both"/>
        <w:rPr>
          <w:rFonts w:asciiTheme="minorHAnsi" w:hAnsiTheme="minorHAnsi"/>
          <w:color w:val="7F7F7F"/>
          <w:sz w:val="21"/>
          <w:szCs w:val="21"/>
        </w:rPr>
      </w:pPr>
    </w:p>
    <w:p w:rsidR="00BB73D1" w:rsidRPr="007F4FF4" w:rsidRDefault="00BB73D1">
      <w:pPr>
        <w:jc w:val="both"/>
        <w:rPr>
          <w:rFonts w:asciiTheme="minorHAnsi" w:hAnsiTheme="minorHAnsi"/>
          <w:color w:val="7F7F7F"/>
          <w:sz w:val="21"/>
          <w:szCs w:val="21"/>
        </w:rPr>
      </w:pPr>
    </w:p>
    <w:p w:rsidR="00BB73D1" w:rsidRPr="007F4FF4" w:rsidRDefault="00BB73D1">
      <w:pPr>
        <w:jc w:val="both"/>
        <w:rPr>
          <w:rFonts w:asciiTheme="minorHAnsi" w:hAnsiTheme="minorHAnsi"/>
          <w:color w:val="7F7F7F"/>
          <w:sz w:val="21"/>
          <w:szCs w:val="21"/>
        </w:rPr>
      </w:pPr>
    </w:p>
    <w:p w:rsidR="00BB73D1" w:rsidRPr="007F4FF4" w:rsidRDefault="00770E3B">
      <w:pPr>
        <w:spacing w:after="200"/>
        <w:jc w:val="both"/>
        <w:rPr>
          <w:rFonts w:asciiTheme="minorHAnsi" w:hAnsiTheme="minorHAnsi"/>
          <w:color w:val="7F7F7F"/>
          <w:sz w:val="21"/>
          <w:szCs w:val="21"/>
        </w:rPr>
      </w:pPr>
      <w:r w:rsidRPr="007F4FF4">
        <w:rPr>
          <w:rFonts w:asciiTheme="minorHAnsi" w:hAnsiTheme="minorHAnsi"/>
          <w:color w:val="7F7F7F"/>
          <w:sz w:val="21"/>
          <w:szCs w:val="21"/>
        </w:rPr>
        <w:t>Wykres nr 5 Podmioty gospodarki narodowej wpisane do rejestru REGON w gminie Barwice według grup rodzajów działalności PKD 2007 w latach 2012-2015 (szt.)</w:t>
      </w:r>
    </w:p>
    <w:p w:rsidR="00BB73D1" w:rsidRPr="007F4FF4" w:rsidRDefault="00770E3B">
      <w:pPr>
        <w:jc w:val="both"/>
        <w:rPr>
          <w:rFonts w:asciiTheme="minorHAnsi" w:hAnsiTheme="minorHAnsi"/>
        </w:rPr>
      </w:pPr>
      <w:r w:rsidRPr="007F4FF4">
        <w:rPr>
          <w:rFonts w:asciiTheme="minorHAnsi" w:hAnsiTheme="minorHAnsi"/>
          <w:noProof/>
        </w:rPr>
        <w:drawing>
          <wp:inline distT="0" distB="0" distL="114300" distR="114300">
            <wp:extent cx="5669280" cy="2799080"/>
            <wp:effectExtent l="0" t="0" r="0" b="0"/>
            <wp:docPr id="47" name="image92.png"/>
            <wp:cNvGraphicFramePr/>
            <a:graphic xmlns:a="http://schemas.openxmlformats.org/drawingml/2006/main">
              <a:graphicData uri="http://schemas.openxmlformats.org/drawingml/2006/picture">
                <pic:pic xmlns:pic="http://schemas.openxmlformats.org/drawingml/2006/picture">
                  <pic:nvPicPr>
                    <pic:cNvPr id="0" name="image92.png"/>
                    <pic:cNvPicPr preferRelativeResize="0"/>
                  </pic:nvPicPr>
                  <pic:blipFill>
                    <a:blip r:embed="rId23" cstate="print"/>
                    <a:srcRect/>
                    <a:stretch>
                      <a:fillRect/>
                    </a:stretch>
                  </pic:blipFill>
                  <pic:spPr>
                    <a:xfrm>
                      <a:off x="0" y="0"/>
                      <a:ext cx="5669280" cy="2799080"/>
                    </a:xfrm>
                    <a:prstGeom prst="rect">
                      <a:avLst/>
                    </a:prstGeom>
                    <a:ln/>
                  </pic:spPr>
                </pic:pic>
              </a:graphicData>
            </a:graphic>
          </wp:inline>
        </w:drawing>
      </w:r>
    </w:p>
    <w:p w:rsidR="00BB73D1" w:rsidRPr="007F4FF4" w:rsidRDefault="00770E3B">
      <w:pPr>
        <w:spacing w:before="120"/>
        <w:jc w:val="both"/>
        <w:rPr>
          <w:rFonts w:asciiTheme="minorHAnsi" w:hAnsiTheme="minorHAnsi"/>
          <w:color w:val="7F7F7F"/>
          <w:sz w:val="21"/>
          <w:szCs w:val="21"/>
        </w:rPr>
      </w:pPr>
      <w:r w:rsidRPr="007F4FF4">
        <w:rPr>
          <w:rFonts w:asciiTheme="minorHAnsi" w:hAnsiTheme="minorHAnsi"/>
          <w:color w:val="7F7F7F"/>
          <w:sz w:val="21"/>
          <w:szCs w:val="21"/>
        </w:rPr>
        <w:t>Źródło: opracowanie własne na podstawie danych GUS</w:t>
      </w:r>
    </w:p>
    <w:p w:rsidR="00BB73D1" w:rsidRPr="007F4FF4" w:rsidRDefault="00BB73D1">
      <w:pPr>
        <w:jc w:val="both"/>
        <w:rPr>
          <w:rFonts w:asciiTheme="minorHAnsi" w:hAnsiTheme="minorHAnsi"/>
          <w:color w:val="7F7F7F"/>
          <w:sz w:val="21"/>
          <w:szCs w:val="21"/>
        </w:rPr>
      </w:pPr>
    </w:p>
    <w:p w:rsidR="00BB73D1" w:rsidRPr="007F4FF4" w:rsidRDefault="00BB73D1">
      <w:pPr>
        <w:jc w:val="both"/>
        <w:rPr>
          <w:rFonts w:asciiTheme="minorHAnsi" w:hAnsiTheme="minorHAnsi"/>
          <w:color w:val="7F7F7F"/>
          <w:sz w:val="21"/>
          <w:szCs w:val="21"/>
        </w:rPr>
      </w:pPr>
    </w:p>
    <w:p w:rsidR="00BB73D1" w:rsidRPr="007F4FF4" w:rsidRDefault="00BB73D1">
      <w:pPr>
        <w:jc w:val="both"/>
        <w:rPr>
          <w:rFonts w:asciiTheme="minorHAnsi" w:hAnsiTheme="minorHAnsi"/>
          <w:color w:val="7F7F7F"/>
          <w:sz w:val="21"/>
          <w:szCs w:val="21"/>
        </w:rPr>
      </w:pPr>
    </w:p>
    <w:p w:rsidR="00BB73D1" w:rsidRPr="007F4FF4" w:rsidRDefault="00BB73D1">
      <w:pPr>
        <w:jc w:val="both"/>
        <w:rPr>
          <w:rFonts w:asciiTheme="minorHAnsi" w:hAnsiTheme="minorHAnsi"/>
          <w:color w:val="7F7F7F"/>
          <w:sz w:val="21"/>
          <w:szCs w:val="21"/>
        </w:rPr>
      </w:pPr>
    </w:p>
    <w:p w:rsidR="00BB73D1" w:rsidRPr="007F4FF4" w:rsidRDefault="00BB73D1">
      <w:pPr>
        <w:jc w:val="both"/>
        <w:rPr>
          <w:rFonts w:asciiTheme="minorHAnsi" w:hAnsiTheme="minorHAnsi"/>
          <w:color w:val="7F7F7F"/>
          <w:sz w:val="21"/>
          <w:szCs w:val="21"/>
        </w:rPr>
      </w:pPr>
    </w:p>
    <w:p w:rsidR="00BB73D1" w:rsidRPr="007F4FF4" w:rsidRDefault="00770E3B">
      <w:pPr>
        <w:jc w:val="both"/>
        <w:rPr>
          <w:rFonts w:asciiTheme="minorHAnsi" w:hAnsiTheme="minorHAnsi"/>
          <w:color w:val="7F7F7F"/>
          <w:sz w:val="21"/>
          <w:szCs w:val="21"/>
        </w:rPr>
      </w:pPr>
      <w:r w:rsidRPr="007F4FF4">
        <w:rPr>
          <w:rFonts w:asciiTheme="minorHAnsi" w:hAnsiTheme="minorHAnsi"/>
          <w:b/>
          <w:color w:val="7F7F7F"/>
          <w:sz w:val="21"/>
          <w:szCs w:val="21"/>
        </w:rPr>
        <w:t>System komunikacyjny</w:t>
      </w:r>
    </w:p>
    <w:p w:rsidR="00BB73D1" w:rsidRPr="007F4FF4" w:rsidRDefault="00BB73D1">
      <w:pPr>
        <w:jc w:val="both"/>
        <w:rPr>
          <w:rFonts w:asciiTheme="minorHAnsi" w:hAnsiTheme="minorHAnsi"/>
          <w:color w:val="7F7F7F"/>
          <w:sz w:val="21"/>
          <w:szCs w:val="21"/>
        </w:rPr>
      </w:pPr>
    </w:p>
    <w:p w:rsidR="00BB73D1" w:rsidRPr="007F4FF4" w:rsidRDefault="00770E3B">
      <w:pPr>
        <w:jc w:val="both"/>
        <w:rPr>
          <w:rFonts w:asciiTheme="minorHAnsi" w:hAnsiTheme="minorHAnsi"/>
          <w:color w:val="7F7F7F"/>
          <w:sz w:val="21"/>
          <w:szCs w:val="21"/>
        </w:rPr>
      </w:pPr>
      <w:r w:rsidRPr="007F4FF4">
        <w:rPr>
          <w:rFonts w:asciiTheme="minorHAnsi" w:hAnsiTheme="minorHAnsi"/>
          <w:color w:val="7F7F7F"/>
          <w:sz w:val="21"/>
          <w:szCs w:val="21"/>
        </w:rPr>
        <w:tab/>
        <w:t>Przez teren gminy Barwice  przebiegają drogi wojewódzkie, powiatowe i gminne. Znaczącym z punktu widzenia usprawnienia komunikacji samochodowej na terenie Gminy są dwie drogi wojewódzkie o</w:t>
      </w:r>
    </w:p>
    <w:p w:rsidR="00BB73D1" w:rsidRPr="007F4FF4" w:rsidRDefault="00BB73D1">
      <w:pPr>
        <w:jc w:val="both"/>
        <w:rPr>
          <w:rFonts w:asciiTheme="minorHAnsi" w:hAnsiTheme="minorHAnsi"/>
          <w:color w:val="7F7F7F"/>
          <w:sz w:val="21"/>
          <w:szCs w:val="21"/>
        </w:rPr>
      </w:pPr>
    </w:p>
    <w:p w:rsidR="00BB73D1" w:rsidRPr="007F4FF4" w:rsidRDefault="00770E3B">
      <w:pPr>
        <w:jc w:val="both"/>
        <w:rPr>
          <w:rFonts w:asciiTheme="minorHAnsi" w:hAnsiTheme="minorHAnsi"/>
          <w:color w:val="7F7F7F"/>
          <w:sz w:val="21"/>
          <w:szCs w:val="21"/>
        </w:rPr>
      </w:pPr>
      <w:r w:rsidRPr="007F4FF4">
        <w:rPr>
          <w:rFonts w:asciiTheme="minorHAnsi" w:hAnsiTheme="minorHAnsi"/>
          <w:color w:val="7F7F7F"/>
          <w:sz w:val="21"/>
          <w:szCs w:val="21"/>
        </w:rPr>
        <w:t>nr, 171 Bobolice - Czaplinek o długości 21,354 km oraz o</w:t>
      </w:r>
    </w:p>
    <w:p w:rsidR="00BB73D1" w:rsidRPr="007F4FF4" w:rsidRDefault="00770E3B">
      <w:pPr>
        <w:jc w:val="both"/>
        <w:rPr>
          <w:rFonts w:asciiTheme="minorHAnsi" w:hAnsiTheme="minorHAnsi"/>
          <w:color w:val="7F7F7F"/>
          <w:sz w:val="21"/>
          <w:szCs w:val="21"/>
        </w:rPr>
      </w:pPr>
      <w:r w:rsidRPr="007F4FF4">
        <w:rPr>
          <w:rFonts w:asciiTheme="minorHAnsi" w:hAnsiTheme="minorHAnsi"/>
          <w:color w:val="7F7F7F"/>
          <w:sz w:val="21"/>
          <w:szCs w:val="21"/>
        </w:rPr>
        <w:t xml:space="preserve">- nr, 172 Połczyn-Zdrój - Szczecinek o długości 19,921 km. Obydwie drogi przecinają Gminę w miejscowości Barwice. </w:t>
      </w:r>
    </w:p>
    <w:p w:rsidR="00BB73D1" w:rsidRPr="007F4FF4" w:rsidRDefault="00770E3B">
      <w:pPr>
        <w:jc w:val="both"/>
        <w:rPr>
          <w:rFonts w:asciiTheme="minorHAnsi" w:hAnsiTheme="minorHAnsi"/>
          <w:color w:val="7F7F7F"/>
          <w:sz w:val="21"/>
          <w:szCs w:val="21"/>
        </w:rPr>
      </w:pPr>
      <w:r w:rsidRPr="007F4FF4">
        <w:rPr>
          <w:rFonts w:asciiTheme="minorHAnsi" w:hAnsiTheme="minorHAnsi"/>
          <w:color w:val="7F7F7F"/>
          <w:sz w:val="21"/>
          <w:szCs w:val="21"/>
        </w:rPr>
        <w:t>W 2010 r. na drogach wojewódzkich przeprowadzony został Generalny Pomiar Ruchu. Poniżej na wykresie pokazano liczbę pojazdów w sztukach na dobę na poszczególnych drogach.</w:t>
      </w:r>
    </w:p>
    <w:p w:rsidR="00BB73D1" w:rsidRPr="007F4FF4" w:rsidRDefault="00BB73D1">
      <w:pPr>
        <w:jc w:val="both"/>
        <w:rPr>
          <w:rFonts w:asciiTheme="minorHAnsi" w:hAnsiTheme="minorHAnsi"/>
          <w:color w:val="7F7F7F"/>
          <w:sz w:val="21"/>
          <w:szCs w:val="21"/>
        </w:rPr>
      </w:pPr>
    </w:p>
    <w:p w:rsidR="00BB73D1" w:rsidRPr="007F4FF4" w:rsidRDefault="00BB73D1">
      <w:pPr>
        <w:jc w:val="both"/>
        <w:rPr>
          <w:rFonts w:asciiTheme="minorHAnsi" w:hAnsiTheme="minorHAnsi"/>
          <w:color w:val="7F7F7F"/>
          <w:sz w:val="21"/>
          <w:szCs w:val="21"/>
        </w:rPr>
      </w:pPr>
    </w:p>
    <w:p w:rsidR="007F4FF4" w:rsidRPr="007F4FF4" w:rsidRDefault="007F4FF4">
      <w:pPr>
        <w:spacing w:after="200"/>
        <w:jc w:val="both"/>
        <w:rPr>
          <w:rFonts w:asciiTheme="minorHAnsi" w:hAnsiTheme="minorHAnsi"/>
          <w:color w:val="7F7F7F"/>
          <w:sz w:val="21"/>
          <w:szCs w:val="21"/>
        </w:rPr>
      </w:pPr>
    </w:p>
    <w:p w:rsidR="007F4FF4" w:rsidRPr="007F4FF4" w:rsidRDefault="007F4FF4">
      <w:pPr>
        <w:spacing w:after="200"/>
        <w:jc w:val="both"/>
        <w:rPr>
          <w:rFonts w:asciiTheme="minorHAnsi" w:hAnsiTheme="minorHAnsi"/>
          <w:color w:val="7F7F7F"/>
          <w:sz w:val="21"/>
          <w:szCs w:val="21"/>
        </w:rPr>
      </w:pPr>
    </w:p>
    <w:p w:rsidR="007F4FF4" w:rsidRPr="007F4FF4" w:rsidRDefault="007F4FF4">
      <w:pPr>
        <w:spacing w:after="200"/>
        <w:jc w:val="both"/>
        <w:rPr>
          <w:rFonts w:asciiTheme="minorHAnsi" w:hAnsiTheme="minorHAnsi"/>
          <w:color w:val="7F7F7F"/>
          <w:sz w:val="21"/>
          <w:szCs w:val="21"/>
        </w:rPr>
      </w:pPr>
    </w:p>
    <w:p w:rsidR="007F4FF4" w:rsidRPr="007F4FF4" w:rsidRDefault="007F4FF4">
      <w:pPr>
        <w:spacing w:after="200"/>
        <w:jc w:val="both"/>
        <w:rPr>
          <w:rFonts w:asciiTheme="minorHAnsi" w:hAnsiTheme="minorHAnsi"/>
          <w:color w:val="7F7F7F"/>
          <w:sz w:val="21"/>
          <w:szCs w:val="21"/>
        </w:rPr>
      </w:pPr>
    </w:p>
    <w:p w:rsidR="007F4FF4" w:rsidRPr="007F4FF4" w:rsidRDefault="007F4FF4">
      <w:pPr>
        <w:spacing w:after="200"/>
        <w:jc w:val="both"/>
        <w:rPr>
          <w:rFonts w:asciiTheme="minorHAnsi" w:hAnsiTheme="minorHAnsi"/>
          <w:color w:val="7F7F7F"/>
          <w:sz w:val="21"/>
          <w:szCs w:val="21"/>
        </w:rPr>
      </w:pPr>
    </w:p>
    <w:p w:rsidR="007F4FF4" w:rsidRPr="007F4FF4" w:rsidRDefault="007F4FF4">
      <w:pPr>
        <w:spacing w:after="200"/>
        <w:jc w:val="both"/>
        <w:rPr>
          <w:rFonts w:asciiTheme="minorHAnsi" w:hAnsiTheme="minorHAnsi"/>
          <w:color w:val="7F7F7F"/>
          <w:sz w:val="21"/>
          <w:szCs w:val="21"/>
        </w:rPr>
      </w:pPr>
    </w:p>
    <w:p w:rsidR="007F4FF4" w:rsidRPr="007F4FF4" w:rsidRDefault="007F4FF4">
      <w:pPr>
        <w:spacing w:after="200"/>
        <w:jc w:val="both"/>
        <w:rPr>
          <w:rFonts w:asciiTheme="minorHAnsi" w:hAnsiTheme="minorHAnsi"/>
          <w:color w:val="7F7F7F"/>
          <w:sz w:val="21"/>
          <w:szCs w:val="21"/>
        </w:rPr>
      </w:pPr>
    </w:p>
    <w:p w:rsidR="007F4FF4" w:rsidRPr="007F4FF4" w:rsidRDefault="007F4FF4">
      <w:pPr>
        <w:spacing w:after="200"/>
        <w:jc w:val="both"/>
        <w:rPr>
          <w:rFonts w:asciiTheme="minorHAnsi" w:hAnsiTheme="minorHAnsi"/>
          <w:color w:val="7F7F7F"/>
          <w:sz w:val="21"/>
          <w:szCs w:val="21"/>
        </w:rPr>
      </w:pPr>
    </w:p>
    <w:p w:rsidR="00BB73D1" w:rsidRPr="007F4FF4" w:rsidRDefault="00770E3B">
      <w:pPr>
        <w:spacing w:after="200"/>
        <w:jc w:val="both"/>
        <w:rPr>
          <w:rFonts w:asciiTheme="minorHAnsi" w:hAnsiTheme="minorHAnsi"/>
          <w:color w:val="7F7F7F"/>
          <w:sz w:val="21"/>
          <w:szCs w:val="21"/>
        </w:rPr>
      </w:pPr>
      <w:r w:rsidRPr="007F4FF4">
        <w:rPr>
          <w:rFonts w:asciiTheme="minorHAnsi" w:hAnsiTheme="minorHAnsi"/>
          <w:color w:val="7F7F7F"/>
          <w:sz w:val="21"/>
          <w:szCs w:val="21"/>
        </w:rPr>
        <w:t>Wykres nr 6. Średni dobowy ruch pojazdów mechanicznych na odcinkach dróg przebiegających przez teren gminy Barwice (generalny pomiar ruchu w 2010 r. szt.)</w:t>
      </w:r>
    </w:p>
    <w:p w:rsidR="00BB73D1" w:rsidRPr="007F4FF4" w:rsidRDefault="00770E3B">
      <w:pPr>
        <w:jc w:val="both"/>
        <w:rPr>
          <w:rFonts w:asciiTheme="minorHAnsi" w:hAnsiTheme="minorHAnsi"/>
        </w:rPr>
      </w:pPr>
      <w:r w:rsidRPr="007F4FF4">
        <w:rPr>
          <w:rFonts w:asciiTheme="minorHAnsi" w:hAnsiTheme="minorHAnsi"/>
          <w:noProof/>
        </w:rPr>
        <w:drawing>
          <wp:inline distT="0" distB="0" distL="114300" distR="114300">
            <wp:extent cx="4933950" cy="3028950"/>
            <wp:effectExtent l="0" t="0" r="0" b="0"/>
            <wp:docPr id="49" name="image94.png" descr="C:\Documents and Settings\Adam\Desktop\opis Barwic\natężenie.PNG"/>
            <wp:cNvGraphicFramePr/>
            <a:graphic xmlns:a="http://schemas.openxmlformats.org/drawingml/2006/main">
              <a:graphicData uri="http://schemas.openxmlformats.org/drawingml/2006/picture">
                <pic:pic xmlns:pic="http://schemas.openxmlformats.org/drawingml/2006/picture">
                  <pic:nvPicPr>
                    <pic:cNvPr id="0" name="image94.png" descr="C:\Documents and Settings\Adam\Desktop\opis Barwic\natężenie.PNG"/>
                    <pic:cNvPicPr preferRelativeResize="0"/>
                  </pic:nvPicPr>
                  <pic:blipFill>
                    <a:blip r:embed="rId24" cstate="print"/>
                    <a:srcRect/>
                    <a:stretch>
                      <a:fillRect/>
                    </a:stretch>
                  </pic:blipFill>
                  <pic:spPr>
                    <a:xfrm>
                      <a:off x="0" y="0"/>
                      <a:ext cx="4933950" cy="3028950"/>
                    </a:xfrm>
                    <a:prstGeom prst="rect">
                      <a:avLst/>
                    </a:prstGeom>
                    <a:ln/>
                  </pic:spPr>
                </pic:pic>
              </a:graphicData>
            </a:graphic>
          </wp:inline>
        </w:drawing>
      </w:r>
    </w:p>
    <w:p w:rsidR="00BB73D1" w:rsidRPr="007F4FF4" w:rsidRDefault="00770E3B">
      <w:pPr>
        <w:spacing w:before="120"/>
        <w:jc w:val="both"/>
        <w:rPr>
          <w:rFonts w:asciiTheme="minorHAnsi" w:hAnsiTheme="minorHAnsi"/>
          <w:color w:val="7F7F7F"/>
          <w:sz w:val="21"/>
          <w:szCs w:val="21"/>
        </w:rPr>
      </w:pPr>
      <w:r w:rsidRPr="007F4FF4">
        <w:rPr>
          <w:rFonts w:asciiTheme="minorHAnsi" w:hAnsiTheme="minorHAnsi"/>
          <w:color w:val="7F7F7F"/>
          <w:sz w:val="21"/>
          <w:szCs w:val="21"/>
        </w:rPr>
        <w:t xml:space="preserve">Źródło: </w:t>
      </w:r>
      <w:r w:rsidRPr="007F4FF4">
        <w:rPr>
          <w:rFonts w:asciiTheme="minorHAnsi" w:hAnsiTheme="minorHAnsi"/>
          <w:i/>
          <w:color w:val="7F7F7F"/>
          <w:sz w:val="21"/>
          <w:szCs w:val="21"/>
        </w:rPr>
        <w:t>Plan Gospodarki Niskoemisyjnej dla Gminy Barwice,</w:t>
      </w:r>
      <w:r w:rsidRPr="007F4FF4">
        <w:rPr>
          <w:rFonts w:asciiTheme="minorHAnsi" w:hAnsiTheme="minorHAnsi"/>
          <w:color w:val="7F7F7F"/>
          <w:sz w:val="21"/>
          <w:szCs w:val="21"/>
        </w:rPr>
        <w:t xml:space="preserve"> Maj 2016 r., str. 38</w:t>
      </w:r>
    </w:p>
    <w:p w:rsidR="00BB73D1" w:rsidRPr="007F4FF4" w:rsidRDefault="00BB73D1">
      <w:pPr>
        <w:jc w:val="both"/>
        <w:rPr>
          <w:rFonts w:asciiTheme="minorHAnsi" w:hAnsiTheme="minorHAnsi"/>
          <w:color w:val="7F7F7F"/>
          <w:sz w:val="21"/>
          <w:szCs w:val="21"/>
        </w:rPr>
      </w:pPr>
    </w:p>
    <w:p w:rsidR="00BB73D1" w:rsidRPr="007F4FF4" w:rsidRDefault="00BB73D1">
      <w:pPr>
        <w:jc w:val="both"/>
        <w:rPr>
          <w:rFonts w:asciiTheme="minorHAnsi" w:hAnsiTheme="minorHAnsi"/>
          <w:color w:val="7F7F7F"/>
          <w:sz w:val="21"/>
          <w:szCs w:val="21"/>
        </w:rPr>
      </w:pPr>
    </w:p>
    <w:p w:rsidR="00BB73D1" w:rsidRPr="007F4FF4" w:rsidRDefault="00770E3B">
      <w:pPr>
        <w:spacing w:after="200"/>
        <w:jc w:val="both"/>
        <w:rPr>
          <w:rFonts w:asciiTheme="minorHAnsi" w:hAnsiTheme="minorHAnsi"/>
          <w:color w:val="7F7F7F"/>
          <w:sz w:val="21"/>
          <w:szCs w:val="21"/>
        </w:rPr>
      </w:pPr>
      <w:r w:rsidRPr="007F4FF4">
        <w:rPr>
          <w:rFonts w:asciiTheme="minorHAnsi" w:hAnsiTheme="minorHAnsi"/>
          <w:color w:val="7F7F7F"/>
          <w:sz w:val="21"/>
          <w:szCs w:val="21"/>
        </w:rPr>
        <w:t xml:space="preserve">Z wykresu wynika, że zdecydowanie większy ruch występował na obu odcinkach drogi wojewódzkiej nr 172, gdzie dobowe natężenie pojazdów wynosiło w 2010 r. ponad 2,5 tys. Na odcinku drogi nr 171 natężenie pojazdów było o wiele niższe i wynosiło niecałe 1 tys. pojazdów. Należy jednak podkreślać, że połączenia te mają znaczenie zarówno dla mieszkańców Gminy jako ważnego połączenie z głównymi ośrodkami miejskimi, jak i dla innych uczestników – turystów czy potencjalnych inwestorów. </w:t>
      </w:r>
    </w:p>
    <w:p w:rsidR="00BB73D1" w:rsidRPr="007F4FF4" w:rsidRDefault="00E45A0A" w:rsidP="005B2527">
      <w:pPr>
        <w:keepNext/>
        <w:keepLines/>
        <w:spacing w:before="360"/>
        <w:jc w:val="both"/>
        <w:rPr>
          <w:rFonts w:asciiTheme="minorHAnsi" w:hAnsiTheme="minorHAnsi"/>
          <w:color w:val="FFD500"/>
          <w:sz w:val="160"/>
          <w:szCs w:val="160"/>
        </w:rPr>
        <w:sectPr w:rsidR="00BB73D1" w:rsidRPr="007F4FF4">
          <w:type w:val="continuous"/>
          <w:pgSz w:w="11906" w:h="16838"/>
          <w:pgMar w:top="1959" w:right="1134" w:bottom="1701" w:left="1134" w:header="0" w:footer="708" w:gutter="0"/>
          <w:cols w:space="708"/>
        </w:sectPr>
      </w:pPr>
      <w:r w:rsidRPr="007F4FF4">
        <w:rPr>
          <w:rFonts w:asciiTheme="minorHAnsi" w:hAnsiTheme="minorHAnsi"/>
          <w:color w:val="7F7F7F"/>
          <w:sz w:val="21"/>
          <w:szCs w:val="21"/>
        </w:rPr>
        <w:t>Gmina Barwice charakteryzuje się znacznie gorszymi wskaźnikami gospodarczymi i społecznymi niż średnia dla województwa zachodniopomorskiego. Między innymi o znacznie niższym od przeciętnego potencjale tej jednostki samorządu terytorialnego świadczy ponad dwukrotnie wyższa stopa bezrobocia z gorszą sytuacją kobiet na rynku pracy oraz bardzo słabo rozwiniętą przedsiębiorczością, co w konsekwencji powoduje występowanie znacznie większych grup mieszkańców bez dochodów korzystających z pomocy społecznej, zagrożonych trwałym wykluczeniem społecznym. Barwice dotknięte są niekorzystnymi zjawiskami demograficznymi: depopulacją i starzeniem się społeczeństwa, charakterystycznymi dla całego regionu. Na słaby potencjał ekonomiczny gminy Barwice wpływ ma jej rolniczy charakter, słabe powiązania komunikacyjne z siecią dróg krajowych oraz niska atrakcyjność inwestycyjna. Gmina w niewystarczający sposób wykorzystuje swoje zasoby endogeniczne, do których należy obfitość gruntów rolnych umożliwiających rozwój gospodarstw ekologicznych, działalności ok</w:t>
      </w:r>
      <w:r w:rsidR="005B2527">
        <w:rPr>
          <w:rFonts w:asciiTheme="minorHAnsi" w:hAnsiTheme="minorHAnsi"/>
          <w:color w:val="7F7F7F"/>
          <w:sz w:val="21"/>
          <w:szCs w:val="21"/>
        </w:rPr>
        <w:t>ołorolniczej oraz agroturystyki.</w:t>
      </w:r>
    </w:p>
    <w:p w:rsidR="005B2527" w:rsidRDefault="005B2527" w:rsidP="005B2527">
      <w:pPr>
        <w:keepNext/>
        <w:keepLines/>
        <w:rPr>
          <w:rFonts w:asciiTheme="minorHAnsi" w:hAnsiTheme="minorHAnsi"/>
          <w:color w:val="FFD500"/>
          <w:sz w:val="160"/>
          <w:szCs w:val="160"/>
        </w:rPr>
      </w:pPr>
      <w:r w:rsidRPr="007F4FF4">
        <w:rPr>
          <w:rFonts w:asciiTheme="minorHAnsi" w:hAnsiTheme="minorHAnsi"/>
          <w:noProof/>
        </w:rPr>
        <w:lastRenderedPageBreak/>
        <w:drawing>
          <wp:anchor distT="0" distB="0" distL="0" distR="0" simplePos="0" relativeHeight="251671552" behindDoc="0" locked="0" layoutInCell="1" allowOverlap="1" wp14:anchorId="5503A735" wp14:editId="083275F2">
            <wp:simplePos x="0" y="0"/>
            <wp:positionH relativeFrom="margin">
              <wp:posOffset>676671</wp:posOffset>
            </wp:positionH>
            <wp:positionV relativeFrom="paragraph">
              <wp:posOffset>3696450</wp:posOffset>
            </wp:positionV>
            <wp:extent cx="1645285" cy="2103120"/>
            <wp:effectExtent l="0" t="0" r="0" b="0"/>
            <wp:wrapSquare wrapText="bothSides" distT="0" distB="0" distL="0" distR="0"/>
            <wp:docPr id="13" name="image54.png"/>
            <wp:cNvGraphicFramePr/>
            <a:graphic xmlns:a="http://schemas.openxmlformats.org/drawingml/2006/main">
              <a:graphicData uri="http://schemas.openxmlformats.org/drawingml/2006/picture">
                <pic:pic xmlns:pic="http://schemas.openxmlformats.org/drawingml/2006/picture">
                  <pic:nvPicPr>
                    <pic:cNvPr id="0" name="image54.png"/>
                    <pic:cNvPicPr preferRelativeResize="0"/>
                  </pic:nvPicPr>
                  <pic:blipFill>
                    <a:blip r:embed="rId25" cstate="print"/>
                    <a:srcRect/>
                    <a:stretch>
                      <a:fillRect/>
                    </a:stretch>
                  </pic:blipFill>
                  <pic:spPr>
                    <a:xfrm>
                      <a:off x="0" y="0"/>
                      <a:ext cx="1645285" cy="2103120"/>
                    </a:xfrm>
                    <a:prstGeom prst="rect">
                      <a:avLst/>
                    </a:prstGeom>
                    <a:ln/>
                  </pic:spPr>
                </pic:pic>
              </a:graphicData>
            </a:graphic>
          </wp:anchor>
        </w:drawing>
      </w:r>
      <w:r w:rsidRPr="007F4FF4">
        <w:rPr>
          <w:rFonts w:asciiTheme="minorHAnsi" w:hAnsiTheme="minorHAnsi"/>
          <w:noProof/>
        </w:rPr>
        <mc:AlternateContent>
          <mc:Choice Requires="wps">
            <w:drawing>
              <wp:anchor distT="0" distB="0" distL="0" distR="0" simplePos="0" relativeHeight="251670528" behindDoc="1" locked="0" layoutInCell="1" allowOverlap="1" wp14:anchorId="69E7231D" wp14:editId="633AF237">
                <wp:simplePos x="0" y="0"/>
                <wp:positionH relativeFrom="page">
                  <wp:posOffset>439387</wp:posOffset>
                </wp:positionH>
                <wp:positionV relativeFrom="paragraph">
                  <wp:posOffset>2096663</wp:posOffset>
                </wp:positionV>
                <wp:extent cx="4724400" cy="4724400"/>
                <wp:effectExtent l="0" t="0" r="0" b="0"/>
                <wp:wrapSquare wrapText="bothSides"/>
                <wp:docPr id="74" name="Owal 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24400" cy="4724400"/>
                        </a:xfrm>
                        <a:prstGeom prst="ellipse">
                          <a:avLst/>
                        </a:prstGeom>
                        <a:solidFill>
                          <a:srgbClr val="FFD500"/>
                        </a:solidFill>
                        <a:ln>
                          <a:noFill/>
                        </a:ln>
                      </wps:spPr>
                      <wps:txbx>
                        <w:txbxContent>
                          <w:p w:rsidR="007F4FF4" w:rsidRDefault="007F4FF4">
                            <w:pPr>
                              <w:textDirection w:val="btLr"/>
                            </w:pPr>
                          </w:p>
                        </w:txbxContent>
                      </wps:txbx>
                      <wps:bodyPr wrap="square" lIns="91425" tIns="91425" rIns="91425" bIns="91425" anchor="ctr" anchorCtr="0"/>
                    </wps:wsp>
                  </a:graphicData>
                </a:graphic>
                <wp14:sizeRelH relativeFrom="page">
                  <wp14:pctWidth>0</wp14:pctWidth>
                </wp14:sizeRelH>
                <wp14:sizeRelV relativeFrom="page">
                  <wp14:pctHeight>0</wp14:pctHeight>
                </wp14:sizeRelV>
              </wp:anchor>
            </w:drawing>
          </mc:Choice>
          <mc:Fallback>
            <w:pict>
              <v:oval w14:anchorId="69E7231D" id="Owal 74" o:spid="_x0000_s1031" style="position:absolute;margin-left:34.6pt;margin-top:165.1pt;width:372pt;height:372pt;z-index:-25164595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" fillcolor="#ffd500" stroked="f">
                <v:path arrowok="t"/>
                <v:textbox inset="2.53958mm,2.53958mm,2.53958mm,2.53958mm">
                  <w:txbxContent>
                    <w:p w:rsidR="007F4FF4" w:rsidRDefault="007F4FF4">
                      <w:pPr>
                        <w:textDirection w:val="btLr"/>
                      </w:pPr>
                    </w:p>
                  </w:txbxContent>
                </v:textbox>
                <w10:wrap type="square" anchorx="page"/>
              </v:oval>
            </w:pict>
          </mc:Fallback>
        </mc:AlternateContent>
      </w:r>
      <w:r w:rsidRPr="007F4FF4">
        <w:rPr>
          <w:rFonts w:asciiTheme="minorHAnsi" w:hAnsiTheme="minorHAnsi"/>
          <w:noProof/>
        </w:rPr>
        <mc:AlternateContent>
          <mc:Choice Requires="wps">
            <w:drawing>
              <wp:anchor distT="0" distB="0" distL="0" distR="0" simplePos="0" relativeHeight="251669504" behindDoc="1" locked="0" layoutInCell="1" allowOverlap="1" wp14:anchorId="676B0A49" wp14:editId="1076785A">
                <wp:simplePos x="0" y="0"/>
                <wp:positionH relativeFrom="page">
                  <wp:align>left</wp:align>
                </wp:positionH>
                <wp:positionV relativeFrom="paragraph">
                  <wp:posOffset>-8</wp:posOffset>
                </wp:positionV>
                <wp:extent cx="7810500" cy="8343900"/>
                <wp:effectExtent l="0" t="0" r="0" b="0"/>
                <wp:wrapSquare wrapText="bothSides"/>
                <wp:docPr id="73" name="Prostokąt 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810500" cy="8343900"/>
                        </a:xfrm>
                        <a:prstGeom prst="rect">
                          <a:avLst/>
                        </a:prstGeom>
                        <a:solidFill>
                          <a:srgbClr val="5A5A5A"/>
                        </a:solidFill>
                        <a:ln>
                          <a:noFill/>
                        </a:ln>
                      </wps:spPr>
                      <wps:txbx>
                        <w:txbxContent>
                          <w:p w:rsidR="007F4FF4" w:rsidRDefault="007F4FF4">
                            <w:pPr>
                              <w:textDirection w:val="btLr"/>
                            </w:pPr>
                          </w:p>
                        </w:txbxContent>
                      </wps:txbx>
                      <wps:bodyPr wrap="square" lIns="91425" tIns="91425" rIns="91425" bIns="91425" anchor="ctr" anchorCtr="0"/>
                    </wps:wsp>
                  </a:graphicData>
                </a:graphic>
                <wp14:sizeRelH relativeFrom="page">
                  <wp14:pctWidth>0</wp14:pctWidth>
                </wp14:sizeRelH>
                <wp14:sizeRelV relativeFrom="page">
                  <wp14:pctHeight>0</wp14:pctHeight>
                </wp14:sizeRelV>
              </wp:anchor>
            </w:drawing>
          </mc:Choice>
          <mc:Fallback>
            <w:pict>
              <v:rect w14:anchorId="676B0A49" id="Prostokąt 73" o:spid="_x0000_s1032" style="position:absolute;margin-left:0;margin-top:0;width:615pt;height:657pt;z-index:-251646976;visibility:visible;mso-wrap-style:square;mso-width-percent:0;mso-height-percent:0;mso-wrap-distance-left:0;mso-wrap-distance-top:0;mso-wrap-distance-right:0;mso-wrap-distance-bottom:0;mso-position-horizontal:left;mso-position-horizontal-relative:page;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" fillcolor="#5a5a5a" stroked="f">
                <v:path arrowok="t"/>
                <v:textbox inset="2.53958mm,2.53958mm,2.53958mm,2.53958mm">
                  <w:txbxContent>
                    <w:p w:rsidR="007F4FF4" w:rsidRDefault="007F4FF4">
                      <w:pPr>
                        <w:textDirection w:val="btLr"/>
                      </w:pPr>
                    </w:p>
                  </w:txbxContent>
                </v:textbox>
                <w10:wrap type="square" anchorx="page"/>
              </v:rect>
            </w:pict>
          </mc:Fallback>
        </mc:AlternateContent>
      </w:r>
    </w:p>
    <w:p w:rsidR="00BB73D1" w:rsidRPr="007F4FF4" w:rsidRDefault="00770E3B">
      <w:pPr>
        <w:keepNext/>
        <w:keepLines/>
        <w:ind w:left="1701"/>
        <w:jc w:val="right"/>
        <w:rPr>
          <w:rFonts w:asciiTheme="minorHAnsi" w:hAnsiTheme="minorHAnsi"/>
          <w:color w:val="FFD500"/>
          <w:sz w:val="160"/>
          <w:szCs w:val="160"/>
        </w:rPr>
      </w:pPr>
      <w:r w:rsidRPr="007F4FF4">
        <w:rPr>
          <w:rFonts w:asciiTheme="minorHAnsi" w:hAnsiTheme="minorHAnsi"/>
          <w:color w:val="FFD500"/>
          <w:sz w:val="160"/>
          <w:szCs w:val="160"/>
        </w:rPr>
        <w:lastRenderedPageBreak/>
        <w:t xml:space="preserve">2. </w:t>
      </w:r>
    </w:p>
    <w:p w:rsidR="00BB73D1" w:rsidRPr="007F4FF4" w:rsidRDefault="00770E3B">
      <w:pPr>
        <w:keepNext/>
        <w:keepLines/>
        <w:spacing w:after="360"/>
        <w:ind w:left="1701"/>
        <w:jc w:val="right"/>
        <w:rPr>
          <w:rFonts w:asciiTheme="minorHAnsi" w:hAnsiTheme="minorHAnsi"/>
          <w:b/>
          <w:color w:val="FFD500"/>
          <w:sz w:val="52"/>
          <w:szCs w:val="52"/>
        </w:rPr>
      </w:pPr>
      <w:r w:rsidRPr="007F4FF4">
        <w:rPr>
          <w:rFonts w:asciiTheme="minorHAnsi" w:hAnsiTheme="minorHAnsi"/>
          <w:b/>
          <w:color w:val="FFD500"/>
          <w:sz w:val="52"/>
          <w:szCs w:val="52"/>
        </w:rPr>
        <w:t>Powiązania programu rewitalizacji z dokumentami strategicznymi i planistycznymi gminy Barwice</w:t>
      </w:r>
    </w:p>
    <w:p w:rsidR="00BB73D1" w:rsidRPr="007F4FF4" w:rsidRDefault="00770E3B">
      <w:pPr>
        <w:ind w:left="567" w:hanging="567"/>
        <w:rPr>
          <w:rFonts w:asciiTheme="minorHAnsi" w:hAnsiTheme="minorHAnsi"/>
          <w:color w:val="FF0000"/>
          <w:sz w:val="21"/>
          <w:szCs w:val="21"/>
        </w:rPr>
      </w:pPr>
      <w:r w:rsidRPr="007F4FF4">
        <w:rPr>
          <w:rFonts w:asciiTheme="minorHAnsi" w:hAnsiTheme="minorHAnsi"/>
        </w:rPr>
        <w:br w:type="page"/>
      </w:r>
    </w:p>
    <w:p w:rsidR="00BB73D1" w:rsidRPr="007F4FF4" w:rsidRDefault="00770E3B" w:rsidP="007F4FF4">
      <w:pPr>
        <w:jc w:val="both"/>
        <w:rPr>
          <w:rFonts w:asciiTheme="minorHAnsi" w:eastAsia="Times New Roman" w:hAnsiTheme="minorHAnsi" w:cs="Times New Roman"/>
          <w:sz w:val="24"/>
          <w:szCs w:val="24"/>
        </w:rPr>
      </w:pPr>
      <w:r w:rsidRPr="007F4FF4">
        <w:rPr>
          <w:rFonts w:asciiTheme="minorHAnsi" w:hAnsiTheme="minorHAnsi"/>
          <w:sz w:val="22"/>
          <w:szCs w:val="22"/>
        </w:rPr>
        <w:lastRenderedPageBreak/>
        <w:t>Lokalny Program Rewitalizacji dla gminy Barwice stanowi jeden z elementów planowania rozwoju w zakresie wyprowadzania ze stanu kryzysowego obszarów zdegradowanych. Wieloaspektowy charakter rewitalizacji ujęty w LPR znajduje swoje odzwierciedlenie w poszczególnych celach i kierunkach działania określonych w innych dokumentach planistycznych i strategicznych gminy. Te z kolei spójne są z poszczególnymi celami na poziomie regionalnym (wojewódzkim) i krajowym.</w:t>
      </w:r>
    </w:p>
    <w:p w:rsidR="00BB73D1" w:rsidRPr="007F4FF4" w:rsidRDefault="00BB73D1" w:rsidP="007F4FF4">
      <w:pPr>
        <w:jc w:val="both"/>
        <w:rPr>
          <w:rFonts w:asciiTheme="minorHAnsi" w:eastAsia="Times New Roman" w:hAnsiTheme="minorHAnsi" w:cs="Times New Roman"/>
          <w:sz w:val="24"/>
          <w:szCs w:val="24"/>
        </w:rPr>
      </w:pPr>
    </w:p>
    <w:p w:rsidR="00BB73D1" w:rsidRPr="007F4FF4" w:rsidRDefault="00770E3B" w:rsidP="007F4FF4">
      <w:pPr>
        <w:jc w:val="both"/>
        <w:rPr>
          <w:rFonts w:asciiTheme="minorHAnsi" w:eastAsia="Times New Roman" w:hAnsiTheme="minorHAnsi" w:cs="Times New Roman"/>
          <w:sz w:val="24"/>
          <w:szCs w:val="24"/>
        </w:rPr>
      </w:pPr>
      <w:r w:rsidRPr="007F4FF4">
        <w:rPr>
          <w:rFonts w:asciiTheme="minorHAnsi" w:hAnsiTheme="minorHAnsi"/>
          <w:sz w:val="22"/>
          <w:szCs w:val="22"/>
        </w:rPr>
        <w:tab/>
        <w:t>W celu sformułowania wizji oraz celów Lokalnego Programu Rewitalizacji dla gminy Barwice przeanalizowano najważniejsze dokumenty strategiczne i planistyczne na dwóch poziomach zarządzania, tj.:</w:t>
      </w:r>
    </w:p>
    <w:p w:rsidR="00BB73D1" w:rsidRPr="007F4FF4" w:rsidRDefault="00770E3B" w:rsidP="007F4FF4">
      <w:pPr>
        <w:jc w:val="both"/>
        <w:rPr>
          <w:rFonts w:asciiTheme="minorHAnsi" w:eastAsia="Times New Roman" w:hAnsiTheme="minorHAnsi" w:cs="Times New Roman"/>
          <w:sz w:val="24"/>
          <w:szCs w:val="24"/>
        </w:rPr>
      </w:pPr>
      <w:r w:rsidRPr="007F4FF4">
        <w:rPr>
          <w:rFonts w:asciiTheme="minorHAnsi" w:hAnsiTheme="minorHAnsi"/>
          <w:sz w:val="22"/>
          <w:szCs w:val="22"/>
        </w:rPr>
        <w:t>- dokumenty regionalne</w:t>
      </w:r>
      <w:r w:rsidR="00960C68" w:rsidRPr="007F4FF4">
        <w:rPr>
          <w:rFonts w:asciiTheme="minorHAnsi" w:hAnsiTheme="minorHAnsi"/>
          <w:sz w:val="22"/>
          <w:szCs w:val="22"/>
        </w:rPr>
        <w:t>,</w:t>
      </w:r>
    </w:p>
    <w:p w:rsidR="00BB73D1" w:rsidRPr="007F4FF4" w:rsidRDefault="00770E3B" w:rsidP="007F4FF4">
      <w:pPr>
        <w:jc w:val="both"/>
        <w:rPr>
          <w:rFonts w:asciiTheme="minorHAnsi" w:eastAsia="Times New Roman" w:hAnsiTheme="minorHAnsi" w:cs="Times New Roman"/>
          <w:sz w:val="24"/>
          <w:szCs w:val="24"/>
        </w:rPr>
      </w:pPr>
      <w:r w:rsidRPr="007F4FF4">
        <w:rPr>
          <w:rFonts w:asciiTheme="minorHAnsi" w:hAnsiTheme="minorHAnsi"/>
          <w:sz w:val="22"/>
          <w:szCs w:val="22"/>
        </w:rPr>
        <w:t>- dokumenty lokalne</w:t>
      </w:r>
      <w:r w:rsidR="00960C68" w:rsidRPr="007F4FF4">
        <w:rPr>
          <w:rFonts w:asciiTheme="minorHAnsi" w:hAnsiTheme="minorHAnsi"/>
          <w:sz w:val="22"/>
          <w:szCs w:val="22"/>
        </w:rPr>
        <w:t>.</w:t>
      </w:r>
    </w:p>
    <w:p w:rsidR="00BB73D1" w:rsidRPr="007F4FF4" w:rsidRDefault="00BB73D1" w:rsidP="007F4FF4">
      <w:pPr>
        <w:jc w:val="both"/>
        <w:rPr>
          <w:rFonts w:asciiTheme="minorHAnsi" w:eastAsia="Times New Roman" w:hAnsiTheme="minorHAnsi" w:cs="Times New Roman"/>
          <w:sz w:val="24"/>
          <w:szCs w:val="24"/>
        </w:rPr>
      </w:pPr>
    </w:p>
    <w:p w:rsidR="00BB73D1" w:rsidRPr="007F4FF4" w:rsidRDefault="00770E3B" w:rsidP="007F4FF4">
      <w:pPr>
        <w:jc w:val="both"/>
        <w:rPr>
          <w:rFonts w:asciiTheme="minorHAnsi" w:eastAsia="Times New Roman" w:hAnsiTheme="minorHAnsi" w:cs="Times New Roman"/>
          <w:sz w:val="24"/>
          <w:szCs w:val="24"/>
        </w:rPr>
      </w:pPr>
      <w:r w:rsidRPr="007F4FF4">
        <w:rPr>
          <w:rFonts w:asciiTheme="minorHAnsi" w:hAnsiTheme="minorHAnsi"/>
          <w:sz w:val="22"/>
          <w:szCs w:val="22"/>
        </w:rPr>
        <w:tab/>
        <w:t xml:space="preserve">Na każdym poziomie realizowane są zadania odpowiadające jego specyfice. Poniżej przedstawiono najistotniejsze zapisy z dokumentów obowiązujących, których zakres przekłada się na planowany w gminie Barwice zasięg procesu rewitalizacji. </w:t>
      </w:r>
      <w:r w:rsidRPr="007F4FF4">
        <w:rPr>
          <w:rFonts w:asciiTheme="minorHAnsi" w:hAnsiTheme="minorHAnsi"/>
          <w:sz w:val="22"/>
          <w:szCs w:val="22"/>
        </w:rPr>
        <w:tab/>
      </w:r>
    </w:p>
    <w:p w:rsidR="00BB73D1" w:rsidRPr="007F4FF4" w:rsidRDefault="00770E3B" w:rsidP="007F4FF4">
      <w:pPr>
        <w:jc w:val="both"/>
        <w:rPr>
          <w:rFonts w:asciiTheme="minorHAnsi" w:eastAsia="Times New Roman" w:hAnsiTheme="minorHAnsi" w:cs="Times New Roman"/>
          <w:sz w:val="24"/>
          <w:szCs w:val="24"/>
        </w:rPr>
      </w:pPr>
      <w:r w:rsidRPr="007F4FF4">
        <w:rPr>
          <w:rFonts w:asciiTheme="minorHAnsi" w:eastAsia="Times New Roman" w:hAnsiTheme="minorHAnsi" w:cs="Times New Roman"/>
          <w:sz w:val="24"/>
          <w:szCs w:val="24"/>
        </w:rPr>
        <w:br/>
      </w:r>
    </w:p>
    <w:p w:rsidR="00BB73D1" w:rsidRPr="007F4FF4" w:rsidRDefault="00770E3B" w:rsidP="007F4FF4">
      <w:pPr>
        <w:jc w:val="both"/>
        <w:rPr>
          <w:rFonts w:asciiTheme="minorHAnsi" w:eastAsia="Times New Roman" w:hAnsiTheme="minorHAnsi" w:cs="Times New Roman"/>
          <w:sz w:val="24"/>
          <w:szCs w:val="24"/>
        </w:rPr>
      </w:pPr>
      <w:r w:rsidRPr="007F4FF4">
        <w:rPr>
          <w:rFonts w:asciiTheme="minorHAnsi" w:hAnsiTheme="minorHAnsi"/>
          <w:b/>
          <w:sz w:val="22"/>
          <w:szCs w:val="22"/>
          <w:u w:val="single"/>
        </w:rPr>
        <w:t>Dokumenty regionalne</w:t>
      </w:r>
    </w:p>
    <w:p w:rsidR="00BB73D1" w:rsidRPr="007F4FF4" w:rsidRDefault="00BB73D1" w:rsidP="007F4FF4">
      <w:pPr>
        <w:jc w:val="both"/>
        <w:rPr>
          <w:rFonts w:asciiTheme="minorHAnsi" w:eastAsia="Times New Roman" w:hAnsiTheme="minorHAnsi" w:cs="Times New Roman"/>
          <w:sz w:val="24"/>
          <w:szCs w:val="24"/>
        </w:rPr>
      </w:pPr>
    </w:p>
    <w:p w:rsidR="00BB73D1" w:rsidRPr="007F4FF4" w:rsidRDefault="00770E3B" w:rsidP="007F4FF4">
      <w:pPr>
        <w:jc w:val="both"/>
        <w:rPr>
          <w:rFonts w:asciiTheme="minorHAnsi" w:eastAsia="Times New Roman" w:hAnsiTheme="minorHAnsi" w:cs="Times New Roman"/>
          <w:sz w:val="24"/>
          <w:szCs w:val="24"/>
        </w:rPr>
      </w:pPr>
      <w:r w:rsidRPr="007F4FF4">
        <w:rPr>
          <w:rFonts w:asciiTheme="minorHAnsi" w:hAnsiTheme="minorHAnsi"/>
          <w:b/>
          <w:color w:val="263238"/>
          <w:u w:val="single"/>
        </w:rPr>
        <w:t>Głównymi obowiązującymi dokumentami strategicznymi i planistycznymi Gminy Barwice są:</w:t>
      </w:r>
      <w:r w:rsidRPr="007F4FF4">
        <w:rPr>
          <w:rFonts w:asciiTheme="minorHAnsi" w:hAnsiTheme="minorHAnsi"/>
          <w:color w:val="263238"/>
        </w:rPr>
        <w:br/>
      </w:r>
      <w:r w:rsidRPr="007F4FF4">
        <w:rPr>
          <w:rFonts w:asciiTheme="minorHAnsi" w:hAnsiTheme="minorHAnsi"/>
          <w:color w:val="263238"/>
        </w:rPr>
        <w:br/>
      </w:r>
      <w:r w:rsidRPr="007F4FF4">
        <w:rPr>
          <w:rFonts w:asciiTheme="minorHAnsi" w:hAnsiTheme="minorHAnsi"/>
        </w:rPr>
        <w:t xml:space="preserve">1. Strategia Rozwoju Województwa Zachodniopomorskiego do roku 2020 przez </w:t>
      </w:r>
      <w:r w:rsidR="00A408B5" w:rsidRPr="007F4FF4">
        <w:rPr>
          <w:rFonts w:asciiTheme="minorHAnsi" w:hAnsiTheme="minorHAnsi"/>
        </w:rPr>
        <w:t>Uchwała</w:t>
      </w:r>
      <w:r w:rsidRPr="007F4FF4">
        <w:rPr>
          <w:rFonts w:asciiTheme="minorHAnsi" w:hAnsiTheme="minorHAnsi"/>
        </w:rPr>
        <w:t xml:space="preserve"> Nr XXVI/303/05 </w:t>
      </w:r>
      <w:r w:rsidR="00A408B5" w:rsidRPr="007F4FF4">
        <w:rPr>
          <w:rFonts w:asciiTheme="minorHAnsi" w:hAnsiTheme="minorHAnsi"/>
        </w:rPr>
        <w:t xml:space="preserve">Sejmiku Województwa Zachodniopomorskiego </w:t>
      </w:r>
      <w:r w:rsidRPr="007F4FF4">
        <w:rPr>
          <w:rFonts w:asciiTheme="minorHAnsi" w:hAnsiTheme="minorHAnsi"/>
        </w:rPr>
        <w:t>z dnia 19 grudnia 2005 roku.</w:t>
      </w:r>
      <w:r w:rsidRPr="007F4FF4">
        <w:rPr>
          <w:rFonts w:asciiTheme="minorHAnsi" w:hAnsiTheme="minorHAnsi"/>
        </w:rPr>
        <w:br/>
      </w:r>
      <w:r w:rsidRPr="007F4FF4">
        <w:rPr>
          <w:rFonts w:asciiTheme="minorHAnsi" w:hAnsiTheme="minorHAnsi"/>
        </w:rPr>
        <w:br/>
      </w:r>
      <w:r w:rsidRPr="007F4FF4">
        <w:rPr>
          <w:rFonts w:asciiTheme="minorHAnsi" w:hAnsiTheme="minorHAnsi"/>
          <w:i/>
        </w:rPr>
        <w:t>2. Plan zagospodarowania przestrzennego województwa zachodniopomor</w:t>
      </w:r>
      <w:r w:rsidR="00A408B5" w:rsidRPr="007F4FF4">
        <w:rPr>
          <w:rFonts w:asciiTheme="minorHAnsi" w:hAnsiTheme="minorHAnsi"/>
          <w:i/>
        </w:rPr>
        <w:t>skiego Uchwała Nr XXXII/334/02 Sejmik</w:t>
      </w:r>
      <w:r w:rsidR="00932295" w:rsidRPr="007F4FF4">
        <w:rPr>
          <w:rFonts w:asciiTheme="minorHAnsi" w:hAnsiTheme="minorHAnsi"/>
          <w:i/>
        </w:rPr>
        <w:t>u</w:t>
      </w:r>
      <w:r w:rsidR="00A408B5" w:rsidRPr="007F4FF4">
        <w:rPr>
          <w:rFonts w:asciiTheme="minorHAnsi" w:hAnsiTheme="minorHAnsi"/>
          <w:i/>
        </w:rPr>
        <w:t xml:space="preserve"> Województwa Zachodniopomorskiego </w:t>
      </w:r>
      <w:r w:rsidRPr="007F4FF4">
        <w:rPr>
          <w:rFonts w:asciiTheme="minorHAnsi" w:hAnsiTheme="minorHAnsi"/>
          <w:i/>
        </w:rPr>
        <w:t>z dnia 26 czerwca 2002 r, zmieniony Uchwałą Nr XLV/530/10 z dnia 19 października 2010 </w:t>
      </w:r>
      <w:r w:rsidRPr="007F4FF4">
        <w:rPr>
          <w:rFonts w:asciiTheme="minorHAnsi" w:hAnsiTheme="minorHAnsi"/>
        </w:rPr>
        <w:br/>
      </w:r>
      <w:r w:rsidRPr="007F4FF4">
        <w:rPr>
          <w:rFonts w:asciiTheme="minorHAnsi" w:hAnsiTheme="minorHAnsi"/>
        </w:rPr>
        <w:br/>
      </w:r>
      <w:r w:rsidRPr="007F4FF4">
        <w:rPr>
          <w:rFonts w:asciiTheme="minorHAnsi" w:hAnsiTheme="minorHAnsi"/>
          <w:i/>
        </w:rPr>
        <w:t>3. Regionalny Program Operacyjny dla Województwa</w:t>
      </w:r>
      <w:r w:rsidR="00932295" w:rsidRPr="007F4FF4">
        <w:rPr>
          <w:rFonts w:asciiTheme="minorHAnsi" w:hAnsiTheme="minorHAnsi"/>
          <w:i/>
        </w:rPr>
        <w:t xml:space="preserve"> Zachodniopomorskiego 2014-2020</w:t>
      </w:r>
    </w:p>
    <w:p w:rsidR="00960C68" w:rsidRPr="007F4FF4" w:rsidRDefault="00960C68" w:rsidP="007F4FF4">
      <w:pPr>
        <w:contextualSpacing/>
        <w:jc w:val="both"/>
        <w:rPr>
          <w:rFonts w:asciiTheme="minorHAnsi" w:eastAsia="Times New Roman" w:hAnsiTheme="minorHAnsi" w:cs="Times New Roman"/>
          <w:sz w:val="24"/>
          <w:szCs w:val="24"/>
        </w:rPr>
      </w:pPr>
    </w:p>
    <w:p w:rsidR="00960C68" w:rsidRPr="007F4FF4" w:rsidRDefault="00960C68" w:rsidP="007F4FF4">
      <w:pPr>
        <w:contextualSpacing/>
        <w:jc w:val="both"/>
        <w:rPr>
          <w:rFonts w:asciiTheme="minorHAnsi" w:eastAsia="Times New Roman" w:hAnsiTheme="minorHAnsi" w:cs="Times New Roman"/>
          <w:sz w:val="24"/>
          <w:szCs w:val="24"/>
        </w:rPr>
      </w:pPr>
    </w:p>
    <w:p w:rsidR="00BB73D1" w:rsidRPr="007F4FF4" w:rsidRDefault="00770E3B" w:rsidP="007F4FF4">
      <w:pPr>
        <w:contextualSpacing/>
        <w:jc w:val="both"/>
        <w:rPr>
          <w:rFonts w:asciiTheme="minorHAnsi" w:hAnsiTheme="minorHAnsi"/>
        </w:rPr>
      </w:pPr>
      <w:r w:rsidRPr="007F4FF4">
        <w:rPr>
          <w:rFonts w:asciiTheme="minorHAnsi" w:hAnsiTheme="minorHAnsi"/>
          <w:b/>
          <w:sz w:val="22"/>
          <w:szCs w:val="22"/>
        </w:rPr>
        <w:t>Strategia Rozwoju Województwa Zachodniopomorskiego do roku 2020 (SRWZ)</w:t>
      </w:r>
    </w:p>
    <w:p w:rsidR="00960C68" w:rsidRPr="007F4FF4" w:rsidRDefault="00770E3B" w:rsidP="007F4FF4">
      <w:pPr>
        <w:jc w:val="both"/>
        <w:rPr>
          <w:rFonts w:asciiTheme="minorHAnsi" w:hAnsiTheme="minorHAnsi"/>
          <w:b/>
          <w:i/>
          <w:sz w:val="22"/>
          <w:szCs w:val="22"/>
        </w:rPr>
      </w:pPr>
      <w:r w:rsidRPr="007F4FF4">
        <w:rPr>
          <w:rFonts w:asciiTheme="minorHAnsi" w:hAnsiTheme="minorHAnsi"/>
          <w:b/>
          <w:i/>
          <w:sz w:val="22"/>
          <w:szCs w:val="22"/>
        </w:rPr>
        <w:t>Strategia Rozwoju Województwa Zachodniopomorskiego do roku 2020</w:t>
      </w:r>
    </w:p>
    <w:p w:rsidR="00960C68" w:rsidRPr="007F4FF4" w:rsidRDefault="00960C68" w:rsidP="007F4FF4">
      <w:pPr>
        <w:jc w:val="both"/>
        <w:rPr>
          <w:rFonts w:asciiTheme="minorHAnsi" w:hAnsiTheme="minorHAnsi"/>
          <w:b/>
          <w:i/>
          <w:sz w:val="22"/>
          <w:szCs w:val="22"/>
        </w:rPr>
      </w:pPr>
    </w:p>
    <w:p w:rsidR="00BB73D1" w:rsidRPr="007F4FF4" w:rsidRDefault="00770E3B" w:rsidP="007F4FF4">
      <w:pPr>
        <w:jc w:val="both"/>
        <w:rPr>
          <w:rFonts w:asciiTheme="minorHAnsi" w:eastAsia="Times New Roman" w:hAnsiTheme="minorHAnsi" w:cs="Times New Roman"/>
          <w:sz w:val="24"/>
          <w:szCs w:val="24"/>
        </w:rPr>
      </w:pPr>
      <w:r w:rsidRPr="007F4FF4">
        <w:rPr>
          <w:rFonts w:asciiTheme="minorHAnsi" w:hAnsiTheme="minorHAnsi"/>
          <w:sz w:val="22"/>
          <w:szCs w:val="22"/>
        </w:rPr>
        <w:t>została przyjęta przez Sejmik Województwa Zachodniopomorskiego Uchwałą Nr XXVI/303/05 z dnia 19 grudnia 2005 roku.</w:t>
      </w:r>
    </w:p>
    <w:p w:rsidR="00BB73D1" w:rsidRPr="007F4FF4" w:rsidRDefault="00770E3B" w:rsidP="007F4FF4">
      <w:pPr>
        <w:ind w:firstLine="360"/>
        <w:jc w:val="both"/>
        <w:rPr>
          <w:rFonts w:asciiTheme="minorHAnsi" w:eastAsia="Times New Roman" w:hAnsiTheme="minorHAnsi" w:cs="Times New Roman"/>
          <w:sz w:val="24"/>
          <w:szCs w:val="24"/>
        </w:rPr>
      </w:pPr>
      <w:r w:rsidRPr="007F4FF4">
        <w:rPr>
          <w:rFonts w:asciiTheme="minorHAnsi" w:hAnsiTheme="minorHAnsi"/>
          <w:sz w:val="22"/>
          <w:szCs w:val="22"/>
        </w:rPr>
        <w:t xml:space="preserve">Powyższa Strategia jest dokumentem, na podstawie którego prowadzi się politykę rozwoju województwa. SRWZ stanowi punkt odniesienia do wszelkich działań rozwojowych podejmowanych przez samorządy lokalne na terenie województwa zachodniopomorskiego. </w:t>
      </w:r>
    </w:p>
    <w:p w:rsidR="00BB73D1" w:rsidRPr="007F4FF4" w:rsidRDefault="00770E3B" w:rsidP="007F4FF4">
      <w:pPr>
        <w:ind w:firstLine="360"/>
        <w:jc w:val="both"/>
        <w:rPr>
          <w:rFonts w:asciiTheme="minorHAnsi" w:eastAsia="Times New Roman" w:hAnsiTheme="minorHAnsi" w:cs="Times New Roman"/>
          <w:sz w:val="24"/>
          <w:szCs w:val="24"/>
        </w:rPr>
      </w:pPr>
      <w:r w:rsidRPr="007F4FF4">
        <w:rPr>
          <w:rFonts w:asciiTheme="minorHAnsi" w:hAnsiTheme="minorHAnsi"/>
          <w:sz w:val="22"/>
          <w:szCs w:val="22"/>
        </w:rPr>
        <w:t>Zgodnie ze Strategią, biorąc pod uwagę potencjał i sytuację regionu oraz stały wzrost jego możliwości rozwojowych została wyznaczona misja dla województwa zachodniopomorsk</w:t>
      </w:r>
      <w:r w:rsidR="00932295" w:rsidRPr="007F4FF4">
        <w:rPr>
          <w:rFonts w:asciiTheme="minorHAnsi" w:hAnsiTheme="minorHAnsi"/>
          <w:sz w:val="22"/>
          <w:szCs w:val="22"/>
        </w:rPr>
        <w:t xml:space="preserve">iego, która brzmi następująco: </w:t>
      </w:r>
      <w:r w:rsidRPr="007F4FF4">
        <w:rPr>
          <w:rFonts w:asciiTheme="minorHAnsi" w:hAnsiTheme="minorHAnsi"/>
          <w:i/>
          <w:sz w:val="22"/>
          <w:szCs w:val="22"/>
        </w:rPr>
        <w:t>Stworzenie warunków do stabilnego i zrównoważonego rozwoju województwa zachodniopomorskiego opartego na konkurencyjnej gospodarce i przedsiębiorczości mieszkańców oraz aktywności społecznej przy optymalnym wyko</w:t>
      </w:r>
      <w:r w:rsidR="00932295" w:rsidRPr="007F4FF4">
        <w:rPr>
          <w:rFonts w:asciiTheme="minorHAnsi" w:hAnsiTheme="minorHAnsi"/>
          <w:i/>
          <w:sz w:val="22"/>
          <w:szCs w:val="22"/>
        </w:rPr>
        <w:t>rzystaniu istniejących zasobów.</w:t>
      </w:r>
    </w:p>
    <w:p w:rsidR="00BB73D1" w:rsidRPr="007F4FF4" w:rsidRDefault="00BB73D1">
      <w:pPr>
        <w:rPr>
          <w:rFonts w:asciiTheme="minorHAnsi" w:eastAsia="Times New Roman" w:hAnsiTheme="minorHAnsi" w:cs="Times New Roman"/>
          <w:sz w:val="24"/>
          <w:szCs w:val="24"/>
        </w:rPr>
      </w:pPr>
    </w:p>
    <w:p w:rsidR="00BB73D1" w:rsidRPr="007F4FF4" w:rsidRDefault="00770E3B">
      <w:pPr>
        <w:ind w:firstLine="708"/>
        <w:jc w:val="both"/>
        <w:rPr>
          <w:rFonts w:asciiTheme="minorHAnsi" w:eastAsia="Times New Roman" w:hAnsiTheme="minorHAnsi" w:cs="Times New Roman"/>
          <w:sz w:val="24"/>
          <w:szCs w:val="24"/>
        </w:rPr>
      </w:pPr>
      <w:r w:rsidRPr="007F4FF4">
        <w:rPr>
          <w:rFonts w:asciiTheme="minorHAnsi" w:hAnsiTheme="minorHAnsi"/>
          <w:sz w:val="22"/>
          <w:szCs w:val="22"/>
        </w:rPr>
        <w:t>Do osiągnięcia tak sformułowanej misji przyczynić ma się realizacja sześciu celów strategicznych oraz przyporządkowanych im działań kierunkowych. Wśród nich sformułowano konkretne działania odnoszące się wprost do zagadnień rewitalizacyjnych, a także takie, które wprost dotyczą obszaru gminy Barwice. Celem, w którym bezpośrednio odwołano się do rewitalizacji jest:</w:t>
      </w:r>
    </w:p>
    <w:p w:rsidR="00BB73D1" w:rsidRPr="007F4FF4" w:rsidRDefault="00BB73D1">
      <w:pPr>
        <w:rPr>
          <w:rFonts w:asciiTheme="minorHAnsi" w:eastAsia="Times New Roman" w:hAnsiTheme="minorHAnsi" w:cs="Times New Roman"/>
          <w:sz w:val="24"/>
          <w:szCs w:val="24"/>
        </w:rPr>
      </w:pPr>
    </w:p>
    <w:p w:rsidR="00BB73D1" w:rsidRPr="007F4FF4" w:rsidRDefault="00770E3B">
      <w:pPr>
        <w:numPr>
          <w:ilvl w:val="0"/>
          <w:numId w:val="9"/>
        </w:numPr>
        <w:ind w:left="360"/>
        <w:contextualSpacing/>
        <w:jc w:val="both"/>
        <w:rPr>
          <w:rFonts w:asciiTheme="minorHAnsi" w:hAnsiTheme="minorHAnsi"/>
        </w:rPr>
      </w:pPr>
      <w:r w:rsidRPr="007F4FF4">
        <w:rPr>
          <w:rFonts w:asciiTheme="minorHAnsi" w:hAnsiTheme="minorHAnsi"/>
          <w:sz w:val="22"/>
          <w:szCs w:val="22"/>
        </w:rPr>
        <w:lastRenderedPageBreak/>
        <w:t>Cel strategiczny nr 4 „Zachowanie i ochrona wartości przyrodniczych, racjonalna gospodarka zasobami” Cel kierunkowy „Rewitalizacja obszarów zurbanizowanych” w ramach następujących działań: prowadzenie planowania przestrzennego z uwzględnieniem potrzeb rewitalizacji, lokowanie nowych projektów inwestycyjnych w pierwszej kolejności na terenach już zurbanizowanych i przeznaczonych do rewitalizacji, renowacja, rewaloryzacja i adaptacja obiektów poprzemysłowych i powojskowych oraz ich przystosowania na cele kulturalnej, sportowo-rekreacyjne, edukacyjne, handlowo-usługowe, biurowe i mieszkaniowe, rewitalizacja, odbudowa i renowacja staromiejskich układów urbanistycznych, podnoszenie standardu zasobów mieszkaniowych na terenach zdegradowanych</w:t>
      </w:r>
    </w:p>
    <w:p w:rsidR="00BB73D1" w:rsidRPr="007F4FF4" w:rsidRDefault="00BB73D1">
      <w:pPr>
        <w:rPr>
          <w:rFonts w:asciiTheme="minorHAnsi" w:eastAsia="Times New Roman" w:hAnsiTheme="minorHAnsi" w:cs="Times New Roman"/>
          <w:sz w:val="24"/>
          <w:szCs w:val="24"/>
        </w:rPr>
      </w:pPr>
    </w:p>
    <w:p w:rsidR="00BB73D1" w:rsidRPr="007F4FF4" w:rsidRDefault="00770E3B">
      <w:pPr>
        <w:ind w:firstLine="567"/>
        <w:jc w:val="both"/>
        <w:rPr>
          <w:rFonts w:asciiTheme="minorHAnsi" w:eastAsia="Times New Roman" w:hAnsiTheme="minorHAnsi" w:cs="Times New Roman"/>
          <w:sz w:val="24"/>
          <w:szCs w:val="24"/>
        </w:rPr>
      </w:pPr>
      <w:r w:rsidRPr="007F4FF4">
        <w:rPr>
          <w:rFonts w:asciiTheme="minorHAnsi" w:hAnsiTheme="minorHAnsi"/>
          <w:sz w:val="22"/>
          <w:szCs w:val="22"/>
        </w:rPr>
        <w:t>Wśród celów strategicznych skierowanych dla gminy Barwice znalazły się cele skierowane do obszaru strategicznej interwencji oraz gminy Barwice wprost:</w:t>
      </w:r>
    </w:p>
    <w:p w:rsidR="00BB73D1" w:rsidRPr="007F4FF4" w:rsidRDefault="00BB73D1">
      <w:pPr>
        <w:rPr>
          <w:rFonts w:asciiTheme="minorHAnsi" w:eastAsia="Times New Roman" w:hAnsiTheme="minorHAnsi" w:cs="Times New Roman"/>
          <w:sz w:val="24"/>
          <w:szCs w:val="24"/>
        </w:rPr>
      </w:pPr>
    </w:p>
    <w:p w:rsidR="00BB73D1" w:rsidRPr="007F4FF4" w:rsidRDefault="00770E3B">
      <w:pPr>
        <w:numPr>
          <w:ilvl w:val="0"/>
          <w:numId w:val="11"/>
        </w:numPr>
        <w:ind w:left="360"/>
        <w:contextualSpacing/>
        <w:jc w:val="both"/>
        <w:rPr>
          <w:rFonts w:asciiTheme="minorHAnsi" w:hAnsiTheme="minorHAnsi"/>
        </w:rPr>
      </w:pPr>
      <w:r w:rsidRPr="007F4FF4">
        <w:rPr>
          <w:rFonts w:asciiTheme="minorHAnsi" w:hAnsiTheme="minorHAnsi"/>
          <w:sz w:val="22"/>
          <w:szCs w:val="22"/>
        </w:rPr>
        <w:t>Cel strategiczny nr 1 Wzrost innowacyjności i efektywności gospodarowania, cel kierunkowy 1.3 Wspieranie współpracy przedsiębiorstw i rozwoju przedsiębiorczości. Wszechstronne i zrównoważone wykorzystanie zasobów województwa będzie realizowane w szczególności poprzez zwiększanie konkurencyjności oferty turystycznej, a także restrukturyzację gospodarki rolnej i rybactwa. Następstwem podniesienia innowacyjności i efektywności gospodarowania w regionie będzie poprawa kondycji przedsiębiorstw oraz poprawa spójności i kondycji ekonomicznej całego województwa.</w:t>
      </w:r>
    </w:p>
    <w:p w:rsidR="00BB73D1" w:rsidRPr="007F4FF4" w:rsidRDefault="00BB73D1">
      <w:pPr>
        <w:rPr>
          <w:rFonts w:asciiTheme="minorHAnsi" w:eastAsia="Times New Roman" w:hAnsiTheme="minorHAnsi" w:cs="Times New Roman"/>
          <w:sz w:val="24"/>
          <w:szCs w:val="24"/>
        </w:rPr>
      </w:pPr>
    </w:p>
    <w:p w:rsidR="00BB73D1" w:rsidRPr="007F4FF4" w:rsidRDefault="00770E3B">
      <w:pPr>
        <w:numPr>
          <w:ilvl w:val="0"/>
          <w:numId w:val="35"/>
        </w:numPr>
        <w:ind w:left="360"/>
        <w:contextualSpacing/>
        <w:jc w:val="both"/>
        <w:rPr>
          <w:rFonts w:asciiTheme="minorHAnsi" w:hAnsiTheme="minorHAnsi"/>
        </w:rPr>
      </w:pPr>
      <w:r w:rsidRPr="007F4FF4">
        <w:rPr>
          <w:rFonts w:asciiTheme="minorHAnsi" w:hAnsiTheme="minorHAnsi"/>
          <w:sz w:val="22"/>
          <w:szCs w:val="22"/>
        </w:rPr>
        <w:t>Cel strategiczny nr 5 Budowanie otwartej i konkurencyjnej społeczności, cel kierunkowy: 5.2 Zwiększenie aktywności zawodowej ludności oraz 5.6 Zwiększanie dostępności i uczestnictwa w edukacji przedszkolnej. Strategia województwa zachodniopomorskiego obejmuje działania zorientowana na wzmacniania aktywności zawodowej i poziomu kompetencji mieszkańców, dostępności i jakości edukacji na każdym poziomie nauczania oraz zwiększanie uczestnictwa w niej mieszkańców regionu. Efektem realizacji Strategii stanowić będzie przezwyciężenie marginalizacji i wykluczeni na poziomie dostępu do oferty edukacyjnej.</w:t>
      </w:r>
    </w:p>
    <w:p w:rsidR="00BB73D1" w:rsidRPr="007F4FF4" w:rsidRDefault="00BB73D1">
      <w:pPr>
        <w:rPr>
          <w:rFonts w:asciiTheme="minorHAnsi" w:eastAsia="Times New Roman" w:hAnsiTheme="minorHAnsi" w:cs="Times New Roman"/>
          <w:sz w:val="24"/>
          <w:szCs w:val="24"/>
        </w:rPr>
      </w:pPr>
    </w:p>
    <w:p w:rsidR="00BB73D1" w:rsidRPr="007F4FF4" w:rsidRDefault="00770E3B">
      <w:pPr>
        <w:numPr>
          <w:ilvl w:val="0"/>
          <w:numId w:val="33"/>
        </w:numPr>
        <w:ind w:left="360"/>
        <w:contextualSpacing/>
        <w:jc w:val="both"/>
        <w:rPr>
          <w:rFonts w:asciiTheme="minorHAnsi" w:hAnsiTheme="minorHAnsi"/>
        </w:rPr>
      </w:pPr>
      <w:r w:rsidRPr="007F4FF4">
        <w:rPr>
          <w:rFonts w:asciiTheme="minorHAnsi" w:hAnsiTheme="minorHAnsi"/>
          <w:sz w:val="22"/>
          <w:szCs w:val="22"/>
        </w:rPr>
        <w:t xml:space="preserve">Cel strategiczny nr 6 Wzrost tożsamości i spójności społecznej regionu, cel kierunkowy: 6.1 Wspieranie funkcji rodziny, 6.2 Zwiększanie jakości i dostępności opieki zdrowotnej, 6.3 Wspieranie rozwoju demokracji lokalnej i społeczeństwa obywatelskiego, 6.4 Wzmacniania tożsamości i integracji społeczności lokalnej, 6.5 Rozwijanie dorobku kulturowego jako fundamentu tożsamości regionalnej, 6.6 Przeciwdziałanie ubóstwu i procesom marginalizacji społecznej. Zadaniem samorządu wobec społeczności jest stworzenie jak najlepszych warunków do życia i pracy mieszkańców, realizacji planów życiowych i wszechstronnej samorealizacji w życiu osobistym i społecznym. </w:t>
      </w:r>
    </w:p>
    <w:p w:rsidR="00BB73D1" w:rsidRPr="007F4FF4" w:rsidRDefault="00BB73D1">
      <w:pPr>
        <w:rPr>
          <w:rFonts w:asciiTheme="minorHAnsi" w:eastAsia="Times New Roman" w:hAnsiTheme="minorHAnsi" w:cs="Times New Roman"/>
          <w:sz w:val="24"/>
          <w:szCs w:val="24"/>
        </w:rPr>
      </w:pPr>
    </w:p>
    <w:p w:rsidR="00BB73D1" w:rsidRPr="007F4FF4" w:rsidRDefault="00770E3B">
      <w:pPr>
        <w:ind w:left="567"/>
        <w:jc w:val="both"/>
        <w:rPr>
          <w:rFonts w:asciiTheme="minorHAnsi" w:eastAsia="Times New Roman" w:hAnsiTheme="minorHAnsi" w:cs="Times New Roman"/>
          <w:sz w:val="24"/>
          <w:szCs w:val="24"/>
        </w:rPr>
      </w:pPr>
      <w:r w:rsidRPr="007F4FF4">
        <w:rPr>
          <w:rFonts w:asciiTheme="minorHAnsi" w:hAnsiTheme="minorHAnsi"/>
          <w:sz w:val="22"/>
          <w:szCs w:val="22"/>
        </w:rPr>
        <w:t>Lokalny Program Rewitalizacji dla Gminy Barwice oraz przyjęte w nim cele wpisują się w ww. założenia SRWZ.</w:t>
      </w:r>
    </w:p>
    <w:p w:rsidR="00BB73D1" w:rsidRPr="007F4FF4" w:rsidRDefault="00BB73D1">
      <w:pPr>
        <w:rPr>
          <w:rFonts w:asciiTheme="minorHAnsi" w:eastAsia="Times New Roman" w:hAnsiTheme="minorHAnsi" w:cs="Times New Roman"/>
          <w:sz w:val="24"/>
          <w:szCs w:val="24"/>
        </w:rPr>
      </w:pPr>
    </w:p>
    <w:p w:rsidR="00BB73D1" w:rsidRPr="007F4FF4" w:rsidRDefault="00770E3B" w:rsidP="00932295">
      <w:pPr>
        <w:contextualSpacing/>
        <w:jc w:val="both"/>
        <w:rPr>
          <w:rFonts w:asciiTheme="minorHAnsi" w:hAnsiTheme="minorHAnsi"/>
        </w:rPr>
      </w:pPr>
      <w:r w:rsidRPr="007F4FF4">
        <w:rPr>
          <w:rFonts w:asciiTheme="minorHAnsi" w:hAnsiTheme="minorHAnsi"/>
          <w:b/>
          <w:i/>
          <w:sz w:val="22"/>
          <w:szCs w:val="22"/>
        </w:rPr>
        <w:t>Plan zagospodarowania przestrzennego województwa zachodniopomorskiego</w:t>
      </w:r>
    </w:p>
    <w:p w:rsidR="00BB73D1" w:rsidRPr="007F4FF4" w:rsidRDefault="00BB73D1">
      <w:pPr>
        <w:rPr>
          <w:rFonts w:asciiTheme="minorHAnsi" w:eastAsia="Times New Roman" w:hAnsiTheme="minorHAnsi" w:cs="Times New Roman"/>
          <w:sz w:val="24"/>
          <w:szCs w:val="24"/>
        </w:rPr>
      </w:pPr>
    </w:p>
    <w:p w:rsidR="00BB73D1" w:rsidRPr="007F4FF4" w:rsidRDefault="00770E3B">
      <w:pPr>
        <w:ind w:firstLine="708"/>
        <w:jc w:val="both"/>
        <w:rPr>
          <w:rFonts w:asciiTheme="minorHAnsi" w:eastAsia="Times New Roman" w:hAnsiTheme="minorHAnsi" w:cs="Times New Roman"/>
          <w:sz w:val="24"/>
          <w:szCs w:val="24"/>
        </w:rPr>
      </w:pPr>
      <w:r w:rsidRPr="007F4FF4">
        <w:rPr>
          <w:rFonts w:asciiTheme="minorHAnsi" w:hAnsiTheme="minorHAnsi"/>
          <w:sz w:val="22"/>
          <w:szCs w:val="22"/>
        </w:rPr>
        <w:t>Plan został przyjęty Uchwałą Nr XXXII/334/02 przez Sejmik Województwa Zachodniopomorskiego z dnia 26 czerwca 2002 r, następnie zmieniony uchwałą Uchwałą Nr XLV/530/10 z dnia 19 października 2010.</w:t>
      </w:r>
    </w:p>
    <w:p w:rsidR="00BB73D1" w:rsidRPr="007F4FF4" w:rsidRDefault="00770E3B">
      <w:pPr>
        <w:jc w:val="both"/>
        <w:rPr>
          <w:rFonts w:asciiTheme="minorHAnsi" w:eastAsia="Times New Roman" w:hAnsiTheme="minorHAnsi" w:cs="Times New Roman"/>
          <w:sz w:val="24"/>
          <w:szCs w:val="24"/>
        </w:rPr>
      </w:pPr>
      <w:r w:rsidRPr="007F4FF4">
        <w:rPr>
          <w:rFonts w:asciiTheme="minorHAnsi" w:hAnsiTheme="minorHAnsi"/>
          <w:sz w:val="22"/>
          <w:szCs w:val="22"/>
        </w:rPr>
        <w:tab/>
        <w:t xml:space="preserve">Dokument ten szczegółowo określa wszystkie kwestie związane z zagospodarowaniem przestrzennym województwa zachodniopomorskiego. </w:t>
      </w:r>
      <w:r w:rsidRPr="007F4FF4">
        <w:rPr>
          <w:rFonts w:asciiTheme="minorHAnsi" w:hAnsiTheme="minorHAnsi"/>
          <w:sz w:val="21"/>
          <w:szCs w:val="21"/>
          <w:highlight w:val="white"/>
        </w:rPr>
        <w:t xml:space="preserve">Strategicznym celem polityki przestrzennej  województwa zachodniopomorskiego jest </w:t>
      </w:r>
      <w:r w:rsidRPr="007F4FF4">
        <w:rPr>
          <w:rFonts w:asciiTheme="minorHAnsi" w:hAnsiTheme="minorHAnsi"/>
          <w:i/>
          <w:sz w:val="21"/>
          <w:szCs w:val="21"/>
          <w:highlight w:val="white"/>
        </w:rPr>
        <w:t>zrównoważony rozwój przestrzenny województwa służący integracji przestrzeni regionalnej z przestrzenią europejską i krajową, spójności wewnętrznej województwa, zwiększeniu jego konkurencyjności oraz podniesieniu poziomu i jakości życia mieszkańców do średniego poziomu w Unii Europejskiej. </w:t>
      </w:r>
    </w:p>
    <w:p w:rsidR="00BB73D1" w:rsidRPr="007F4FF4" w:rsidRDefault="00770E3B">
      <w:pPr>
        <w:ind w:firstLine="708"/>
        <w:jc w:val="both"/>
        <w:rPr>
          <w:rFonts w:asciiTheme="minorHAnsi" w:eastAsia="Times New Roman" w:hAnsiTheme="minorHAnsi" w:cs="Times New Roman"/>
          <w:color w:val="auto"/>
          <w:sz w:val="24"/>
          <w:szCs w:val="24"/>
        </w:rPr>
      </w:pPr>
      <w:r w:rsidRPr="007F4FF4">
        <w:rPr>
          <w:rFonts w:asciiTheme="minorHAnsi" w:hAnsiTheme="minorHAnsi"/>
          <w:sz w:val="22"/>
          <w:szCs w:val="22"/>
        </w:rPr>
        <w:lastRenderedPageBreak/>
        <w:t xml:space="preserve">Nadrzędną zasadą zagospodarowania przestrzennego województwa jest takie kształtowanie </w:t>
      </w:r>
      <w:r w:rsidRPr="007F4FF4">
        <w:rPr>
          <w:rFonts w:asciiTheme="minorHAnsi" w:hAnsiTheme="minorHAnsi"/>
          <w:color w:val="auto"/>
          <w:sz w:val="22"/>
          <w:szCs w:val="22"/>
        </w:rPr>
        <w:t>przestrzeni, aby zachować zasoby i walory środowiska przyrodniczego, kulturalnego i krajobrazu, które zapewniają wysokie standardy życia mieszkańców.</w:t>
      </w:r>
    </w:p>
    <w:p w:rsidR="00BB73D1" w:rsidRPr="007F4FF4" w:rsidRDefault="00770E3B">
      <w:pPr>
        <w:ind w:firstLine="708"/>
        <w:jc w:val="both"/>
        <w:rPr>
          <w:rFonts w:asciiTheme="minorHAnsi" w:eastAsia="Times New Roman" w:hAnsiTheme="minorHAnsi" w:cs="Times New Roman"/>
          <w:color w:val="auto"/>
          <w:sz w:val="24"/>
          <w:szCs w:val="24"/>
        </w:rPr>
      </w:pPr>
      <w:r w:rsidRPr="007F4FF4">
        <w:rPr>
          <w:rFonts w:asciiTheme="minorHAnsi" w:hAnsiTheme="minorHAnsi"/>
          <w:color w:val="auto"/>
          <w:sz w:val="22"/>
          <w:szCs w:val="22"/>
        </w:rPr>
        <w:t xml:space="preserve">Plan zagospodarowania przestrzennego wyznacza szereg celów szczegółowych, które przyczynią się do realizacji głównego celu strategicznego. Działania rewitalizacyjne zaplanowane w LPR, takie jak poprawa stanu gospodarczego, rozwoju infrastrukturalno-przestrzennego, w tym poprawy istniejącej infrastruktury technicznej wpływającej na konkurencyjność gminy i podnoszącej atrakcyjność lokalizacyjną spójne z celami szczegółowymi, w tym w szczególności z następującymi: </w:t>
      </w:r>
    </w:p>
    <w:p w:rsidR="00BB73D1" w:rsidRPr="007F4FF4" w:rsidRDefault="00770E3B">
      <w:pPr>
        <w:numPr>
          <w:ilvl w:val="0"/>
          <w:numId w:val="34"/>
        </w:numPr>
        <w:ind w:left="1068"/>
        <w:contextualSpacing/>
        <w:jc w:val="both"/>
        <w:rPr>
          <w:rFonts w:asciiTheme="minorHAnsi" w:hAnsiTheme="minorHAnsi"/>
          <w:color w:val="auto"/>
        </w:rPr>
      </w:pPr>
      <w:r w:rsidRPr="007F4FF4">
        <w:rPr>
          <w:rFonts w:asciiTheme="minorHAnsi" w:hAnsiTheme="minorHAnsi"/>
          <w:color w:val="auto"/>
          <w:sz w:val="22"/>
          <w:szCs w:val="22"/>
        </w:rPr>
        <w:t>ukształtowanie struktury funkcjonalno-przestrzennej województwa,</w:t>
      </w:r>
    </w:p>
    <w:p w:rsidR="00BB73D1" w:rsidRPr="007F4FF4" w:rsidRDefault="00770E3B">
      <w:pPr>
        <w:numPr>
          <w:ilvl w:val="0"/>
          <w:numId w:val="34"/>
        </w:numPr>
        <w:ind w:left="1068"/>
        <w:contextualSpacing/>
        <w:jc w:val="both"/>
        <w:rPr>
          <w:rFonts w:asciiTheme="minorHAnsi" w:hAnsiTheme="minorHAnsi"/>
          <w:color w:val="auto"/>
        </w:rPr>
      </w:pPr>
      <w:r w:rsidRPr="007F4FF4">
        <w:rPr>
          <w:rFonts w:asciiTheme="minorHAnsi" w:hAnsiTheme="minorHAnsi"/>
          <w:color w:val="auto"/>
          <w:sz w:val="22"/>
          <w:szCs w:val="22"/>
        </w:rPr>
        <w:t>wzmacnianie powiązań zewnętrznych województwa,</w:t>
      </w:r>
    </w:p>
    <w:p w:rsidR="00BB73D1" w:rsidRPr="007F4FF4" w:rsidRDefault="00770E3B">
      <w:pPr>
        <w:numPr>
          <w:ilvl w:val="0"/>
          <w:numId w:val="34"/>
        </w:numPr>
        <w:ind w:left="1068"/>
        <w:contextualSpacing/>
        <w:jc w:val="both"/>
        <w:rPr>
          <w:rFonts w:asciiTheme="minorHAnsi" w:hAnsiTheme="minorHAnsi"/>
          <w:color w:val="auto"/>
        </w:rPr>
      </w:pPr>
      <w:r w:rsidRPr="007F4FF4">
        <w:rPr>
          <w:rFonts w:asciiTheme="minorHAnsi" w:hAnsiTheme="minorHAnsi"/>
          <w:color w:val="auto"/>
          <w:sz w:val="22"/>
          <w:szCs w:val="22"/>
        </w:rPr>
        <w:t>ochrona i kształtowanie środowiska przyrodniczego,</w:t>
      </w:r>
    </w:p>
    <w:p w:rsidR="00BB73D1" w:rsidRPr="007F4FF4" w:rsidRDefault="00770E3B">
      <w:pPr>
        <w:numPr>
          <w:ilvl w:val="0"/>
          <w:numId w:val="34"/>
        </w:numPr>
        <w:ind w:left="1068"/>
        <w:contextualSpacing/>
        <w:jc w:val="both"/>
        <w:rPr>
          <w:rFonts w:asciiTheme="minorHAnsi" w:hAnsiTheme="minorHAnsi"/>
          <w:color w:val="auto"/>
        </w:rPr>
      </w:pPr>
      <w:r w:rsidRPr="007F4FF4">
        <w:rPr>
          <w:rFonts w:asciiTheme="minorHAnsi" w:hAnsiTheme="minorHAnsi"/>
          <w:color w:val="auto"/>
          <w:sz w:val="22"/>
          <w:szCs w:val="22"/>
        </w:rPr>
        <w:t>rozwój potencjału demograficznego województwa,</w:t>
      </w:r>
    </w:p>
    <w:p w:rsidR="00BB73D1" w:rsidRPr="007F4FF4" w:rsidRDefault="00770E3B">
      <w:pPr>
        <w:numPr>
          <w:ilvl w:val="0"/>
          <w:numId w:val="34"/>
        </w:numPr>
        <w:ind w:left="1068"/>
        <w:contextualSpacing/>
        <w:jc w:val="both"/>
        <w:rPr>
          <w:rFonts w:asciiTheme="minorHAnsi" w:hAnsiTheme="minorHAnsi"/>
          <w:color w:val="auto"/>
        </w:rPr>
      </w:pPr>
      <w:r w:rsidRPr="007F4FF4">
        <w:rPr>
          <w:rFonts w:asciiTheme="minorHAnsi" w:hAnsiTheme="minorHAnsi"/>
          <w:color w:val="auto"/>
          <w:sz w:val="22"/>
          <w:szCs w:val="22"/>
        </w:rPr>
        <w:t>ochrona dziedzictwa kulturowego i krajobrazu,</w:t>
      </w:r>
    </w:p>
    <w:p w:rsidR="00BB73D1" w:rsidRPr="007F4FF4" w:rsidRDefault="00770E3B">
      <w:pPr>
        <w:numPr>
          <w:ilvl w:val="0"/>
          <w:numId w:val="34"/>
        </w:numPr>
        <w:ind w:left="1068"/>
        <w:contextualSpacing/>
        <w:jc w:val="both"/>
        <w:rPr>
          <w:rFonts w:asciiTheme="minorHAnsi" w:hAnsiTheme="minorHAnsi"/>
        </w:rPr>
      </w:pPr>
      <w:r w:rsidRPr="007F4FF4">
        <w:rPr>
          <w:rFonts w:asciiTheme="minorHAnsi" w:hAnsiTheme="minorHAnsi"/>
          <w:sz w:val="22"/>
          <w:szCs w:val="22"/>
        </w:rPr>
        <w:t>rozwój infrastruktury społecznej,</w:t>
      </w:r>
    </w:p>
    <w:p w:rsidR="00BB73D1" w:rsidRPr="007F4FF4" w:rsidRDefault="00770E3B">
      <w:pPr>
        <w:numPr>
          <w:ilvl w:val="0"/>
          <w:numId w:val="34"/>
        </w:numPr>
        <w:ind w:left="1068"/>
        <w:contextualSpacing/>
        <w:jc w:val="both"/>
        <w:rPr>
          <w:rFonts w:asciiTheme="minorHAnsi" w:hAnsiTheme="minorHAnsi"/>
        </w:rPr>
      </w:pPr>
      <w:r w:rsidRPr="007F4FF4">
        <w:rPr>
          <w:rFonts w:asciiTheme="minorHAnsi" w:hAnsiTheme="minorHAnsi"/>
          <w:sz w:val="22"/>
          <w:szCs w:val="22"/>
        </w:rPr>
        <w:t>wzrost gospodarczy,</w:t>
      </w:r>
    </w:p>
    <w:p w:rsidR="00BB73D1" w:rsidRPr="007F4FF4" w:rsidRDefault="00770E3B">
      <w:pPr>
        <w:numPr>
          <w:ilvl w:val="0"/>
          <w:numId w:val="34"/>
        </w:numPr>
        <w:ind w:left="1068"/>
        <w:contextualSpacing/>
        <w:jc w:val="both"/>
        <w:rPr>
          <w:rFonts w:asciiTheme="minorHAnsi" w:hAnsiTheme="minorHAnsi"/>
        </w:rPr>
      </w:pPr>
      <w:r w:rsidRPr="007F4FF4">
        <w:rPr>
          <w:rFonts w:asciiTheme="minorHAnsi" w:hAnsiTheme="minorHAnsi"/>
          <w:sz w:val="22"/>
          <w:szCs w:val="22"/>
        </w:rPr>
        <w:t>rozbudowa infrastruktury technicznej, rozwój usług elektronicznych i odnawialnych źródeł energii,</w:t>
      </w:r>
    </w:p>
    <w:p w:rsidR="00BB73D1" w:rsidRPr="007F4FF4" w:rsidRDefault="00770E3B">
      <w:pPr>
        <w:numPr>
          <w:ilvl w:val="0"/>
          <w:numId w:val="34"/>
        </w:numPr>
        <w:ind w:left="1068"/>
        <w:contextualSpacing/>
        <w:jc w:val="both"/>
        <w:rPr>
          <w:rFonts w:asciiTheme="minorHAnsi" w:hAnsiTheme="minorHAnsi"/>
        </w:rPr>
      </w:pPr>
      <w:r w:rsidRPr="007F4FF4">
        <w:rPr>
          <w:rFonts w:asciiTheme="minorHAnsi" w:hAnsiTheme="minorHAnsi"/>
          <w:sz w:val="22"/>
          <w:szCs w:val="22"/>
        </w:rPr>
        <w:t>likwidacja problemów rozwojowych na obszarach problemowych,</w:t>
      </w:r>
    </w:p>
    <w:p w:rsidR="00BB73D1" w:rsidRPr="007F4FF4" w:rsidRDefault="00770E3B">
      <w:pPr>
        <w:numPr>
          <w:ilvl w:val="0"/>
          <w:numId w:val="34"/>
        </w:numPr>
        <w:ind w:left="1068"/>
        <w:contextualSpacing/>
        <w:jc w:val="both"/>
        <w:rPr>
          <w:rFonts w:asciiTheme="minorHAnsi" w:hAnsiTheme="minorHAnsi"/>
        </w:rPr>
      </w:pPr>
      <w:r w:rsidRPr="007F4FF4">
        <w:rPr>
          <w:rFonts w:asciiTheme="minorHAnsi" w:hAnsiTheme="minorHAnsi"/>
          <w:sz w:val="22"/>
          <w:szCs w:val="22"/>
        </w:rPr>
        <w:t>wielofunkcyjny rozwój obszarów wiejskich.</w:t>
      </w:r>
    </w:p>
    <w:p w:rsidR="00BB73D1" w:rsidRPr="007F4FF4" w:rsidRDefault="00BB73D1">
      <w:pPr>
        <w:rPr>
          <w:rFonts w:asciiTheme="minorHAnsi" w:eastAsia="Times New Roman" w:hAnsiTheme="minorHAnsi" w:cs="Times New Roman"/>
          <w:sz w:val="24"/>
          <w:szCs w:val="24"/>
        </w:rPr>
      </w:pPr>
    </w:p>
    <w:p w:rsidR="00BB73D1" w:rsidRPr="007F4FF4" w:rsidRDefault="00770E3B">
      <w:pPr>
        <w:numPr>
          <w:ilvl w:val="0"/>
          <w:numId w:val="12"/>
        </w:numPr>
        <w:contextualSpacing/>
        <w:jc w:val="both"/>
        <w:rPr>
          <w:rFonts w:asciiTheme="minorHAnsi" w:hAnsiTheme="minorHAnsi"/>
        </w:rPr>
      </w:pPr>
      <w:r w:rsidRPr="007F4FF4">
        <w:rPr>
          <w:rFonts w:asciiTheme="minorHAnsi" w:hAnsiTheme="minorHAnsi"/>
          <w:b/>
          <w:i/>
          <w:sz w:val="22"/>
          <w:szCs w:val="22"/>
        </w:rPr>
        <w:t>Regionalny Program Operacyjny dla Województwa Zachodniopomorskiego 2014-2020 (RPO WZ</w:t>
      </w:r>
      <w:r w:rsidRPr="007F4FF4">
        <w:rPr>
          <w:rFonts w:asciiTheme="minorHAnsi" w:hAnsiTheme="minorHAnsi"/>
          <w:i/>
          <w:sz w:val="22"/>
          <w:szCs w:val="22"/>
        </w:rPr>
        <w:t>)</w:t>
      </w:r>
    </w:p>
    <w:p w:rsidR="00BB73D1" w:rsidRPr="007F4FF4" w:rsidRDefault="00BB73D1">
      <w:pPr>
        <w:rPr>
          <w:rFonts w:asciiTheme="minorHAnsi" w:eastAsia="Times New Roman" w:hAnsiTheme="minorHAnsi" w:cs="Times New Roman"/>
          <w:sz w:val="24"/>
          <w:szCs w:val="24"/>
        </w:rPr>
      </w:pPr>
    </w:p>
    <w:p w:rsidR="00BB73D1" w:rsidRPr="007F4FF4" w:rsidRDefault="00770E3B">
      <w:pPr>
        <w:jc w:val="both"/>
        <w:rPr>
          <w:rFonts w:asciiTheme="minorHAnsi" w:eastAsia="Times New Roman" w:hAnsiTheme="minorHAnsi" w:cs="Times New Roman"/>
          <w:sz w:val="24"/>
          <w:szCs w:val="24"/>
        </w:rPr>
      </w:pPr>
      <w:r w:rsidRPr="007F4FF4">
        <w:rPr>
          <w:rFonts w:asciiTheme="minorHAnsi" w:hAnsiTheme="minorHAnsi"/>
          <w:i/>
          <w:sz w:val="22"/>
          <w:szCs w:val="22"/>
        </w:rPr>
        <w:tab/>
      </w:r>
      <w:r w:rsidRPr="007F4FF4">
        <w:rPr>
          <w:rFonts w:asciiTheme="minorHAnsi" w:hAnsiTheme="minorHAnsi"/>
          <w:sz w:val="22"/>
          <w:szCs w:val="22"/>
        </w:rPr>
        <w:t>Celem strategicznym Programu Regionalnego jest poprawa konkurencyjności gospodarczej, spójności społecznej i dostępności przestrzennej województwa przy zrównoważonym wykorzystaniu specyficznych cech potencjału gospodarczego i kulturowego regionu oraz przy pełnym poszanowaniu jego zasobów przyrodniczych. Osiągnięcie celu głównego RPO Województwa Zachodniopomorskiego jest możliwe poprzez realizację  celów szczegółowych, przyporządkowanych następującym osiom priorytetowym:</w:t>
      </w:r>
    </w:p>
    <w:p w:rsidR="00BB73D1" w:rsidRPr="007F4FF4" w:rsidRDefault="00BB73D1">
      <w:pPr>
        <w:rPr>
          <w:rFonts w:asciiTheme="minorHAnsi" w:eastAsia="Times New Roman" w:hAnsiTheme="minorHAnsi" w:cs="Times New Roman"/>
          <w:sz w:val="24"/>
          <w:szCs w:val="24"/>
        </w:rPr>
      </w:pPr>
    </w:p>
    <w:p w:rsidR="00BB73D1" w:rsidRPr="007F4FF4" w:rsidRDefault="00770E3B">
      <w:pPr>
        <w:jc w:val="both"/>
        <w:rPr>
          <w:rFonts w:asciiTheme="minorHAnsi" w:eastAsia="Times New Roman" w:hAnsiTheme="minorHAnsi" w:cs="Times New Roman"/>
          <w:sz w:val="24"/>
          <w:szCs w:val="24"/>
        </w:rPr>
      </w:pPr>
      <w:r w:rsidRPr="007F4FF4">
        <w:rPr>
          <w:rFonts w:asciiTheme="minorHAnsi" w:hAnsiTheme="minorHAnsi"/>
          <w:sz w:val="22"/>
          <w:szCs w:val="22"/>
        </w:rPr>
        <w:t>Oś priorytetowa 1. Gospodarka, innowacja, nowoczesne technologie,</w:t>
      </w:r>
    </w:p>
    <w:p w:rsidR="00BB73D1" w:rsidRPr="007F4FF4" w:rsidRDefault="00770E3B">
      <w:pPr>
        <w:jc w:val="both"/>
        <w:rPr>
          <w:rFonts w:asciiTheme="minorHAnsi" w:eastAsia="Times New Roman" w:hAnsiTheme="minorHAnsi" w:cs="Times New Roman"/>
          <w:sz w:val="24"/>
          <w:szCs w:val="24"/>
        </w:rPr>
      </w:pPr>
      <w:r w:rsidRPr="007F4FF4">
        <w:rPr>
          <w:rFonts w:asciiTheme="minorHAnsi" w:hAnsiTheme="minorHAnsi"/>
          <w:sz w:val="22"/>
          <w:szCs w:val="22"/>
        </w:rPr>
        <w:t>Oś priorytetowa 2. Gospodarka niskoemisyjna,</w:t>
      </w:r>
    </w:p>
    <w:p w:rsidR="00BB73D1" w:rsidRPr="007F4FF4" w:rsidRDefault="00770E3B">
      <w:pPr>
        <w:jc w:val="both"/>
        <w:rPr>
          <w:rFonts w:asciiTheme="minorHAnsi" w:eastAsia="Times New Roman" w:hAnsiTheme="minorHAnsi" w:cs="Times New Roman"/>
          <w:sz w:val="24"/>
          <w:szCs w:val="24"/>
        </w:rPr>
      </w:pPr>
      <w:r w:rsidRPr="007F4FF4">
        <w:rPr>
          <w:rFonts w:asciiTheme="minorHAnsi" w:hAnsiTheme="minorHAnsi"/>
          <w:sz w:val="22"/>
          <w:szCs w:val="22"/>
        </w:rPr>
        <w:t>Oś priorytetowa 3. Ochrona środowiska i adaptacja do zmian klimatu,</w:t>
      </w:r>
    </w:p>
    <w:p w:rsidR="00BB73D1" w:rsidRPr="007F4FF4" w:rsidRDefault="00770E3B">
      <w:pPr>
        <w:jc w:val="both"/>
        <w:rPr>
          <w:rFonts w:asciiTheme="minorHAnsi" w:eastAsia="Times New Roman" w:hAnsiTheme="minorHAnsi" w:cs="Times New Roman"/>
          <w:sz w:val="24"/>
          <w:szCs w:val="24"/>
        </w:rPr>
      </w:pPr>
      <w:r w:rsidRPr="007F4FF4">
        <w:rPr>
          <w:rFonts w:asciiTheme="minorHAnsi" w:hAnsiTheme="minorHAnsi"/>
          <w:sz w:val="22"/>
          <w:szCs w:val="22"/>
        </w:rPr>
        <w:t>Oś priorytetowa 4. Naturalne otoczenie człowieka,</w:t>
      </w:r>
    </w:p>
    <w:p w:rsidR="00BB73D1" w:rsidRPr="007F4FF4" w:rsidRDefault="00770E3B">
      <w:pPr>
        <w:jc w:val="both"/>
        <w:rPr>
          <w:rFonts w:asciiTheme="minorHAnsi" w:eastAsia="Times New Roman" w:hAnsiTheme="minorHAnsi" w:cs="Times New Roman"/>
          <w:sz w:val="24"/>
          <w:szCs w:val="24"/>
        </w:rPr>
      </w:pPr>
      <w:r w:rsidRPr="007F4FF4">
        <w:rPr>
          <w:rFonts w:asciiTheme="minorHAnsi" w:hAnsiTheme="minorHAnsi"/>
          <w:sz w:val="22"/>
          <w:szCs w:val="22"/>
        </w:rPr>
        <w:t>Oś priorytetowa 5. Zrównoważony transport,</w:t>
      </w:r>
    </w:p>
    <w:p w:rsidR="00BB73D1" w:rsidRPr="007F4FF4" w:rsidRDefault="00770E3B">
      <w:pPr>
        <w:jc w:val="both"/>
        <w:rPr>
          <w:rFonts w:asciiTheme="minorHAnsi" w:eastAsia="Times New Roman" w:hAnsiTheme="minorHAnsi" w:cs="Times New Roman"/>
          <w:sz w:val="24"/>
          <w:szCs w:val="24"/>
        </w:rPr>
      </w:pPr>
      <w:r w:rsidRPr="007F4FF4">
        <w:rPr>
          <w:rFonts w:asciiTheme="minorHAnsi" w:hAnsiTheme="minorHAnsi"/>
          <w:sz w:val="22"/>
          <w:szCs w:val="22"/>
        </w:rPr>
        <w:t>Oś priorytetowa 6. Rynek pracy,</w:t>
      </w:r>
    </w:p>
    <w:p w:rsidR="00BB73D1" w:rsidRPr="007F4FF4" w:rsidRDefault="00770E3B">
      <w:pPr>
        <w:jc w:val="both"/>
        <w:rPr>
          <w:rFonts w:asciiTheme="minorHAnsi" w:eastAsia="Times New Roman" w:hAnsiTheme="minorHAnsi" w:cs="Times New Roman"/>
          <w:sz w:val="24"/>
          <w:szCs w:val="24"/>
        </w:rPr>
      </w:pPr>
      <w:r w:rsidRPr="007F4FF4">
        <w:rPr>
          <w:rFonts w:asciiTheme="minorHAnsi" w:hAnsiTheme="minorHAnsi"/>
          <w:sz w:val="22"/>
          <w:szCs w:val="22"/>
        </w:rPr>
        <w:t>Oś priorytetowa 7. Włączenie społeczne,</w:t>
      </w:r>
    </w:p>
    <w:p w:rsidR="00BB73D1" w:rsidRPr="007F4FF4" w:rsidRDefault="00770E3B">
      <w:pPr>
        <w:jc w:val="both"/>
        <w:rPr>
          <w:rFonts w:asciiTheme="minorHAnsi" w:eastAsia="Times New Roman" w:hAnsiTheme="minorHAnsi" w:cs="Times New Roman"/>
          <w:sz w:val="24"/>
          <w:szCs w:val="24"/>
        </w:rPr>
      </w:pPr>
      <w:r w:rsidRPr="007F4FF4">
        <w:rPr>
          <w:rFonts w:asciiTheme="minorHAnsi" w:hAnsiTheme="minorHAnsi"/>
          <w:sz w:val="22"/>
          <w:szCs w:val="22"/>
        </w:rPr>
        <w:t>Oś priorytetowa 8. Edukacja,</w:t>
      </w:r>
    </w:p>
    <w:p w:rsidR="00BB73D1" w:rsidRPr="007F4FF4" w:rsidRDefault="00770E3B">
      <w:pPr>
        <w:jc w:val="both"/>
        <w:rPr>
          <w:rFonts w:asciiTheme="minorHAnsi" w:eastAsia="Times New Roman" w:hAnsiTheme="minorHAnsi" w:cs="Times New Roman"/>
          <w:sz w:val="24"/>
          <w:szCs w:val="24"/>
        </w:rPr>
      </w:pPr>
      <w:r w:rsidRPr="007F4FF4">
        <w:rPr>
          <w:rFonts w:asciiTheme="minorHAnsi" w:hAnsiTheme="minorHAnsi"/>
          <w:sz w:val="22"/>
          <w:szCs w:val="22"/>
        </w:rPr>
        <w:t>Oś priorytetowa 9. Infrastruktura publiczna.</w:t>
      </w:r>
    </w:p>
    <w:p w:rsidR="00BB73D1" w:rsidRPr="007F4FF4" w:rsidRDefault="00BB73D1">
      <w:pPr>
        <w:rPr>
          <w:rFonts w:asciiTheme="minorHAnsi" w:eastAsia="Times New Roman" w:hAnsiTheme="minorHAnsi" w:cs="Times New Roman"/>
          <w:sz w:val="24"/>
          <w:szCs w:val="24"/>
        </w:rPr>
      </w:pPr>
    </w:p>
    <w:p w:rsidR="00BB73D1" w:rsidRPr="007F4FF4" w:rsidRDefault="00770E3B">
      <w:pPr>
        <w:jc w:val="both"/>
        <w:rPr>
          <w:rFonts w:asciiTheme="minorHAnsi" w:eastAsia="Times New Roman" w:hAnsiTheme="minorHAnsi" w:cs="Times New Roman"/>
          <w:sz w:val="24"/>
          <w:szCs w:val="24"/>
        </w:rPr>
      </w:pPr>
      <w:r w:rsidRPr="007F4FF4">
        <w:rPr>
          <w:rFonts w:asciiTheme="minorHAnsi" w:hAnsiTheme="minorHAnsi"/>
          <w:sz w:val="22"/>
          <w:szCs w:val="22"/>
        </w:rPr>
        <w:tab/>
        <w:t xml:space="preserve">Działania Lokalnego Programu Rewitalizacji dla gminy Barwice przyczynią się do realizacji celu głównego oraz celów szczegółowych zawartych w Regionalnym Programie Operacyjnym Województwa Zachodniopomorskiego na lata 2014-2020 poprzez komplementarność z osią priorytetową nr 9 </w:t>
      </w:r>
      <w:r w:rsidRPr="007F4FF4">
        <w:rPr>
          <w:rFonts w:asciiTheme="minorHAnsi" w:hAnsiTheme="minorHAnsi"/>
          <w:i/>
          <w:sz w:val="22"/>
          <w:szCs w:val="22"/>
        </w:rPr>
        <w:t xml:space="preserve">Infrastruktura Publiczna. </w:t>
      </w:r>
    </w:p>
    <w:p w:rsidR="00BB73D1" w:rsidRPr="007F4FF4" w:rsidRDefault="00770E3B">
      <w:pPr>
        <w:jc w:val="both"/>
        <w:rPr>
          <w:rFonts w:asciiTheme="minorHAnsi" w:eastAsia="Times New Roman" w:hAnsiTheme="minorHAnsi" w:cs="Times New Roman"/>
          <w:sz w:val="24"/>
          <w:szCs w:val="24"/>
        </w:rPr>
      </w:pPr>
      <w:r w:rsidRPr="007F4FF4">
        <w:rPr>
          <w:rFonts w:asciiTheme="minorHAnsi" w:hAnsiTheme="minorHAnsi"/>
          <w:sz w:val="22"/>
          <w:szCs w:val="22"/>
        </w:rPr>
        <w:tab/>
        <w:t xml:space="preserve">W dokumencie podkreślono, iż dla poprawy sytuacji społecznej i zdrowotnej mieszkańców województwa Zachodniopomorskiego istotna jest rewitalizacja na obszarach zamieszkałych przez ubogą społeczność, zarówno obszarach miejskich jak i wiejskich. </w:t>
      </w:r>
    </w:p>
    <w:p w:rsidR="00BB73D1" w:rsidRPr="007F4FF4" w:rsidRDefault="00770E3B">
      <w:pPr>
        <w:jc w:val="both"/>
        <w:rPr>
          <w:rFonts w:asciiTheme="minorHAnsi" w:eastAsia="Times New Roman" w:hAnsiTheme="minorHAnsi" w:cs="Times New Roman"/>
          <w:sz w:val="24"/>
          <w:szCs w:val="24"/>
        </w:rPr>
      </w:pPr>
      <w:r w:rsidRPr="007F4FF4">
        <w:rPr>
          <w:rFonts w:asciiTheme="minorHAnsi" w:hAnsiTheme="minorHAnsi"/>
          <w:sz w:val="22"/>
          <w:szCs w:val="22"/>
        </w:rPr>
        <w:tab/>
        <w:t xml:space="preserve">Województwo zachodniopomorskie odznacza się dużą liczbą tzw. obszarów popegeerowskich. Uwarunkowania społeczno-gospodarcze sprawiły, że obszary te są często miejscem kumulacji różnorodnych problemów. Nierozwiązane do dziś, nawarstwiające się problemy społeczne (lokalnego rynku pracy, </w:t>
      </w:r>
      <w:r w:rsidRPr="007F4FF4">
        <w:rPr>
          <w:rFonts w:asciiTheme="minorHAnsi" w:hAnsiTheme="minorHAnsi"/>
          <w:sz w:val="22"/>
          <w:szCs w:val="22"/>
        </w:rPr>
        <w:lastRenderedPageBreak/>
        <w:t>wysokiego bezrobocia, niedoinwestowania infrastrukturalnego, pauperyzacji, ubóstwa) stanowią konsekwencje transformacji gospodarczej z przełomu XX i XXI wieku, która na tych terenach najsilniej odcisnęła swoje piętno.</w:t>
      </w:r>
    </w:p>
    <w:p w:rsidR="00BB73D1" w:rsidRPr="007F4FF4" w:rsidRDefault="00770E3B">
      <w:pPr>
        <w:jc w:val="both"/>
        <w:rPr>
          <w:rFonts w:asciiTheme="minorHAnsi" w:eastAsia="Times New Roman" w:hAnsiTheme="minorHAnsi" w:cs="Times New Roman"/>
          <w:sz w:val="24"/>
          <w:szCs w:val="24"/>
        </w:rPr>
      </w:pPr>
      <w:r w:rsidRPr="007F4FF4">
        <w:rPr>
          <w:rFonts w:asciiTheme="minorHAnsi" w:hAnsiTheme="minorHAnsi"/>
          <w:sz w:val="22"/>
          <w:szCs w:val="22"/>
        </w:rPr>
        <w:tab/>
        <w:t>Obszary objęte Specjalną Strefą Włączenia w sposób szczególny wymagają działań rewitalizacyjnych o charakterze fizycznym (przestrzennym), społecznym i gospodarczym. Są to miejsca o szczególnie niekorzystnych uwarunkowaniach pod względem dostępności komunikacyjnej do istniejącej infrastruktury publicznej. Cechują się wysokim stopniem bezrobocia i niską atrakcyjnością gospodarczą, ale przede wszystkim dużymi problemami w zakresie wykluczenia społecznego. Koncentracja powiatów marginalizowanych, w tym o najwyższej stopie bezrobocia, występuję w centralnej i wschodniej części województwa.</w:t>
      </w:r>
    </w:p>
    <w:p w:rsidR="00BB73D1" w:rsidRPr="007F4FF4" w:rsidRDefault="00770E3B">
      <w:pPr>
        <w:jc w:val="both"/>
        <w:rPr>
          <w:rFonts w:asciiTheme="minorHAnsi" w:eastAsia="Times New Roman" w:hAnsiTheme="minorHAnsi" w:cs="Times New Roman"/>
          <w:sz w:val="24"/>
          <w:szCs w:val="24"/>
        </w:rPr>
      </w:pPr>
      <w:r w:rsidRPr="007F4FF4">
        <w:rPr>
          <w:rFonts w:asciiTheme="minorHAnsi" w:hAnsiTheme="minorHAnsi"/>
          <w:color w:val="FF0000"/>
          <w:sz w:val="22"/>
          <w:szCs w:val="22"/>
        </w:rPr>
        <w:tab/>
      </w:r>
      <w:r w:rsidRPr="007F4FF4">
        <w:rPr>
          <w:rFonts w:asciiTheme="minorHAnsi" w:hAnsiTheme="minorHAnsi"/>
          <w:sz w:val="22"/>
          <w:szCs w:val="22"/>
        </w:rPr>
        <w:t xml:space="preserve">Bezpośrednie działania rewitalizacyjne przewidziane są w priorytecie inwestycyjnym (PI) 9b </w:t>
      </w:r>
      <w:r w:rsidRPr="007F4FF4">
        <w:rPr>
          <w:rFonts w:asciiTheme="minorHAnsi" w:hAnsiTheme="minorHAnsi"/>
          <w:i/>
          <w:sz w:val="22"/>
          <w:szCs w:val="22"/>
        </w:rPr>
        <w:t>Wspieranie rewitalizacji fizycznej, gospodarczej i społecznej ubogich społeczności na obszarach miejskich i wiejskich</w:t>
      </w:r>
      <w:r w:rsidRPr="007F4FF4">
        <w:rPr>
          <w:rFonts w:asciiTheme="minorHAnsi" w:hAnsiTheme="minorHAnsi"/>
          <w:i/>
          <w:color w:val="FF0000"/>
          <w:sz w:val="22"/>
          <w:szCs w:val="22"/>
        </w:rPr>
        <w:t xml:space="preserve">. </w:t>
      </w:r>
      <w:r w:rsidRPr="007F4FF4">
        <w:rPr>
          <w:rFonts w:asciiTheme="minorHAnsi" w:hAnsiTheme="minorHAnsi"/>
          <w:sz w:val="22"/>
          <w:szCs w:val="22"/>
        </w:rPr>
        <w:t xml:space="preserve">Celem szczegółowym tego priorytetu jest zmniejszenie zagrożenia wykluczeniem społecznym ludności zamieszkującej obszary zdegradowane i peryferyjne. Efektem wsparcia będzie wyprowadzenie obszarów zdegradowanych i ludności zamieszkującej te obszary z sytuacji problemowych. </w:t>
      </w:r>
    </w:p>
    <w:p w:rsidR="00BB73D1" w:rsidRPr="007F4FF4" w:rsidRDefault="00770E3B">
      <w:pPr>
        <w:jc w:val="both"/>
        <w:rPr>
          <w:rFonts w:asciiTheme="minorHAnsi" w:eastAsia="Times New Roman" w:hAnsiTheme="minorHAnsi" w:cs="Times New Roman"/>
          <w:sz w:val="24"/>
          <w:szCs w:val="24"/>
        </w:rPr>
      </w:pPr>
      <w:r w:rsidRPr="007F4FF4">
        <w:rPr>
          <w:rFonts w:asciiTheme="minorHAnsi" w:hAnsiTheme="minorHAnsi"/>
          <w:sz w:val="22"/>
          <w:szCs w:val="22"/>
        </w:rPr>
        <w:tab/>
        <w:t xml:space="preserve">Przedsięwzięcia rewitalizacyjne na terenie gminy Barwice stanowią kontynuację i uszczegółowienie założeń polityki regionalnej i w istotny sposób przyczynią się do realizacji jej założeń na szczeblu lokalnym. </w:t>
      </w:r>
    </w:p>
    <w:p w:rsidR="00BB73D1" w:rsidRPr="007F4FF4" w:rsidRDefault="00770E3B">
      <w:pPr>
        <w:rPr>
          <w:rFonts w:asciiTheme="minorHAnsi" w:eastAsia="Times New Roman" w:hAnsiTheme="minorHAnsi" w:cs="Times New Roman"/>
          <w:sz w:val="24"/>
          <w:szCs w:val="24"/>
        </w:rPr>
      </w:pPr>
      <w:r w:rsidRPr="007F4FF4">
        <w:rPr>
          <w:rFonts w:asciiTheme="minorHAnsi" w:eastAsia="Times New Roman" w:hAnsiTheme="minorHAnsi" w:cs="Times New Roman"/>
          <w:sz w:val="24"/>
          <w:szCs w:val="24"/>
        </w:rPr>
        <w:br/>
      </w:r>
      <w:r w:rsidRPr="007F4FF4">
        <w:rPr>
          <w:rFonts w:asciiTheme="minorHAnsi" w:eastAsia="Times New Roman" w:hAnsiTheme="minorHAnsi" w:cs="Times New Roman"/>
          <w:sz w:val="24"/>
          <w:szCs w:val="24"/>
        </w:rPr>
        <w:br/>
      </w:r>
      <w:r w:rsidRPr="007F4FF4">
        <w:rPr>
          <w:rFonts w:asciiTheme="minorHAnsi" w:hAnsiTheme="minorHAnsi"/>
          <w:b/>
          <w:sz w:val="22"/>
          <w:szCs w:val="22"/>
          <w:u w:val="single"/>
        </w:rPr>
        <w:t>Dokumenty lokalne</w:t>
      </w:r>
    </w:p>
    <w:p w:rsidR="00BB73D1" w:rsidRPr="007F4FF4" w:rsidRDefault="00BB73D1">
      <w:pPr>
        <w:rPr>
          <w:rFonts w:asciiTheme="minorHAnsi" w:eastAsia="Times New Roman" w:hAnsiTheme="minorHAnsi" w:cs="Times New Roman"/>
          <w:sz w:val="24"/>
          <w:szCs w:val="24"/>
        </w:rPr>
      </w:pPr>
    </w:p>
    <w:p w:rsidR="00BB73D1" w:rsidRPr="007F4FF4" w:rsidRDefault="00770E3B">
      <w:pPr>
        <w:rPr>
          <w:rFonts w:asciiTheme="minorHAnsi" w:eastAsia="Times New Roman" w:hAnsiTheme="minorHAnsi" w:cs="Times New Roman"/>
          <w:sz w:val="24"/>
          <w:szCs w:val="24"/>
        </w:rPr>
      </w:pPr>
      <w:r w:rsidRPr="007F4FF4">
        <w:rPr>
          <w:rFonts w:asciiTheme="minorHAnsi" w:hAnsiTheme="minorHAnsi"/>
          <w:sz w:val="22"/>
          <w:szCs w:val="22"/>
        </w:rPr>
        <w:tab/>
        <w:t>Głównymi obowiązującymi dokumentami strategicznymi i planistycznymi Gminy Barwice są:</w:t>
      </w:r>
    </w:p>
    <w:p w:rsidR="00BB73D1" w:rsidRPr="007F4FF4" w:rsidRDefault="00BB73D1">
      <w:pPr>
        <w:rPr>
          <w:rFonts w:asciiTheme="minorHAnsi" w:eastAsia="Times New Roman" w:hAnsiTheme="minorHAnsi" w:cs="Times New Roman"/>
          <w:sz w:val="24"/>
          <w:szCs w:val="24"/>
        </w:rPr>
      </w:pPr>
    </w:p>
    <w:p w:rsidR="00BB73D1" w:rsidRPr="007F4FF4" w:rsidRDefault="00770E3B">
      <w:pPr>
        <w:numPr>
          <w:ilvl w:val="0"/>
          <w:numId w:val="17"/>
        </w:numPr>
        <w:ind w:left="717"/>
        <w:contextualSpacing/>
        <w:rPr>
          <w:rFonts w:asciiTheme="minorHAnsi" w:hAnsiTheme="minorHAnsi"/>
          <w:sz w:val="22"/>
          <w:szCs w:val="22"/>
        </w:rPr>
      </w:pPr>
      <w:r w:rsidRPr="007F4FF4">
        <w:rPr>
          <w:rFonts w:asciiTheme="minorHAnsi" w:hAnsiTheme="minorHAnsi"/>
          <w:i/>
          <w:sz w:val="22"/>
          <w:szCs w:val="22"/>
        </w:rPr>
        <w:t>Studium uwarunkowań i kierunków zagospodarowania przestrzennego Miasta i Gminy Barwice</w:t>
      </w:r>
      <w:r w:rsidRPr="007F4FF4">
        <w:rPr>
          <w:rFonts w:asciiTheme="minorHAnsi" w:hAnsiTheme="minorHAnsi"/>
          <w:sz w:val="22"/>
          <w:szCs w:val="22"/>
        </w:rPr>
        <w:t xml:space="preserve"> zmienione po raz ostatni Uchwałą Nr XLI/305/2010 Rady Miejskiej w Barwicach z dnia 23 września 2010.</w:t>
      </w:r>
    </w:p>
    <w:p w:rsidR="00BB73D1" w:rsidRPr="007F4FF4" w:rsidRDefault="00770E3B">
      <w:pPr>
        <w:numPr>
          <w:ilvl w:val="0"/>
          <w:numId w:val="17"/>
        </w:numPr>
        <w:contextualSpacing/>
        <w:rPr>
          <w:rFonts w:asciiTheme="minorHAnsi" w:hAnsiTheme="minorHAnsi"/>
          <w:sz w:val="22"/>
          <w:szCs w:val="22"/>
        </w:rPr>
      </w:pPr>
      <w:r w:rsidRPr="007F4FF4">
        <w:rPr>
          <w:rFonts w:asciiTheme="minorHAnsi" w:hAnsiTheme="minorHAnsi"/>
          <w:i/>
          <w:sz w:val="22"/>
          <w:szCs w:val="22"/>
        </w:rPr>
        <w:t>Plan Gospodarki Niskoemisyjnej dla Gminy Barwice</w:t>
      </w:r>
      <w:r w:rsidRPr="007F4FF4">
        <w:rPr>
          <w:rFonts w:asciiTheme="minorHAnsi" w:hAnsiTheme="minorHAnsi"/>
          <w:sz w:val="22"/>
          <w:szCs w:val="22"/>
        </w:rPr>
        <w:t xml:space="preserve"> przyjęty Uchwałą Nr XXI/108/2016 Rady Miejskiej w Barwicach z dnia 30 czerwca 2016 r.</w:t>
      </w:r>
    </w:p>
    <w:p w:rsidR="00BB73D1" w:rsidRPr="007F4FF4" w:rsidRDefault="00770E3B">
      <w:pPr>
        <w:numPr>
          <w:ilvl w:val="0"/>
          <w:numId w:val="17"/>
        </w:numPr>
        <w:contextualSpacing/>
        <w:rPr>
          <w:rFonts w:asciiTheme="minorHAnsi" w:hAnsiTheme="minorHAnsi"/>
          <w:sz w:val="22"/>
          <w:szCs w:val="22"/>
        </w:rPr>
      </w:pPr>
      <w:r w:rsidRPr="007F4FF4">
        <w:rPr>
          <w:rFonts w:asciiTheme="minorHAnsi" w:hAnsiTheme="minorHAnsi"/>
          <w:i/>
          <w:sz w:val="22"/>
          <w:szCs w:val="22"/>
        </w:rPr>
        <w:t xml:space="preserve">Plan Odnowy Miejscowości Barwice na lata 2010 – 2017 – </w:t>
      </w:r>
      <w:r w:rsidRPr="007F4FF4">
        <w:rPr>
          <w:rFonts w:asciiTheme="minorHAnsi" w:hAnsiTheme="minorHAnsi"/>
          <w:sz w:val="22"/>
          <w:szCs w:val="22"/>
        </w:rPr>
        <w:t>zaktualizowany Uchwałą Nr XV/80/2015 Rady Miejskiej w Barwicach z dnia 29 grudnia 2015 r.</w:t>
      </w:r>
    </w:p>
    <w:p w:rsidR="00BB73D1" w:rsidRPr="007F4FF4" w:rsidRDefault="00770E3B">
      <w:pPr>
        <w:numPr>
          <w:ilvl w:val="0"/>
          <w:numId w:val="17"/>
        </w:numPr>
        <w:contextualSpacing/>
        <w:jc w:val="both"/>
        <w:rPr>
          <w:rFonts w:asciiTheme="minorHAnsi" w:hAnsiTheme="minorHAnsi"/>
          <w:sz w:val="22"/>
          <w:szCs w:val="22"/>
        </w:rPr>
      </w:pPr>
      <w:r w:rsidRPr="007F4FF4">
        <w:rPr>
          <w:rFonts w:asciiTheme="minorHAnsi" w:hAnsiTheme="minorHAnsi"/>
          <w:i/>
          <w:sz w:val="22"/>
          <w:szCs w:val="22"/>
        </w:rPr>
        <w:t>Gminny program profilaktyki i rozwiązywania problemów alkoholowych oraz przeciwdziałania narkomanii dla Gminy Barwice na 2017 rok</w:t>
      </w:r>
      <w:r w:rsidRPr="007F4FF4">
        <w:rPr>
          <w:rFonts w:asciiTheme="minorHAnsi" w:hAnsiTheme="minorHAnsi"/>
          <w:sz w:val="22"/>
          <w:szCs w:val="22"/>
        </w:rPr>
        <w:t xml:space="preserve"> przyjęty Uchwałą Nr XXVI/138/2016 </w:t>
      </w:r>
      <w:r w:rsidRPr="007F4FF4">
        <w:rPr>
          <w:rFonts w:asciiTheme="minorHAnsi" w:hAnsiTheme="minorHAnsi"/>
          <w:i/>
          <w:sz w:val="22"/>
          <w:szCs w:val="22"/>
        </w:rPr>
        <w:t>2010 Rady Miejskiej w Barwicach</w:t>
      </w:r>
      <w:r w:rsidRPr="007F4FF4">
        <w:rPr>
          <w:rFonts w:asciiTheme="minorHAnsi" w:hAnsiTheme="minorHAnsi"/>
          <w:sz w:val="22"/>
          <w:szCs w:val="22"/>
        </w:rPr>
        <w:t xml:space="preserve"> z dnia 29 grudnia 2016 r.</w:t>
      </w:r>
    </w:p>
    <w:p w:rsidR="00BB73D1" w:rsidRPr="007F4FF4" w:rsidRDefault="00770E3B">
      <w:pPr>
        <w:rPr>
          <w:rFonts w:asciiTheme="minorHAnsi" w:eastAsia="Times New Roman" w:hAnsiTheme="minorHAnsi" w:cs="Times New Roman"/>
          <w:sz w:val="24"/>
          <w:szCs w:val="24"/>
        </w:rPr>
      </w:pPr>
      <w:r w:rsidRPr="007F4FF4">
        <w:rPr>
          <w:rFonts w:asciiTheme="minorHAnsi" w:eastAsia="Times New Roman" w:hAnsiTheme="minorHAnsi" w:cs="Times New Roman"/>
          <w:sz w:val="24"/>
          <w:szCs w:val="24"/>
        </w:rPr>
        <w:br/>
      </w:r>
    </w:p>
    <w:p w:rsidR="00BB73D1" w:rsidRPr="007F4FF4" w:rsidRDefault="00770E3B">
      <w:pPr>
        <w:rPr>
          <w:rFonts w:asciiTheme="minorHAnsi" w:eastAsia="Times New Roman" w:hAnsiTheme="minorHAnsi" w:cs="Times New Roman"/>
          <w:sz w:val="24"/>
          <w:szCs w:val="24"/>
        </w:rPr>
      </w:pPr>
      <w:r w:rsidRPr="007F4FF4">
        <w:rPr>
          <w:rFonts w:asciiTheme="minorHAnsi" w:hAnsiTheme="minorHAnsi"/>
          <w:sz w:val="22"/>
          <w:szCs w:val="22"/>
        </w:rPr>
        <w:t xml:space="preserve">Gmina Barwice posiada inne dokumenty strategiczne z zakresu programowania rozwoju lokalnego, jednak na etapie opracowywania niniejszego LPR nie zostały one jeszcze zaktualizowane. Jest to przede wszystkim </w:t>
      </w:r>
      <w:r w:rsidRPr="007F4FF4">
        <w:rPr>
          <w:rFonts w:asciiTheme="minorHAnsi" w:hAnsiTheme="minorHAnsi"/>
          <w:i/>
          <w:sz w:val="22"/>
          <w:szCs w:val="22"/>
        </w:rPr>
        <w:t xml:space="preserve">Strategia rozwiązywania problemów społecznych na lata 2011 – 2016 </w:t>
      </w:r>
      <w:r w:rsidRPr="007F4FF4">
        <w:rPr>
          <w:rFonts w:asciiTheme="minorHAnsi" w:hAnsiTheme="minorHAnsi"/>
          <w:sz w:val="22"/>
          <w:szCs w:val="22"/>
        </w:rPr>
        <w:t>(SRPS)</w:t>
      </w:r>
      <w:r w:rsidRPr="007F4FF4">
        <w:rPr>
          <w:rFonts w:asciiTheme="minorHAnsi" w:hAnsiTheme="minorHAnsi"/>
          <w:i/>
          <w:sz w:val="22"/>
          <w:szCs w:val="22"/>
        </w:rPr>
        <w:t>.</w:t>
      </w:r>
    </w:p>
    <w:p w:rsidR="00BB73D1" w:rsidRPr="007F4FF4" w:rsidRDefault="00BB73D1">
      <w:pPr>
        <w:rPr>
          <w:rFonts w:asciiTheme="minorHAnsi" w:hAnsiTheme="minorHAnsi"/>
          <w:sz w:val="22"/>
          <w:szCs w:val="22"/>
        </w:rPr>
      </w:pPr>
    </w:p>
    <w:p w:rsidR="00BB73D1" w:rsidRPr="007F4FF4" w:rsidRDefault="00770E3B">
      <w:pPr>
        <w:numPr>
          <w:ilvl w:val="0"/>
          <w:numId w:val="13"/>
        </w:numPr>
        <w:contextualSpacing/>
        <w:rPr>
          <w:rFonts w:asciiTheme="minorHAnsi" w:hAnsiTheme="minorHAnsi"/>
          <w:i/>
        </w:rPr>
      </w:pPr>
      <w:r w:rsidRPr="007F4FF4">
        <w:rPr>
          <w:rFonts w:asciiTheme="minorHAnsi" w:hAnsiTheme="minorHAnsi"/>
          <w:b/>
          <w:i/>
          <w:sz w:val="22"/>
          <w:szCs w:val="22"/>
        </w:rPr>
        <w:t>Studium uwarunkowań i kierunków zagospodarowania przestrzennego Gminy Barwice</w:t>
      </w:r>
    </w:p>
    <w:p w:rsidR="00BB73D1" w:rsidRPr="007F4FF4" w:rsidRDefault="00BB73D1">
      <w:pPr>
        <w:rPr>
          <w:rFonts w:asciiTheme="minorHAnsi" w:eastAsia="Times New Roman" w:hAnsiTheme="minorHAnsi" w:cs="Times New Roman"/>
          <w:sz w:val="24"/>
          <w:szCs w:val="24"/>
        </w:rPr>
      </w:pPr>
    </w:p>
    <w:p w:rsidR="00BB73D1" w:rsidRPr="007F4FF4" w:rsidRDefault="00770E3B">
      <w:pPr>
        <w:rPr>
          <w:rFonts w:asciiTheme="minorHAnsi" w:eastAsia="Times New Roman" w:hAnsiTheme="minorHAnsi" w:cs="Times New Roman"/>
          <w:sz w:val="24"/>
          <w:szCs w:val="24"/>
        </w:rPr>
      </w:pPr>
      <w:r w:rsidRPr="007F4FF4">
        <w:rPr>
          <w:rFonts w:asciiTheme="minorHAnsi" w:hAnsiTheme="minorHAnsi"/>
          <w:sz w:val="22"/>
          <w:szCs w:val="22"/>
        </w:rPr>
        <w:tab/>
        <w:t>Studium jest przede wszystkim dokumentem planistycznym, który określenia politykę przestrzenną gminy. Jest w nim jednak zawarty również opis negatywnych zjawisk społeczno-gospodarczych charakteryzujących gminę Barwice, które spójne są z analizą zawartą w niniejszym dokumencie.</w:t>
      </w:r>
    </w:p>
    <w:p w:rsidR="00BB73D1" w:rsidRPr="007F4FF4" w:rsidRDefault="00770E3B">
      <w:pPr>
        <w:rPr>
          <w:rFonts w:asciiTheme="minorHAnsi" w:eastAsia="Times New Roman" w:hAnsiTheme="minorHAnsi" w:cs="Times New Roman"/>
          <w:sz w:val="24"/>
          <w:szCs w:val="24"/>
        </w:rPr>
      </w:pPr>
      <w:r w:rsidRPr="007F4FF4">
        <w:rPr>
          <w:rFonts w:asciiTheme="minorHAnsi" w:hAnsiTheme="minorHAnsi"/>
          <w:sz w:val="22"/>
          <w:szCs w:val="22"/>
        </w:rPr>
        <w:tab/>
        <w:t>Wykazano m.in. wysoki poziom bezrobocia wśród osób czynnych zawodowo. Wśród powodów trudnej sytuacji na rynku pracy wskazano niskie kwalifikacje i wykształcenie bezrobotnych oraz m.in. niewielką liczbą inwestorów zewnętrznych oraz podmiotów gospodarczych mające bezpośredni wzrost na zwiększenie zatrudnienia..</w:t>
      </w:r>
    </w:p>
    <w:p w:rsidR="00BB73D1" w:rsidRPr="007F4FF4" w:rsidRDefault="00770E3B">
      <w:pPr>
        <w:rPr>
          <w:rFonts w:asciiTheme="minorHAnsi" w:eastAsia="Times New Roman" w:hAnsiTheme="minorHAnsi" w:cs="Times New Roman"/>
          <w:sz w:val="24"/>
          <w:szCs w:val="24"/>
        </w:rPr>
      </w:pPr>
      <w:r w:rsidRPr="007F4FF4">
        <w:rPr>
          <w:rFonts w:asciiTheme="minorHAnsi" w:hAnsiTheme="minorHAnsi"/>
          <w:sz w:val="22"/>
          <w:szCs w:val="22"/>
        </w:rPr>
        <w:lastRenderedPageBreak/>
        <w:tab/>
        <w:t>Ponad to Studium wskazuje na pewien potencjał gospodarczy w postaci posiadania korzystnego zaplecza dla rozwoju przemysłu drzewnego i rolno-spożywczego oraz wzrostu dochodów czerpanych z turystyki dzięki warunkom naturalnym i walorom krajobrazowym. Mimo to, zwraca się uwagę na ograniczenia rozwojowe Gminy Barwice w zakresie działalności gospodarczej takie jak mała liczba niewielkich podmiotów gospodarczych, niedostatek firm obsługujących rolnictwo zlokalizowanych na wsi, ogólnie niski poziom kultury technicznej, oddalenie od większych ośrodków oraz duża konkurencja sąsiednich gmin w staraniach o pozyskanie inwestorów zewnętrznych.</w:t>
      </w:r>
    </w:p>
    <w:p w:rsidR="00BB73D1" w:rsidRPr="007F4FF4" w:rsidRDefault="00770E3B">
      <w:pPr>
        <w:rPr>
          <w:rFonts w:asciiTheme="minorHAnsi" w:eastAsia="Times New Roman" w:hAnsiTheme="minorHAnsi" w:cs="Times New Roman"/>
          <w:sz w:val="24"/>
          <w:szCs w:val="24"/>
        </w:rPr>
      </w:pPr>
      <w:r w:rsidRPr="007F4FF4">
        <w:rPr>
          <w:rFonts w:asciiTheme="minorHAnsi" w:hAnsiTheme="minorHAnsi"/>
          <w:sz w:val="22"/>
          <w:szCs w:val="22"/>
        </w:rPr>
        <w:tab/>
        <w:t>Studium wskazuje także na takie położenie geograficzne gminy, które wraz z uwarunkowaniami administracyjnymi powodują pewną izolację przestrzenną tej jednostki samorządu terytorialnego w stosunku do regionalnych ośrodków wyższego rzędu. Charakteryzuje strukturę wewnątrzgminnej sieci osadniczej jako nierównomiernie rozwiniętą, gdyż cechuje ją istnienie dużego i silnego ośrodka zapewniającego dostęp większości usług publicznych o charakterze podstawowym i dużego rozdrobnienia małych wsi, w których zlokalizowane są zazwyczaj najprostsze usługi typu handel.</w:t>
      </w:r>
    </w:p>
    <w:p w:rsidR="00BB73D1" w:rsidRPr="007F4FF4" w:rsidRDefault="00770E3B">
      <w:pPr>
        <w:rPr>
          <w:rFonts w:asciiTheme="minorHAnsi" w:eastAsia="Times New Roman" w:hAnsiTheme="minorHAnsi" w:cs="Times New Roman"/>
          <w:sz w:val="24"/>
          <w:szCs w:val="24"/>
        </w:rPr>
      </w:pPr>
      <w:r w:rsidRPr="007F4FF4">
        <w:rPr>
          <w:rFonts w:asciiTheme="minorHAnsi" w:eastAsia="Times New Roman" w:hAnsiTheme="minorHAnsi" w:cs="Times New Roman"/>
          <w:sz w:val="24"/>
          <w:szCs w:val="24"/>
        </w:rPr>
        <w:br/>
      </w:r>
    </w:p>
    <w:p w:rsidR="00BB73D1" w:rsidRPr="007F4FF4" w:rsidRDefault="00770E3B">
      <w:pPr>
        <w:numPr>
          <w:ilvl w:val="0"/>
          <w:numId w:val="13"/>
        </w:numPr>
        <w:contextualSpacing/>
        <w:rPr>
          <w:rFonts w:asciiTheme="minorHAnsi" w:hAnsiTheme="minorHAnsi"/>
          <w:i/>
        </w:rPr>
      </w:pPr>
      <w:r w:rsidRPr="007F4FF4">
        <w:rPr>
          <w:rFonts w:asciiTheme="minorHAnsi" w:hAnsiTheme="minorHAnsi"/>
          <w:b/>
          <w:i/>
          <w:sz w:val="22"/>
          <w:szCs w:val="22"/>
        </w:rPr>
        <w:t>Plan Gospodarki Niskoemisyjnej dla gminy Barwice</w:t>
      </w:r>
    </w:p>
    <w:p w:rsidR="00BB73D1" w:rsidRPr="007F4FF4" w:rsidRDefault="00BB73D1">
      <w:pPr>
        <w:rPr>
          <w:rFonts w:asciiTheme="minorHAnsi" w:eastAsia="Times New Roman" w:hAnsiTheme="minorHAnsi" w:cs="Times New Roman"/>
          <w:sz w:val="24"/>
          <w:szCs w:val="24"/>
        </w:rPr>
      </w:pPr>
    </w:p>
    <w:p w:rsidR="00BB73D1" w:rsidRPr="007F4FF4" w:rsidRDefault="00770E3B">
      <w:pPr>
        <w:rPr>
          <w:rFonts w:asciiTheme="minorHAnsi" w:eastAsia="Times New Roman" w:hAnsiTheme="minorHAnsi" w:cs="Times New Roman"/>
          <w:sz w:val="24"/>
          <w:szCs w:val="24"/>
        </w:rPr>
      </w:pPr>
      <w:r w:rsidRPr="007F4FF4">
        <w:rPr>
          <w:rFonts w:asciiTheme="minorHAnsi" w:hAnsiTheme="minorHAnsi"/>
          <w:sz w:val="22"/>
          <w:szCs w:val="22"/>
        </w:rPr>
        <w:tab/>
        <w:t xml:space="preserve">W </w:t>
      </w:r>
      <w:r w:rsidRPr="007F4FF4">
        <w:rPr>
          <w:rFonts w:asciiTheme="minorHAnsi" w:hAnsiTheme="minorHAnsi"/>
          <w:i/>
          <w:sz w:val="22"/>
          <w:szCs w:val="22"/>
        </w:rPr>
        <w:t xml:space="preserve">Planie Gospodarki Niskoemisyjnej dla Gminy Barwice </w:t>
      </w:r>
      <w:r w:rsidRPr="007F4FF4">
        <w:rPr>
          <w:rFonts w:asciiTheme="minorHAnsi" w:hAnsiTheme="minorHAnsi"/>
          <w:sz w:val="22"/>
          <w:szCs w:val="22"/>
        </w:rPr>
        <w:t>określono, że</w:t>
      </w:r>
      <w:r w:rsidRPr="007F4FF4">
        <w:rPr>
          <w:rFonts w:asciiTheme="minorHAnsi" w:hAnsiTheme="minorHAnsi"/>
          <w:i/>
          <w:sz w:val="22"/>
          <w:szCs w:val="22"/>
        </w:rPr>
        <w:t xml:space="preserve"> </w:t>
      </w:r>
      <w:r w:rsidRPr="007F4FF4">
        <w:rPr>
          <w:rFonts w:asciiTheme="minorHAnsi" w:hAnsiTheme="minorHAnsi"/>
          <w:sz w:val="22"/>
          <w:szCs w:val="22"/>
        </w:rPr>
        <w:t>celem doboru działań na rzecz gospodarki niskoemisyjnej jest przedstawienie planu prac i uwarunkowań sprzyjających redukcji emisji CO2, wzrostowi udziału energii odnawialnej oraz zwiększeniu efektywności energetycznej.</w:t>
      </w:r>
    </w:p>
    <w:p w:rsidR="00BB73D1" w:rsidRPr="007F4FF4" w:rsidRDefault="00770E3B">
      <w:pPr>
        <w:rPr>
          <w:rFonts w:asciiTheme="minorHAnsi" w:eastAsia="Times New Roman" w:hAnsiTheme="minorHAnsi" w:cs="Times New Roman"/>
          <w:sz w:val="24"/>
          <w:szCs w:val="24"/>
        </w:rPr>
      </w:pPr>
      <w:r w:rsidRPr="007F4FF4">
        <w:rPr>
          <w:rFonts w:asciiTheme="minorHAnsi" w:hAnsiTheme="minorHAnsi"/>
          <w:sz w:val="22"/>
          <w:szCs w:val="22"/>
        </w:rPr>
        <w:tab/>
        <w:t>Główny element strategii stanowi wdrażanie nowoczesnych rozwiązań, uwzględniających aspekt energetyczny, ekologiczny, a także edukacyjny.</w:t>
      </w:r>
    </w:p>
    <w:p w:rsidR="00BB73D1" w:rsidRPr="007F4FF4" w:rsidRDefault="00770E3B">
      <w:pPr>
        <w:rPr>
          <w:rFonts w:asciiTheme="minorHAnsi" w:eastAsia="Times New Roman" w:hAnsiTheme="minorHAnsi" w:cs="Times New Roman"/>
          <w:sz w:val="24"/>
          <w:szCs w:val="24"/>
        </w:rPr>
      </w:pPr>
      <w:r w:rsidRPr="007F4FF4">
        <w:rPr>
          <w:rFonts w:asciiTheme="minorHAnsi" w:hAnsiTheme="minorHAnsi"/>
          <w:sz w:val="22"/>
          <w:szCs w:val="22"/>
        </w:rPr>
        <w:tab/>
        <w:t>Działania na rzecz gospodarki niskoemisyjnej podzielono na sektor komunalny/samorząd oraz pozostałych interesariuszy.</w:t>
      </w:r>
    </w:p>
    <w:p w:rsidR="00BB73D1" w:rsidRPr="007F4FF4" w:rsidRDefault="00770E3B">
      <w:pPr>
        <w:rPr>
          <w:rFonts w:asciiTheme="minorHAnsi" w:eastAsia="Times New Roman" w:hAnsiTheme="minorHAnsi" w:cs="Times New Roman"/>
          <w:sz w:val="24"/>
          <w:szCs w:val="24"/>
        </w:rPr>
      </w:pPr>
      <w:r w:rsidRPr="007F4FF4">
        <w:rPr>
          <w:rFonts w:asciiTheme="minorHAnsi" w:hAnsiTheme="minorHAnsi"/>
          <w:sz w:val="22"/>
          <w:szCs w:val="22"/>
        </w:rPr>
        <w:tab/>
        <w:t>Dwa przykłady działań z sektora komunalnego/samorządowego z zakresu działań inwestycyjnych to:</w:t>
      </w:r>
    </w:p>
    <w:p w:rsidR="00BB73D1" w:rsidRPr="007F4FF4" w:rsidRDefault="00770E3B">
      <w:pPr>
        <w:ind w:left="709"/>
        <w:rPr>
          <w:rFonts w:asciiTheme="minorHAnsi" w:eastAsia="Times New Roman" w:hAnsiTheme="minorHAnsi" w:cs="Times New Roman"/>
          <w:sz w:val="24"/>
          <w:szCs w:val="24"/>
        </w:rPr>
      </w:pPr>
      <w:r w:rsidRPr="007F4FF4">
        <w:rPr>
          <w:rFonts w:asciiTheme="minorHAnsi" w:hAnsiTheme="minorHAnsi"/>
          <w:sz w:val="22"/>
          <w:szCs w:val="22"/>
        </w:rPr>
        <w:t>- Termomodernizacja gminnych budynków użyteczności publicznej</w:t>
      </w:r>
    </w:p>
    <w:p w:rsidR="00BB73D1" w:rsidRPr="007F4FF4" w:rsidRDefault="00770E3B">
      <w:pPr>
        <w:ind w:left="709"/>
        <w:rPr>
          <w:rFonts w:asciiTheme="minorHAnsi" w:eastAsia="Times New Roman" w:hAnsiTheme="minorHAnsi" w:cs="Times New Roman"/>
          <w:sz w:val="24"/>
          <w:szCs w:val="24"/>
        </w:rPr>
      </w:pPr>
      <w:r w:rsidRPr="007F4FF4">
        <w:rPr>
          <w:rFonts w:asciiTheme="minorHAnsi" w:hAnsiTheme="minorHAnsi"/>
          <w:sz w:val="22"/>
          <w:szCs w:val="22"/>
        </w:rPr>
        <w:t>- Budowa ścieżek rowerowych na terenie gminy</w:t>
      </w:r>
    </w:p>
    <w:p w:rsidR="00BB73D1" w:rsidRPr="007F4FF4" w:rsidRDefault="00770E3B">
      <w:pPr>
        <w:rPr>
          <w:rFonts w:asciiTheme="minorHAnsi" w:eastAsia="Times New Roman" w:hAnsiTheme="minorHAnsi" w:cs="Times New Roman"/>
          <w:sz w:val="24"/>
          <w:szCs w:val="24"/>
        </w:rPr>
      </w:pPr>
      <w:r w:rsidRPr="007F4FF4">
        <w:rPr>
          <w:rFonts w:asciiTheme="minorHAnsi" w:hAnsiTheme="minorHAnsi"/>
          <w:sz w:val="22"/>
          <w:szCs w:val="22"/>
        </w:rPr>
        <w:tab/>
      </w:r>
    </w:p>
    <w:p w:rsidR="00BB73D1" w:rsidRPr="007F4FF4" w:rsidRDefault="00770E3B">
      <w:pPr>
        <w:rPr>
          <w:rFonts w:asciiTheme="minorHAnsi" w:eastAsia="Times New Roman" w:hAnsiTheme="minorHAnsi" w:cs="Times New Roman"/>
          <w:sz w:val="24"/>
          <w:szCs w:val="24"/>
        </w:rPr>
      </w:pPr>
      <w:r w:rsidRPr="007F4FF4">
        <w:rPr>
          <w:rFonts w:asciiTheme="minorHAnsi" w:hAnsiTheme="minorHAnsi"/>
          <w:sz w:val="22"/>
          <w:szCs w:val="22"/>
        </w:rPr>
        <w:tab/>
        <w:t>Działaniem nieinwestycyjnym posiadającym pośredni wpływ na redukcję emisji, zużycia energii oraz wzrostu udziału energii z OZE jest np. Promowanie zachowań energooszczędnych w transporcie – ecodriving.</w:t>
      </w:r>
    </w:p>
    <w:p w:rsidR="00BB73D1" w:rsidRPr="007F4FF4" w:rsidRDefault="00770E3B">
      <w:pPr>
        <w:rPr>
          <w:rFonts w:asciiTheme="minorHAnsi" w:eastAsia="Times New Roman" w:hAnsiTheme="minorHAnsi" w:cs="Times New Roman"/>
          <w:sz w:val="24"/>
          <w:szCs w:val="24"/>
        </w:rPr>
      </w:pPr>
      <w:r w:rsidRPr="007F4FF4">
        <w:rPr>
          <w:rFonts w:asciiTheme="minorHAnsi" w:hAnsiTheme="minorHAnsi"/>
          <w:sz w:val="22"/>
          <w:szCs w:val="22"/>
        </w:rPr>
        <w:tab/>
        <w:t>Dla porządku warto wspomnieć również, że w Dokumencie określono działania w gestii pozostałych interesariuszy, takie jak modernizacja budynków administrowanych przez Zakład Gospodarki Mieszkaniowej, czy Spółdzielnię Mieszkaniową „Zielone Osiedle”, a także budowa farmy wiatrowej i biogazowni rolniczej.</w:t>
      </w:r>
    </w:p>
    <w:p w:rsidR="00BB73D1" w:rsidRPr="007F4FF4" w:rsidRDefault="00BB73D1">
      <w:pPr>
        <w:rPr>
          <w:rFonts w:asciiTheme="minorHAnsi" w:eastAsia="Times New Roman" w:hAnsiTheme="minorHAnsi" w:cs="Times New Roman"/>
          <w:sz w:val="24"/>
          <w:szCs w:val="24"/>
        </w:rPr>
      </w:pPr>
    </w:p>
    <w:p w:rsidR="00BB73D1" w:rsidRPr="007F4FF4" w:rsidRDefault="00770E3B">
      <w:pPr>
        <w:rPr>
          <w:rFonts w:asciiTheme="minorHAnsi" w:eastAsia="Times New Roman" w:hAnsiTheme="minorHAnsi" w:cs="Times New Roman"/>
          <w:sz w:val="24"/>
          <w:szCs w:val="24"/>
        </w:rPr>
      </w:pPr>
      <w:r w:rsidRPr="007F4FF4">
        <w:rPr>
          <w:rFonts w:asciiTheme="minorHAnsi" w:hAnsiTheme="minorHAnsi"/>
          <w:sz w:val="22"/>
          <w:szCs w:val="22"/>
        </w:rPr>
        <w:tab/>
        <w:t>Projekty ujęte w LPR dla gminy Barwice zakładają m.in. remont świetlic w poszczególnych sołectwach, w tym ich termomodernizację, a także budowę ścieżek rowerowych. Tym samym powstający LPR pozostanie zgodny z założeniami Planu Gospodarki Niskoemisyjnej, a także stanowić będzie istotny wkład w osiągnięcie wskaźników monitorowania realizacji Planu.</w:t>
      </w:r>
    </w:p>
    <w:p w:rsidR="00BB73D1" w:rsidRPr="007F4FF4" w:rsidRDefault="00770E3B">
      <w:pPr>
        <w:rPr>
          <w:rFonts w:asciiTheme="minorHAnsi" w:eastAsia="Times New Roman" w:hAnsiTheme="minorHAnsi" w:cs="Times New Roman"/>
          <w:sz w:val="24"/>
          <w:szCs w:val="24"/>
        </w:rPr>
      </w:pPr>
      <w:r w:rsidRPr="007F4FF4">
        <w:rPr>
          <w:rFonts w:asciiTheme="minorHAnsi" w:eastAsia="Times New Roman" w:hAnsiTheme="minorHAnsi" w:cs="Times New Roman"/>
          <w:sz w:val="24"/>
          <w:szCs w:val="24"/>
        </w:rPr>
        <w:br/>
      </w:r>
    </w:p>
    <w:p w:rsidR="00BB73D1" w:rsidRPr="007F4FF4" w:rsidRDefault="00770E3B">
      <w:pPr>
        <w:numPr>
          <w:ilvl w:val="0"/>
          <w:numId w:val="13"/>
        </w:numPr>
        <w:contextualSpacing/>
        <w:rPr>
          <w:rFonts w:asciiTheme="minorHAnsi" w:hAnsiTheme="minorHAnsi"/>
          <w:i/>
        </w:rPr>
      </w:pPr>
      <w:r w:rsidRPr="007F4FF4">
        <w:rPr>
          <w:rFonts w:asciiTheme="minorHAnsi" w:hAnsiTheme="minorHAnsi"/>
          <w:b/>
          <w:i/>
          <w:sz w:val="22"/>
          <w:szCs w:val="22"/>
        </w:rPr>
        <w:t>Plan Odnowy Miejscowości Barwice na lata 2010 – 2017</w:t>
      </w:r>
    </w:p>
    <w:p w:rsidR="00BB73D1" w:rsidRPr="007F4FF4" w:rsidRDefault="00BB73D1">
      <w:pPr>
        <w:rPr>
          <w:rFonts w:asciiTheme="minorHAnsi" w:eastAsia="Times New Roman" w:hAnsiTheme="minorHAnsi" w:cs="Times New Roman"/>
          <w:sz w:val="24"/>
          <w:szCs w:val="24"/>
        </w:rPr>
      </w:pPr>
    </w:p>
    <w:p w:rsidR="00BB73D1" w:rsidRPr="007F4FF4" w:rsidRDefault="00770E3B">
      <w:pPr>
        <w:rPr>
          <w:rFonts w:asciiTheme="minorHAnsi" w:eastAsia="Times New Roman" w:hAnsiTheme="minorHAnsi" w:cs="Times New Roman"/>
          <w:sz w:val="24"/>
          <w:szCs w:val="24"/>
        </w:rPr>
      </w:pPr>
      <w:r w:rsidRPr="007F4FF4">
        <w:rPr>
          <w:rFonts w:asciiTheme="minorHAnsi" w:hAnsiTheme="minorHAnsi"/>
          <w:sz w:val="22"/>
          <w:szCs w:val="22"/>
        </w:rPr>
        <w:tab/>
        <w:t xml:space="preserve">Plan odnowy miejscowości Barwice dotyczy wyłącznie miasta Barwice. Określono w nim planowane działania w latach 2010-2017. Ich realizacja służyć ma </w:t>
      </w:r>
      <w:r w:rsidRPr="007F4FF4">
        <w:rPr>
          <w:rFonts w:asciiTheme="minorHAnsi" w:hAnsiTheme="minorHAnsi"/>
          <w:i/>
          <w:sz w:val="22"/>
          <w:szCs w:val="22"/>
        </w:rPr>
        <w:t>celowi głównemu rewitalizacji, jakim jest ożywienie gospodarcze i społeczne miasta poprzez wykorzystanie jego istniejącego potencjału</w:t>
      </w:r>
      <w:r w:rsidRPr="007F4FF4">
        <w:rPr>
          <w:rFonts w:asciiTheme="minorHAnsi" w:hAnsiTheme="minorHAnsi"/>
          <w:sz w:val="22"/>
          <w:szCs w:val="22"/>
        </w:rPr>
        <w:t>.</w:t>
      </w:r>
    </w:p>
    <w:p w:rsidR="00BB73D1" w:rsidRPr="007F4FF4" w:rsidRDefault="00770E3B">
      <w:pPr>
        <w:rPr>
          <w:rFonts w:asciiTheme="minorHAnsi" w:eastAsia="Times New Roman" w:hAnsiTheme="minorHAnsi" w:cs="Times New Roman"/>
          <w:sz w:val="24"/>
          <w:szCs w:val="24"/>
        </w:rPr>
      </w:pPr>
      <w:r w:rsidRPr="007F4FF4">
        <w:rPr>
          <w:rFonts w:asciiTheme="minorHAnsi" w:hAnsiTheme="minorHAnsi"/>
          <w:sz w:val="22"/>
          <w:szCs w:val="22"/>
        </w:rPr>
        <w:lastRenderedPageBreak/>
        <w:tab/>
        <w:t>W ramach priorytetowych zadań inwestycyjnych zaplanowano m.in. następujące zadania:</w:t>
      </w:r>
    </w:p>
    <w:p w:rsidR="00BB73D1" w:rsidRPr="007F4FF4" w:rsidRDefault="00770E3B">
      <w:pPr>
        <w:rPr>
          <w:rFonts w:asciiTheme="minorHAnsi" w:eastAsia="Times New Roman" w:hAnsiTheme="minorHAnsi" w:cs="Times New Roman"/>
          <w:sz w:val="24"/>
          <w:szCs w:val="24"/>
        </w:rPr>
      </w:pPr>
      <w:r w:rsidRPr="007F4FF4">
        <w:rPr>
          <w:rFonts w:asciiTheme="minorHAnsi" w:hAnsiTheme="minorHAnsi"/>
          <w:sz w:val="22"/>
          <w:szCs w:val="22"/>
        </w:rPr>
        <w:t>- Przebudowa placu Mickiewicza przy przychodni lekarskiej</w:t>
      </w:r>
    </w:p>
    <w:p w:rsidR="00BB73D1" w:rsidRPr="007F4FF4" w:rsidRDefault="00770E3B">
      <w:pPr>
        <w:rPr>
          <w:rFonts w:asciiTheme="minorHAnsi" w:eastAsia="Times New Roman" w:hAnsiTheme="minorHAnsi" w:cs="Times New Roman"/>
          <w:sz w:val="24"/>
          <w:szCs w:val="24"/>
        </w:rPr>
      </w:pPr>
      <w:r w:rsidRPr="007F4FF4">
        <w:rPr>
          <w:rFonts w:asciiTheme="minorHAnsi" w:hAnsiTheme="minorHAnsi"/>
          <w:sz w:val="22"/>
          <w:szCs w:val="22"/>
        </w:rPr>
        <w:t>- Zagospodarowanie turystyczne miasta</w:t>
      </w:r>
    </w:p>
    <w:p w:rsidR="00BB73D1" w:rsidRPr="007F4FF4" w:rsidRDefault="00770E3B">
      <w:pPr>
        <w:rPr>
          <w:rFonts w:asciiTheme="minorHAnsi" w:eastAsia="Times New Roman" w:hAnsiTheme="minorHAnsi" w:cs="Times New Roman"/>
          <w:sz w:val="24"/>
          <w:szCs w:val="24"/>
        </w:rPr>
      </w:pPr>
      <w:r w:rsidRPr="007F4FF4">
        <w:rPr>
          <w:rFonts w:asciiTheme="minorHAnsi" w:hAnsiTheme="minorHAnsi"/>
          <w:sz w:val="22"/>
          <w:szCs w:val="22"/>
        </w:rPr>
        <w:t>- Odnawianie elewacji zewnętrznych i dachów, w tym obiektów sakralnych i kościołów</w:t>
      </w:r>
    </w:p>
    <w:p w:rsidR="00BB73D1" w:rsidRPr="007F4FF4" w:rsidRDefault="00770E3B">
      <w:pPr>
        <w:rPr>
          <w:rFonts w:asciiTheme="minorHAnsi" w:eastAsia="Times New Roman" w:hAnsiTheme="minorHAnsi" w:cs="Times New Roman"/>
          <w:sz w:val="24"/>
          <w:szCs w:val="24"/>
        </w:rPr>
      </w:pPr>
      <w:r w:rsidRPr="007F4FF4">
        <w:rPr>
          <w:rFonts w:asciiTheme="minorHAnsi" w:hAnsiTheme="minorHAnsi"/>
          <w:sz w:val="22"/>
          <w:szCs w:val="22"/>
        </w:rPr>
        <w:t>- Przebudowa targowiska miejskiego</w:t>
      </w:r>
    </w:p>
    <w:p w:rsidR="00BB73D1" w:rsidRPr="007F4FF4" w:rsidRDefault="00BB73D1">
      <w:pPr>
        <w:rPr>
          <w:rFonts w:asciiTheme="minorHAnsi" w:eastAsia="Times New Roman" w:hAnsiTheme="minorHAnsi" w:cs="Times New Roman"/>
          <w:sz w:val="24"/>
          <w:szCs w:val="24"/>
        </w:rPr>
      </w:pPr>
    </w:p>
    <w:p w:rsidR="00BB73D1" w:rsidRPr="007F4FF4" w:rsidRDefault="00770E3B">
      <w:pPr>
        <w:rPr>
          <w:rFonts w:asciiTheme="minorHAnsi" w:eastAsia="Times New Roman" w:hAnsiTheme="minorHAnsi" w:cs="Times New Roman"/>
          <w:sz w:val="24"/>
          <w:szCs w:val="24"/>
        </w:rPr>
      </w:pPr>
      <w:r w:rsidRPr="007F4FF4">
        <w:rPr>
          <w:rFonts w:asciiTheme="minorHAnsi" w:hAnsiTheme="minorHAnsi"/>
          <w:sz w:val="22"/>
          <w:szCs w:val="22"/>
        </w:rPr>
        <w:t>Część z ww. zadań została już zrealizowana. Istotą zaplanowanych zadań było pobudzenie aktywności środowisk lokalnych oraz stymulowanie współpracy na rzecz rozwoju i promocji wartości związanych z miejscową specyfiką społeczną i kulturową, co jest zgodne z wybranymi projektami określonymi w niniejszym LPR.</w:t>
      </w:r>
    </w:p>
    <w:p w:rsidR="00BB73D1" w:rsidRPr="007F4FF4" w:rsidRDefault="00770E3B">
      <w:pPr>
        <w:rPr>
          <w:rFonts w:asciiTheme="minorHAnsi" w:eastAsia="Times New Roman" w:hAnsiTheme="minorHAnsi" w:cs="Times New Roman"/>
          <w:sz w:val="24"/>
          <w:szCs w:val="24"/>
        </w:rPr>
      </w:pPr>
      <w:r w:rsidRPr="007F4FF4">
        <w:rPr>
          <w:rFonts w:asciiTheme="minorHAnsi" w:eastAsia="Times New Roman" w:hAnsiTheme="minorHAnsi" w:cs="Times New Roman"/>
          <w:sz w:val="24"/>
          <w:szCs w:val="24"/>
        </w:rPr>
        <w:br/>
      </w:r>
    </w:p>
    <w:p w:rsidR="00BB73D1" w:rsidRPr="007F4FF4" w:rsidRDefault="00770E3B" w:rsidP="007F4FF4">
      <w:pPr>
        <w:numPr>
          <w:ilvl w:val="0"/>
          <w:numId w:val="13"/>
        </w:numPr>
        <w:contextualSpacing/>
        <w:jc w:val="both"/>
        <w:rPr>
          <w:rFonts w:asciiTheme="minorHAnsi" w:hAnsiTheme="minorHAnsi"/>
          <w:i/>
        </w:rPr>
      </w:pPr>
      <w:r w:rsidRPr="007F4FF4">
        <w:rPr>
          <w:rFonts w:asciiTheme="minorHAnsi" w:hAnsiTheme="minorHAnsi"/>
          <w:b/>
          <w:i/>
          <w:sz w:val="22"/>
          <w:szCs w:val="22"/>
        </w:rPr>
        <w:t>Gminny Program Profilaktyki i Rozwiązywania Problemów Alkoholowych oraz Przeciwdziałania Narkomanii dla Gminy Barwice na 2017 rok</w:t>
      </w:r>
    </w:p>
    <w:p w:rsidR="00BB73D1" w:rsidRPr="007F4FF4" w:rsidRDefault="00BB73D1" w:rsidP="007F4FF4">
      <w:pPr>
        <w:jc w:val="both"/>
        <w:rPr>
          <w:rFonts w:asciiTheme="minorHAnsi" w:eastAsia="Times New Roman" w:hAnsiTheme="minorHAnsi" w:cs="Times New Roman"/>
          <w:sz w:val="24"/>
          <w:szCs w:val="24"/>
        </w:rPr>
      </w:pPr>
    </w:p>
    <w:p w:rsidR="00BB73D1" w:rsidRPr="007F4FF4" w:rsidRDefault="00770E3B" w:rsidP="007F4FF4">
      <w:pPr>
        <w:jc w:val="both"/>
        <w:rPr>
          <w:rFonts w:asciiTheme="minorHAnsi" w:eastAsia="Times New Roman" w:hAnsiTheme="minorHAnsi" w:cs="Times New Roman"/>
          <w:sz w:val="24"/>
          <w:szCs w:val="24"/>
        </w:rPr>
      </w:pPr>
      <w:r w:rsidRPr="007F4FF4">
        <w:rPr>
          <w:rFonts w:asciiTheme="minorHAnsi" w:hAnsiTheme="minorHAnsi"/>
          <w:sz w:val="22"/>
          <w:szCs w:val="22"/>
        </w:rPr>
        <w:tab/>
        <w:t>W Dokumencie określono m.in. zadania i sposób ich realizacji w temacie profilaktyki i rozwiązywania problemów alkoholowych oraz przeciwdziałania narkomanii.</w:t>
      </w:r>
    </w:p>
    <w:p w:rsidR="00BB73D1" w:rsidRPr="007F4FF4" w:rsidRDefault="00BB73D1" w:rsidP="007F4FF4">
      <w:pPr>
        <w:jc w:val="both"/>
        <w:rPr>
          <w:rFonts w:asciiTheme="minorHAnsi" w:eastAsia="Times New Roman" w:hAnsiTheme="minorHAnsi" w:cs="Times New Roman"/>
          <w:sz w:val="24"/>
          <w:szCs w:val="24"/>
        </w:rPr>
      </w:pPr>
    </w:p>
    <w:p w:rsidR="00BB73D1" w:rsidRPr="007F4FF4" w:rsidRDefault="00770E3B" w:rsidP="007F4FF4">
      <w:pPr>
        <w:jc w:val="both"/>
        <w:rPr>
          <w:rFonts w:asciiTheme="minorHAnsi" w:eastAsia="Times New Roman" w:hAnsiTheme="minorHAnsi" w:cs="Times New Roman"/>
          <w:sz w:val="24"/>
          <w:szCs w:val="24"/>
        </w:rPr>
      </w:pPr>
      <w:r w:rsidRPr="007F4FF4">
        <w:rPr>
          <w:rFonts w:asciiTheme="minorHAnsi" w:hAnsiTheme="minorHAnsi"/>
          <w:sz w:val="22"/>
          <w:szCs w:val="22"/>
        </w:rPr>
        <w:tab/>
        <w:t>Do zadań po stronie profilaktyki i rozwiązywania problemów alkoholowych zalicza się:</w:t>
      </w:r>
    </w:p>
    <w:p w:rsidR="00BB73D1" w:rsidRPr="007F4FF4" w:rsidRDefault="00770E3B" w:rsidP="007F4FF4">
      <w:pPr>
        <w:ind w:hanging="284"/>
        <w:jc w:val="both"/>
        <w:rPr>
          <w:rFonts w:asciiTheme="minorHAnsi" w:eastAsia="Times New Roman" w:hAnsiTheme="minorHAnsi" w:cs="Times New Roman"/>
          <w:sz w:val="24"/>
          <w:szCs w:val="24"/>
        </w:rPr>
      </w:pPr>
      <w:r w:rsidRPr="007F4FF4">
        <w:rPr>
          <w:rFonts w:asciiTheme="minorHAnsi" w:hAnsiTheme="minorHAnsi"/>
          <w:sz w:val="22"/>
          <w:szCs w:val="22"/>
        </w:rPr>
        <w:t>- Zwiększenie dostępności pomocy terapeutycznej</w:t>
      </w:r>
      <w:r w:rsidRPr="007F4FF4">
        <w:rPr>
          <w:rFonts w:asciiTheme="minorHAnsi" w:hAnsiTheme="minorHAnsi"/>
          <w:sz w:val="22"/>
          <w:szCs w:val="22"/>
        </w:rPr>
        <w:tab/>
        <w:t>i rehabilitacyjnej dla osób uzależnionych od alkoholu</w:t>
      </w:r>
    </w:p>
    <w:p w:rsidR="00BB73D1" w:rsidRPr="007F4FF4" w:rsidRDefault="00770E3B" w:rsidP="007F4FF4">
      <w:pPr>
        <w:ind w:hanging="284"/>
        <w:jc w:val="both"/>
        <w:rPr>
          <w:rFonts w:asciiTheme="minorHAnsi" w:eastAsia="Times New Roman" w:hAnsiTheme="minorHAnsi" w:cs="Times New Roman"/>
          <w:sz w:val="24"/>
          <w:szCs w:val="24"/>
        </w:rPr>
      </w:pPr>
      <w:r w:rsidRPr="007F4FF4">
        <w:rPr>
          <w:rFonts w:asciiTheme="minorHAnsi" w:hAnsiTheme="minorHAnsi"/>
          <w:sz w:val="22"/>
          <w:szCs w:val="22"/>
        </w:rPr>
        <w:t>- Prowadzenie profilaktycznej działalności informacyjnej i edukacyjnej w zakresie rozwiązywania problemów alkoholowych w szczególności dla dzieci i młodzieży, w tym prowadzenie pozalekcyjnych zajęć sportowych</w:t>
      </w:r>
    </w:p>
    <w:p w:rsidR="00BB73D1" w:rsidRPr="007F4FF4" w:rsidRDefault="00BB73D1" w:rsidP="007F4FF4">
      <w:pPr>
        <w:jc w:val="both"/>
        <w:rPr>
          <w:rFonts w:asciiTheme="minorHAnsi" w:eastAsia="Times New Roman" w:hAnsiTheme="minorHAnsi" w:cs="Times New Roman"/>
          <w:sz w:val="24"/>
          <w:szCs w:val="24"/>
        </w:rPr>
      </w:pPr>
    </w:p>
    <w:p w:rsidR="00BB73D1" w:rsidRPr="007F4FF4" w:rsidRDefault="00770E3B" w:rsidP="007F4FF4">
      <w:pPr>
        <w:jc w:val="both"/>
        <w:rPr>
          <w:rFonts w:asciiTheme="minorHAnsi" w:eastAsia="Times New Roman" w:hAnsiTheme="minorHAnsi" w:cs="Times New Roman"/>
          <w:sz w:val="24"/>
          <w:szCs w:val="24"/>
        </w:rPr>
      </w:pPr>
      <w:r w:rsidRPr="007F4FF4">
        <w:rPr>
          <w:rFonts w:asciiTheme="minorHAnsi" w:hAnsiTheme="minorHAnsi"/>
          <w:sz w:val="22"/>
          <w:szCs w:val="22"/>
        </w:rPr>
        <w:tab/>
        <w:t>Z kolei do zadań służących przeciwdziałaniu narkomanii zaliczono:</w:t>
      </w:r>
    </w:p>
    <w:p w:rsidR="00BB73D1" w:rsidRPr="007F4FF4" w:rsidRDefault="00770E3B" w:rsidP="007F4FF4">
      <w:pPr>
        <w:ind w:hanging="284"/>
        <w:jc w:val="both"/>
        <w:rPr>
          <w:rFonts w:asciiTheme="minorHAnsi" w:eastAsia="Times New Roman" w:hAnsiTheme="minorHAnsi" w:cs="Times New Roman"/>
          <w:sz w:val="24"/>
          <w:szCs w:val="24"/>
        </w:rPr>
      </w:pPr>
      <w:r w:rsidRPr="007F4FF4">
        <w:rPr>
          <w:rFonts w:asciiTheme="minorHAnsi" w:hAnsiTheme="minorHAnsi"/>
          <w:sz w:val="22"/>
          <w:szCs w:val="22"/>
        </w:rPr>
        <w:t>- Zwiększenie dostępności pomocy terapeutycznej</w:t>
      </w:r>
      <w:r w:rsidRPr="007F4FF4">
        <w:rPr>
          <w:rFonts w:asciiTheme="minorHAnsi" w:hAnsiTheme="minorHAnsi"/>
          <w:sz w:val="22"/>
          <w:szCs w:val="22"/>
        </w:rPr>
        <w:tab/>
        <w:t>i rehabilitacyjnej dla osób uzależnionych i osób zagrożonych uzależnieniem</w:t>
      </w:r>
    </w:p>
    <w:p w:rsidR="00BB73D1" w:rsidRPr="007F4FF4" w:rsidRDefault="00770E3B" w:rsidP="007F4FF4">
      <w:pPr>
        <w:ind w:hanging="284"/>
        <w:jc w:val="both"/>
        <w:rPr>
          <w:rFonts w:asciiTheme="minorHAnsi" w:eastAsia="Times New Roman" w:hAnsiTheme="minorHAnsi" w:cs="Times New Roman"/>
          <w:sz w:val="24"/>
          <w:szCs w:val="24"/>
        </w:rPr>
      </w:pPr>
      <w:r w:rsidRPr="007F4FF4">
        <w:rPr>
          <w:rFonts w:asciiTheme="minorHAnsi" w:hAnsiTheme="minorHAnsi"/>
          <w:sz w:val="22"/>
          <w:szCs w:val="22"/>
        </w:rPr>
        <w:t>- Udzielanie rodzinom w których występują problemy narkomanii, pomocy psychospołecznej prawnej</w:t>
      </w:r>
    </w:p>
    <w:p w:rsidR="00BB73D1" w:rsidRPr="007F4FF4" w:rsidRDefault="00770E3B" w:rsidP="007F4FF4">
      <w:pPr>
        <w:ind w:hanging="284"/>
        <w:jc w:val="both"/>
        <w:rPr>
          <w:rFonts w:asciiTheme="minorHAnsi" w:eastAsia="Times New Roman" w:hAnsiTheme="minorHAnsi" w:cs="Times New Roman"/>
          <w:sz w:val="24"/>
          <w:szCs w:val="24"/>
        </w:rPr>
      </w:pPr>
      <w:r w:rsidRPr="007F4FF4">
        <w:rPr>
          <w:rFonts w:asciiTheme="minorHAnsi" w:hAnsiTheme="minorHAnsi"/>
          <w:sz w:val="22"/>
          <w:szCs w:val="22"/>
        </w:rPr>
        <w:t>- Pomoc społeczna osobom uzależnionym i rodzinom osób uzależnionych dotkniętym ubóstwem i wykluczeniem społecznym oraz integrowanie ze środowiskiem lokalnym tych osób z wykorzystaniem pracy socjalnej</w:t>
      </w:r>
    </w:p>
    <w:p w:rsidR="00BB73D1" w:rsidRPr="007F4FF4" w:rsidRDefault="00BB73D1" w:rsidP="007F4FF4">
      <w:pPr>
        <w:jc w:val="both"/>
        <w:rPr>
          <w:rFonts w:asciiTheme="minorHAnsi" w:eastAsia="Times New Roman" w:hAnsiTheme="minorHAnsi" w:cs="Times New Roman"/>
          <w:sz w:val="24"/>
          <w:szCs w:val="24"/>
        </w:rPr>
      </w:pPr>
    </w:p>
    <w:p w:rsidR="00BB73D1" w:rsidRPr="007F4FF4" w:rsidRDefault="00770E3B" w:rsidP="007F4FF4">
      <w:pPr>
        <w:jc w:val="both"/>
        <w:rPr>
          <w:rFonts w:asciiTheme="minorHAnsi" w:eastAsia="Times New Roman" w:hAnsiTheme="minorHAnsi" w:cs="Times New Roman"/>
          <w:sz w:val="24"/>
          <w:szCs w:val="24"/>
        </w:rPr>
      </w:pPr>
      <w:r w:rsidRPr="007F4FF4">
        <w:rPr>
          <w:rFonts w:asciiTheme="minorHAnsi" w:hAnsiTheme="minorHAnsi"/>
          <w:sz w:val="22"/>
          <w:szCs w:val="22"/>
        </w:rPr>
        <w:t>Wskazane w niniejszym LPR projekty ze sfery społecznej dot. przeciwdziałaniu wykluczeniu społecznemu są zgodne z ww. zadaniami gminnego programu profilaktyki.</w:t>
      </w:r>
    </w:p>
    <w:p w:rsidR="00BB73D1" w:rsidRPr="007F4FF4" w:rsidRDefault="00770E3B" w:rsidP="007F4FF4">
      <w:pPr>
        <w:spacing w:before="120" w:after="200"/>
        <w:ind w:left="284"/>
        <w:jc w:val="both"/>
        <w:rPr>
          <w:rFonts w:asciiTheme="minorHAnsi" w:hAnsiTheme="minorHAnsi"/>
          <w:color w:val="7B7B7B"/>
          <w:sz w:val="21"/>
          <w:szCs w:val="21"/>
          <w:u w:val="single"/>
        </w:rPr>
      </w:pPr>
      <w:r w:rsidRPr="007F4FF4">
        <w:rPr>
          <w:rFonts w:asciiTheme="minorHAnsi" w:hAnsiTheme="minorHAnsi"/>
          <w:color w:val="7B7B7B"/>
          <w:sz w:val="21"/>
          <w:szCs w:val="21"/>
          <w:u w:val="single"/>
        </w:rPr>
        <w:br/>
      </w:r>
    </w:p>
    <w:p w:rsidR="00BB73D1" w:rsidRPr="007F4FF4" w:rsidRDefault="00770E3B" w:rsidP="007F4FF4">
      <w:pPr>
        <w:widowControl w:val="0"/>
        <w:spacing w:line="276" w:lineRule="auto"/>
        <w:jc w:val="both"/>
        <w:rPr>
          <w:rFonts w:asciiTheme="minorHAnsi" w:hAnsiTheme="minorHAnsi"/>
          <w:color w:val="7B7B7B"/>
          <w:sz w:val="21"/>
          <w:szCs w:val="21"/>
          <w:u w:val="single"/>
        </w:rPr>
        <w:sectPr w:rsidR="00BB73D1" w:rsidRPr="007F4FF4">
          <w:type w:val="continuous"/>
          <w:pgSz w:w="11906" w:h="16838"/>
          <w:pgMar w:top="1959" w:right="1134" w:bottom="1701" w:left="1134" w:header="0" w:footer="708" w:gutter="0"/>
          <w:cols w:space="708"/>
        </w:sectPr>
      </w:pPr>
      <w:r w:rsidRPr="007F4FF4">
        <w:rPr>
          <w:rFonts w:asciiTheme="minorHAnsi" w:hAnsiTheme="minorHAnsi"/>
        </w:rPr>
        <w:br w:type="page"/>
      </w:r>
    </w:p>
    <w:p w:rsidR="00BB73D1" w:rsidRPr="007F4FF4" w:rsidRDefault="005B2527">
      <w:pPr>
        <w:keepNext/>
        <w:keepLines/>
        <w:spacing w:before="360"/>
        <w:ind w:left="1701"/>
        <w:jc w:val="right"/>
        <w:rPr>
          <w:rFonts w:asciiTheme="minorHAnsi" w:hAnsiTheme="minorHAnsi"/>
          <w:color w:val="FFD500"/>
          <w:sz w:val="160"/>
          <w:szCs w:val="160"/>
        </w:rPr>
      </w:pPr>
      <w:r w:rsidRPr="007F4FF4">
        <w:rPr>
          <w:rFonts w:asciiTheme="minorHAnsi" w:hAnsiTheme="minorHAnsi"/>
          <w:noProof/>
        </w:rPr>
        <w:lastRenderedPageBreak/>
        <w:drawing>
          <wp:anchor distT="0" distB="0" distL="114300" distR="114300" simplePos="0" relativeHeight="251674624" behindDoc="0" locked="0" layoutInCell="1" allowOverlap="1" wp14:anchorId="48860976" wp14:editId="5925D38D">
            <wp:simplePos x="0" y="0"/>
            <wp:positionH relativeFrom="margin">
              <wp:posOffset>1723868</wp:posOffset>
            </wp:positionH>
            <wp:positionV relativeFrom="paragraph">
              <wp:posOffset>3714544</wp:posOffset>
            </wp:positionV>
            <wp:extent cx="593090" cy="2120900"/>
            <wp:effectExtent l="0" t="0" r="0" b="0"/>
            <wp:wrapSquare wrapText="bothSides" distT="0" distB="0" distL="114300" distR="114300"/>
            <wp:docPr id="12" name="image53.png"/>
            <wp:cNvGraphicFramePr/>
            <a:graphic xmlns:a="http://schemas.openxmlformats.org/drawingml/2006/main">
              <a:graphicData uri="http://schemas.openxmlformats.org/drawingml/2006/picture">
                <pic:pic xmlns:pic="http://schemas.openxmlformats.org/drawingml/2006/picture">
                  <pic:nvPicPr>
                    <pic:cNvPr id="0" name="image53.png"/>
                    <pic:cNvPicPr preferRelativeResize="0"/>
                  </pic:nvPicPr>
                  <pic:blipFill>
                    <a:blip r:embed="rId26" cstate="print"/>
                    <a:srcRect/>
                    <a:stretch>
                      <a:fillRect/>
                    </a:stretch>
                  </pic:blipFill>
                  <pic:spPr>
                    <a:xfrm>
                      <a:off x="0" y="0"/>
                      <a:ext cx="593090" cy="2120900"/>
                    </a:xfrm>
                    <a:prstGeom prst="rect">
                      <a:avLst/>
                    </a:prstGeom>
                    <a:ln/>
                  </pic:spPr>
                </pic:pic>
              </a:graphicData>
            </a:graphic>
          </wp:anchor>
        </w:drawing>
      </w:r>
      <w:r w:rsidRPr="007F4FF4">
        <w:rPr>
          <w:rFonts w:asciiTheme="minorHAnsi" w:hAnsiTheme="minorHAnsi"/>
          <w:noProof/>
        </w:rPr>
        <mc:AlternateContent>
          <mc:Choice Requires="wps">
            <w:drawing>
              <wp:anchor distT="0" distB="0" distL="0" distR="0" simplePos="0" relativeHeight="251673600" behindDoc="1" locked="0" layoutInCell="1" allowOverlap="1" wp14:anchorId="58611A85" wp14:editId="204348FE">
                <wp:simplePos x="0" y="0"/>
                <wp:positionH relativeFrom="margin">
                  <wp:posOffset>-375491</wp:posOffset>
                </wp:positionH>
                <wp:positionV relativeFrom="paragraph">
                  <wp:posOffset>2185967</wp:posOffset>
                </wp:positionV>
                <wp:extent cx="4724400" cy="4724400"/>
                <wp:effectExtent l="0" t="0" r="0" b="0"/>
                <wp:wrapSquare wrapText="bothSides"/>
                <wp:docPr id="63" name="Owal 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24400" cy="4724400"/>
                        </a:xfrm>
                        <a:prstGeom prst="ellipse">
                          <a:avLst/>
                        </a:prstGeom>
                        <a:solidFill>
                          <a:srgbClr val="FFD500"/>
                        </a:solidFill>
                        <a:ln>
                          <a:noFill/>
                        </a:ln>
                      </wps:spPr>
                      <wps:txbx>
                        <w:txbxContent>
                          <w:p w:rsidR="007F4FF4" w:rsidRDefault="007F4FF4">
                            <w:pPr>
                              <w:textDirection w:val="btLr"/>
                            </w:pPr>
                          </w:p>
                        </w:txbxContent>
                      </wps:txbx>
                      <wps:bodyPr wrap="square" lIns="91425" tIns="91425" rIns="91425" bIns="91425" anchor="ctr" anchorCtr="0"/>
                    </wps:wsp>
                  </a:graphicData>
                </a:graphic>
                <wp14:sizeRelH relativeFrom="page">
                  <wp14:pctWidth>0</wp14:pctWidth>
                </wp14:sizeRelH>
                <wp14:sizeRelV relativeFrom="page">
                  <wp14:pctHeight>0</wp14:pctHeight>
                </wp14:sizeRelV>
              </wp:anchor>
            </w:drawing>
          </mc:Choice>
          <mc:Fallback>
            <w:pict>
              <v:oval w14:anchorId="58611A85" id="Owal 63" o:spid="_x0000_s1033" style="position:absolute;left:0;text-align:left;margin-left:-29.55pt;margin-top:172.1pt;width:372pt;height:372pt;z-index:-251642880;visibility:visible;mso-wrap-style:square;mso-width-percent:0;mso-height-percent:0;mso-wrap-distance-left:0;mso-wrap-distance-top:0;mso-wrap-distance-right:0;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" fillcolor="#ffd500" stroked="f">
                <v:path arrowok="t"/>
                <v:textbox inset="2.53958mm,2.53958mm,2.53958mm,2.53958mm">
                  <w:txbxContent>
                    <w:p w:rsidR="007F4FF4" w:rsidRDefault="007F4FF4">
                      <w:pPr>
                        <w:textDirection w:val="btLr"/>
                      </w:pPr>
                    </w:p>
                  </w:txbxContent>
                </v:textbox>
                <w10:wrap type="square" anchorx="margin"/>
              </v:oval>
            </w:pict>
          </mc:Fallback>
        </mc:AlternateContent>
      </w:r>
      <w:r w:rsidR="00770E3B" w:rsidRPr="007F4FF4">
        <w:rPr>
          <w:rFonts w:asciiTheme="minorHAnsi" w:hAnsiTheme="minorHAnsi"/>
          <w:color w:val="FFD500"/>
          <w:sz w:val="160"/>
          <w:szCs w:val="160"/>
        </w:rPr>
        <w:t xml:space="preserve">. </w:t>
      </w:r>
      <w:r w:rsidR="00703699" w:rsidRPr="007F4FF4">
        <w:rPr>
          <w:rFonts w:asciiTheme="minorHAnsi" w:hAnsiTheme="minorHAnsi"/>
          <w:noProof/>
        </w:rPr>
        <mc:AlternateContent>
          <mc:Choice Requires="wps">
            <w:drawing>
              <wp:anchor distT="0" distB="0" distL="0" distR="0" simplePos="0" relativeHeight="251672576" behindDoc="1" locked="0" layoutInCell="1" allowOverlap="1" wp14:anchorId="50540899" wp14:editId="42DAA4A2">
                <wp:simplePos x="0" y="0"/>
                <wp:positionH relativeFrom="margin">
                  <wp:posOffset>-812800</wp:posOffset>
                </wp:positionH>
                <wp:positionV relativeFrom="paragraph">
                  <wp:posOffset>0</wp:posOffset>
                </wp:positionV>
                <wp:extent cx="7810500" cy="8343900"/>
                <wp:effectExtent l="0" t="0" r="0" b="0"/>
                <wp:wrapSquare wrapText="bothSides"/>
                <wp:docPr id="62" name="Prostokąt 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810500" cy="8343900"/>
                        </a:xfrm>
                        <a:prstGeom prst="rect">
                          <a:avLst/>
                        </a:prstGeom>
                        <a:solidFill>
                          <a:srgbClr val="5A5A5A"/>
                        </a:solidFill>
                        <a:ln>
                          <a:noFill/>
                        </a:ln>
                      </wps:spPr>
                      <wps:txbx>
                        <w:txbxContent>
                          <w:p w:rsidR="007F4FF4" w:rsidRDefault="007F4FF4">
                            <w:pPr>
                              <w:textDirection w:val="btLr"/>
                            </w:pPr>
                          </w:p>
                        </w:txbxContent>
                      </wps:txbx>
                      <wps:bodyPr wrap="square" lIns="91425" tIns="91425" rIns="91425" bIns="91425" anchor="ctr" anchorCtr="0"/>
                    </wps:wsp>
                  </a:graphicData>
                </a:graphic>
                <wp14:sizeRelH relativeFrom="page">
                  <wp14:pctWidth>0</wp14:pctWidth>
                </wp14:sizeRelH>
                <wp14:sizeRelV relativeFrom="page">
                  <wp14:pctHeight>0</wp14:pctHeight>
                </wp14:sizeRelV>
              </wp:anchor>
            </w:drawing>
          </mc:Choice>
          <mc:Fallback>
            <w:pict>
              <v:rect w14:anchorId="50540899" id="Prostokąt 62" o:spid="_x0000_s1034" style="position:absolute;left:0;text-align:left;margin-left:-64pt;margin-top:0;width:615pt;height:657pt;z-index:-251643904;visibility:visible;mso-wrap-style:square;mso-width-percent:0;mso-height-percent:0;mso-wrap-distance-left:0;mso-wrap-distance-top:0;mso-wrap-distance-right:0;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" fillcolor="#5a5a5a" stroked="f">
                <v:path arrowok="t"/>
                <v:textbox inset="2.53958mm,2.53958mm,2.53958mm,2.53958mm">
                  <w:txbxContent>
                    <w:p w:rsidR="007F4FF4" w:rsidRDefault="007F4FF4">
                      <w:pPr>
                        <w:textDirection w:val="btLr"/>
                      </w:pPr>
                    </w:p>
                  </w:txbxContent>
                </v:textbox>
                <w10:wrap type="square" anchorx="margin"/>
              </v:rect>
            </w:pict>
          </mc:Fallback>
        </mc:AlternateContent>
      </w:r>
    </w:p>
    <w:p w:rsidR="00BB73D1" w:rsidRPr="007F4FF4" w:rsidRDefault="005B2527">
      <w:pPr>
        <w:keepNext/>
        <w:keepLines/>
        <w:spacing w:after="360"/>
        <w:ind w:left="1701"/>
        <w:jc w:val="right"/>
        <w:rPr>
          <w:rFonts w:asciiTheme="minorHAnsi" w:hAnsiTheme="minorHAnsi"/>
          <w:b/>
          <w:color w:val="FFD500"/>
          <w:sz w:val="52"/>
          <w:szCs w:val="52"/>
        </w:rPr>
      </w:pPr>
      <w:r w:rsidRPr="007F4FF4">
        <w:rPr>
          <w:rFonts w:asciiTheme="minorHAnsi" w:hAnsiTheme="minorHAnsi"/>
          <w:color w:val="FFD500"/>
          <w:sz w:val="160"/>
          <w:szCs w:val="160"/>
        </w:rPr>
        <w:lastRenderedPageBreak/>
        <w:t>3</w:t>
      </w:r>
      <w:r>
        <w:rPr>
          <w:rFonts w:asciiTheme="minorHAnsi" w:hAnsiTheme="minorHAnsi"/>
          <w:color w:val="FFD500"/>
          <w:sz w:val="160"/>
          <w:szCs w:val="160"/>
        </w:rPr>
        <w:t>.</w:t>
      </w:r>
      <w:r w:rsidR="00770E3B" w:rsidRPr="007F4FF4">
        <w:rPr>
          <w:rFonts w:asciiTheme="minorHAnsi" w:hAnsiTheme="minorHAnsi"/>
          <w:b/>
          <w:color w:val="FFD500"/>
          <w:sz w:val="52"/>
          <w:szCs w:val="52"/>
        </w:rPr>
        <w:t>Diagnoza czynników i zjawisk kryzysowych w gminie Barwice</w:t>
      </w:r>
    </w:p>
    <w:p w:rsidR="007F4FF4" w:rsidRDefault="007F4FF4">
      <w:pPr>
        <w:keepNext/>
        <w:keepLines/>
        <w:spacing w:before="200" w:after="120"/>
        <w:rPr>
          <w:rFonts w:asciiTheme="minorHAnsi" w:hAnsiTheme="minorHAnsi"/>
        </w:rPr>
      </w:pPr>
    </w:p>
    <w:p w:rsidR="007F4FF4" w:rsidRDefault="007F4FF4">
      <w:pPr>
        <w:keepNext/>
        <w:keepLines/>
        <w:spacing w:before="200" w:after="120"/>
        <w:rPr>
          <w:rFonts w:asciiTheme="minorHAnsi" w:hAnsiTheme="minorHAnsi"/>
        </w:rPr>
      </w:pPr>
    </w:p>
    <w:p w:rsidR="007F4FF4" w:rsidRDefault="007F4FF4">
      <w:pPr>
        <w:keepNext/>
        <w:keepLines/>
        <w:spacing w:before="200" w:after="120"/>
        <w:rPr>
          <w:rFonts w:asciiTheme="minorHAnsi" w:hAnsiTheme="minorHAnsi"/>
        </w:rPr>
      </w:pPr>
    </w:p>
    <w:p w:rsidR="007F4FF4" w:rsidRDefault="007F4FF4">
      <w:pPr>
        <w:keepNext/>
        <w:keepLines/>
        <w:spacing w:before="200" w:after="120"/>
        <w:rPr>
          <w:rFonts w:asciiTheme="minorHAnsi" w:hAnsiTheme="minorHAnsi"/>
        </w:rPr>
      </w:pPr>
    </w:p>
    <w:p w:rsidR="007F4FF4" w:rsidRDefault="007F4FF4">
      <w:pPr>
        <w:keepNext/>
        <w:keepLines/>
        <w:spacing w:before="200" w:after="120"/>
        <w:rPr>
          <w:rFonts w:asciiTheme="minorHAnsi" w:hAnsiTheme="minorHAnsi"/>
        </w:rPr>
      </w:pPr>
    </w:p>
    <w:p w:rsidR="007F4FF4" w:rsidRDefault="007F4FF4">
      <w:pPr>
        <w:keepNext/>
        <w:keepLines/>
        <w:spacing w:before="200" w:after="120"/>
        <w:rPr>
          <w:rFonts w:asciiTheme="minorHAnsi" w:hAnsiTheme="minorHAnsi"/>
        </w:rPr>
      </w:pPr>
    </w:p>
    <w:p w:rsidR="007F4FF4" w:rsidRDefault="007F4FF4">
      <w:pPr>
        <w:keepNext/>
        <w:keepLines/>
        <w:spacing w:before="200" w:after="120"/>
        <w:rPr>
          <w:rFonts w:asciiTheme="minorHAnsi" w:hAnsiTheme="minorHAnsi"/>
        </w:rPr>
      </w:pPr>
    </w:p>
    <w:p w:rsidR="007F4FF4" w:rsidRDefault="007F4FF4">
      <w:pPr>
        <w:keepNext/>
        <w:keepLines/>
        <w:spacing w:before="200" w:after="120"/>
        <w:rPr>
          <w:rFonts w:asciiTheme="minorHAnsi" w:hAnsiTheme="minorHAnsi"/>
        </w:rPr>
      </w:pPr>
    </w:p>
    <w:p w:rsidR="007F4FF4" w:rsidRDefault="007F4FF4">
      <w:pPr>
        <w:keepNext/>
        <w:keepLines/>
        <w:spacing w:before="200" w:after="120"/>
        <w:rPr>
          <w:rFonts w:asciiTheme="minorHAnsi" w:hAnsiTheme="minorHAnsi"/>
        </w:rPr>
      </w:pPr>
    </w:p>
    <w:p w:rsidR="007F4FF4" w:rsidRDefault="007F4FF4">
      <w:pPr>
        <w:keepNext/>
        <w:keepLines/>
        <w:spacing w:before="200" w:after="120"/>
        <w:rPr>
          <w:rFonts w:asciiTheme="minorHAnsi" w:hAnsiTheme="minorHAnsi"/>
        </w:rPr>
      </w:pPr>
    </w:p>
    <w:p w:rsidR="007F4FF4" w:rsidRDefault="007F4FF4">
      <w:pPr>
        <w:keepNext/>
        <w:keepLines/>
        <w:spacing w:before="200" w:after="120"/>
        <w:rPr>
          <w:rFonts w:asciiTheme="minorHAnsi" w:hAnsiTheme="minorHAnsi"/>
        </w:rPr>
      </w:pPr>
    </w:p>
    <w:p w:rsidR="007F4FF4" w:rsidRDefault="007F4FF4">
      <w:pPr>
        <w:keepNext/>
        <w:keepLines/>
        <w:spacing w:before="200" w:after="120"/>
        <w:rPr>
          <w:rFonts w:asciiTheme="minorHAnsi" w:hAnsiTheme="minorHAnsi"/>
        </w:rPr>
      </w:pPr>
    </w:p>
    <w:p w:rsidR="007F4FF4" w:rsidRDefault="007F4FF4">
      <w:pPr>
        <w:keepNext/>
        <w:keepLines/>
        <w:spacing w:before="200" w:after="120"/>
        <w:rPr>
          <w:rFonts w:asciiTheme="minorHAnsi" w:hAnsiTheme="minorHAnsi"/>
        </w:rPr>
      </w:pPr>
    </w:p>
    <w:p w:rsidR="007F4FF4" w:rsidRDefault="007F4FF4">
      <w:pPr>
        <w:keepNext/>
        <w:keepLines/>
        <w:spacing w:before="200" w:after="120"/>
        <w:rPr>
          <w:rFonts w:asciiTheme="minorHAnsi" w:hAnsiTheme="minorHAnsi"/>
        </w:rPr>
      </w:pPr>
    </w:p>
    <w:p w:rsidR="007F4FF4" w:rsidRDefault="007F4FF4">
      <w:pPr>
        <w:keepNext/>
        <w:keepLines/>
        <w:spacing w:before="200" w:after="120"/>
        <w:rPr>
          <w:rFonts w:asciiTheme="minorHAnsi" w:hAnsiTheme="minorHAnsi"/>
        </w:rPr>
      </w:pPr>
    </w:p>
    <w:p w:rsidR="007F4FF4" w:rsidRDefault="007F4FF4">
      <w:pPr>
        <w:keepNext/>
        <w:keepLines/>
        <w:spacing w:before="200" w:after="120"/>
        <w:rPr>
          <w:rFonts w:asciiTheme="minorHAnsi" w:hAnsiTheme="minorHAnsi"/>
        </w:rPr>
      </w:pPr>
    </w:p>
    <w:p w:rsidR="007F4FF4" w:rsidRDefault="007F4FF4">
      <w:pPr>
        <w:keepNext/>
        <w:keepLines/>
        <w:spacing w:before="200" w:after="120"/>
        <w:rPr>
          <w:rFonts w:asciiTheme="minorHAnsi" w:hAnsiTheme="minorHAnsi"/>
        </w:rPr>
      </w:pPr>
    </w:p>
    <w:p w:rsidR="007F4FF4" w:rsidRDefault="007F4FF4">
      <w:pPr>
        <w:keepNext/>
        <w:keepLines/>
        <w:spacing w:before="200" w:after="120"/>
        <w:rPr>
          <w:rFonts w:asciiTheme="minorHAnsi" w:hAnsiTheme="minorHAnsi"/>
        </w:rPr>
      </w:pPr>
    </w:p>
    <w:p w:rsidR="007F4FF4" w:rsidRDefault="007F4FF4">
      <w:pPr>
        <w:keepNext/>
        <w:keepLines/>
        <w:spacing w:before="200" w:after="120"/>
        <w:rPr>
          <w:rFonts w:asciiTheme="minorHAnsi" w:hAnsiTheme="minorHAnsi"/>
        </w:rPr>
      </w:pPr>
    </w:p>
    <w:p w:rsidR="007F4FF4" w:rsidRDefault="007F4FF4">
      <w:pPr>
        <w:keepNext/>
        <w:keepLines/>
        <w:spacing w:before="200" w:after="120"/>
        <w:rPr>
          <w:rFonts w:asciiTheme="minorHAnsi" w:hAnsiTheme="minorHAnsi"/>
        </w:rPr>
      </w:pPr>
    </w:p>
    <w:p w:rsidR="007F4FF4" w:rsidRDefault="007F4FF4">
      <w:pPr>
        <w:keepNext/>
        <w:keepLines/>
        <w:spacing w:before="200" w:after="120"/>
        <w:rPr>
          <w:rFonts w:asciiTheme="minorHAnsi" w:hAnsiTheme="minorHAnsi"/>
        </w:rPr>
      </w:pPr>
    </w:p>
    <w:p w:rsidR="007F4FF4" w:rsidRDefault="007F4FF4">
      <w:pPr>
        <w:keepNext/>
        <w:keepLines/>
        <w:spacing w:before="200" w:after="120"/>
        <w:rPr>
          <w:rFonts w:asciiTheme="minorHAnsi" w:hAnsiTheme="minorHAnsi"/>
        </w:rPr>
      </w:pPr>
    </w:p>
    <w:p w:rsidR="007F4FF4" w:rsidRDefault="007F4FF4">
      <w:pPr>
        <w:keepNext/>
        <w:keepLines/>
        <w:spacing w:before="200" w:after="120"/>
        <w:rPr>
          <w:rFonts w:asciiTheme="minorHAnsi" w:hAnsiTheme="minorHAnsi"/>
        </w:rPr>
      </w:pPr>
    </w:p>
    <w:p w:rsidR="007F4FF4" w:rsidRDefault="007F4FF4">
      <w:pPr>
        <w:keepNext/>
        <w:keepLines/>
        <w:spacing w:before="200" w:after="120"/>
        <w:rPr>
          <w:rFonts w:asciiTheme="minorHAnsi" w:hAnsiTheme="minorHAnsi"/>
        </w:rPr>
      </w:pPr>
    </w:p>
    <w:p w:rsidR="007F4FF4" w:rsidRDefault="007F4FF4">
      <w:pPr>
        <w:keepNext/>
        <w:keepLines/>
        <w:spacing w:before="200" w:after="120"/>
        <w:rPr>
          <w:rFonts w:asciiTheme="minorHAnsi" w:hAnsiTheme="minorHAnsi"/>
        </w:rPr>
      </w:pPr>
    </w:p>
    <w:p w:rsidR="00BB73D1" w:rsidRPr="007F4FF4" w:rsidRDefault="00770E3B" w:rsidP="007F4FF4">
      <w:pPr>
        <w:keepNext/>
        <w:keepLines/>
        <w:spacing w:before="200" w:after="120"/>
        <w:rPr>
          <w:rFonts w:asciiTheme="minorHAnsi" w:hAnsiTheme="minorHAnsi"/>
          <w:b/>
          <w:color w:val="7F7F7F"/>
          <w:sz w:val="40"/>
          <w:szCs w:val="40"/>
        </w:rPr>
      </w:pPr>
      <w:r w:rsidRPr="007F4FF4">
        <w:rPr>
          <w:rFonts w:asciiTheme="minorHAnsi" w:hAnsiTheme="minorHAnsi"/>
          <w:b/>
          <w:color w:val="7F7F7F"/>
          <w:sz w:val="40"/>
          <w:szCs w:val="40"/>
        </w:rPr>
        <w:t>3.1. Metodologia diagnozy na potrzeby rewitalizacji</w:t>
      </w:r>
    </w:p>
    <w:p w:rsidR="00BB73D1" w:rsidRPr="007F4FF4" w:rsidRDefault="00770E3B" w:rsidP="007F4FF4">
      <w:pPr>
        <w:spacing w:line="360" w:lineRule="auto"/>
        <w:jc w:val="both"/>
        <w:rPr>
          <w:rFonts w:asciiTheme="minorHAnsi" w:hAnsiTheme="minorHAnsi"/>
          <w:color w:val="auto"/>
          <w:sz w:val="22"/>
          <w:szCs w:val="22"/>
        </w:rPr>
      </w:pPr>
      <w:r w:rsidRPr="007F4FF4">
        <w:rPr>
          <w:rFonts w:asciiTheme="minorHAnsi" w:hAnsiTheme="minorHAnsi"/>
          <w:color w:val="7F7F7F"/>
          <w:sz w:val="21"/>
          <w:szCs w:val="21"/>
        </w:rPr>
        <w:tab/>
      </w:r>
      <w:r w:rsidRPr="007F4FF4">
        <w:rPr>
          <w:rFonts w:asciiTheme="minorHAnsi" w:hAnsiTheme="minorHAnsi"/>
          <w:color w:val="auto"/>
          <w:sz w:val="22"/>
          <w:szCs w:val="22"/>
        </w:rPr>
        <w:t xml:space="preserve">Celem niniejszej części opracowania jest delimitacja, czyli wyznaczenie granic obszarów zdegradowanych w granicach administracyjnych gminy Barwice. Sposób jej przeprowadzenia jest zgodny z zapisami </w:t>
      </w:r>
      <w:r w:rsidRPr="007F4FF4">
        <w:rPr>
          <w:rFonts w:asciiTheme="minorHAnsi" w:hAnsiTheme="minorHAnsi"/>
          <w:i/>
          <w:color w:val="auto"/>
          <w:sz w:val="22"/>
          <w:szCs w:val="22"/>
        </w:rPr>
        <w:t>Zasad realizacji przedsięwzięć rewitalizacyjnych w ramach Regionalnego Programu Operacyjnego Województwa Zachodniopomorskiego 2014-2020</w:t>
      </w:r>
      <w:r w:rsidRPr="007F4FF4">
        <w:rPr>
          <w:rFonts w:asciiTheme="minorHAnsi" w:hAnsiTheme="minorHAnsi"/>
          <w:color w:val="auto"/>
          <w:sz w:val="22"/>
          <w:szCs w:val="22"/>
        </w:rPr>
        <w:t>. Jest to część badawcza, służąca wyznaczeniu spośród obszarów Gminy konkretnego obszaru (obszarów) o relatywnie gorszej sytuacji, który (które) objęty zostanie w dalszym etapie prac Lokalnym Programem Rewitalizacji gminy Barwice.</w:t>
      </w:r>
    </w:p>
    <w:p w:rsidR="00BB73D1" w:rsidRPr="007F4FF4" w:rsidRDefault="00BB73D1" w:rsidP="007F4FF4">
      <w:pPr>
        <w:spacing w:line="360" w:lineRule="auto"/>
        <w:ind w:left="567" w:hanging="567"/>
        <w:rPr>
          <w:rFonts w:asciiTheme="minorHAnsi" w:hAnsiTheme="minorHAnsi"/>
          <w:color w:val="auto"/>
          <w:sz w:val="22"/>
          <w:szCs w:val="22"/>
        </w:rPr>
      </w:pPr>
    </w:p>
    <w:p w:rsidR="00BB73D1" w:rsidRPr="007F4FF4" w:rsidRDefault="00770E3B" w:rsidP="007F4FF4">
      <w:pPr>
        <w:spacing w:after="240" w:line="360" w:lineRule="auto"/>
        <w:rPr>
          <w:rFonts w:asciiTheme="minorHAnsi" w:hAnsiTheme="minorHAnsi"/>
          <w:color w:val="auto"/>
          <w:sz w:val="22"/>
          <w:szCs w:val="22"/>
        </w:rPr>
      </w:pPr>
      <w:r w:rsidRPr="007F4FF4">
        <w:rPr>
          <w:rFonts w:asciiTheme="minorHAnsi" w:hAnsiTheme="minorHAnsi"/>
          <w:color w:val="auto"/>
          <w:sz w:val="22"/>
          <w:szCs w:val="22"/>
        </w:rPr>
        <w:t>Na potrzeby niniejszego programu, w procesie diagnozy i delimitacji obszarów rewitalizacji stanowiących całość bądź część wyznaczonego obszaru zdegradowanego, kierowano się następującymi zasadami:</w:t>
      </w:r>
    </w:p>
    <w:p w:rsidR="00BB73D1" w:rsidRPr="007F4FF4" w:rsidRDefault="00770E3B" w:rsidP="007F4FF4">
      <w:pPr>
        <w:spacing w:line="360" w:lineRule="auto"/>
        <w:jc w:val="both"/>
        <w:rPr>
          <w:rFonts w:asciiTheme="minorHAnsi" w:hAnsiTheme="minorHAnsi"/>
          <w:color w:val="auto"/>
          <w:sz w:val="22"/>
          <w:szCs w:val="22"/>
        </w:rPr>
      </w:pPr>
      <w:r w:rsidRPr="007F4FF4">
        <w:rPr>
          <w:rFonts w:asciiTheme="minorHAnsi" w:hAnsiTheme="minorHAnsi"/>
          <w:color w:val="auto"/>
          <w:sz w:val="22"/>
          <w:szCs w:val="22"/>
        </w:rPr>
        <w:t xml:space="preserve">kompleksowa rewitalizacja może być podejmowana wyłącznie na </w:t>
      </w:r>
      <w:r w:rsidRPr="007F4FF4">
        <w:rPr>
          <w:rFonts w:asciiTheme="minorHAnsi" w:hAnsiTheme="minorHAnsi"/>
          <w:i/>
          <w:color w:val="auto"/>
          <w:sz w:val="22"/>
          <w:szCs w:val="22"/>
        </w:rPr>
        <w:t>obszarach rewitalizacji</w:t>
      </w:r>
      <w:r w:rsidRPr="007F4FF4">
        <w:rPr>
          <w:rFonts w:asciiTheme="minorHAnsi" w:hAnsiTheme="minorHAnsi"/>
          <w:color w:val="auto"/>
          <w:sz w:val="22"/>
          <w:szCs w:val="22"/>
        </w:rPr>
        <w:t>, dla których interwencja została zaplanowana w lokalnych programach rewitalizacji.</w:t>
      </w:r>
    </w:p>
    <w:p w:rsidR="00BB73D1" w:rsidRPr="007F4FF4" w:rsidRDefault="00770E3B" w:rsidP="007F4FF4">
      <w:pPr>
        <w:spacing w:line="360" w:lineRule="auto"/>
        <w:jc w:val="both"/>
        <w:rPr>
          <w:rFonts w:asciiTheme="minorHAnsi" w:hAnsiTheme="minorHAnsi"/>
          <w:color w:val="auto"/>
          <w:sz w:val="22"/>
          <w:szCs w:val="22"/>
        </w:rPr>
      </w:pPr>
      <w:r w:rsidRPr="007F4FF4">
        <w:rPr>
          <w:rFonts w:asciiTheme="minorHAnsi" w:hAnsiTheme="minorHAnsi"/>
          <w:color w:val="auto"/>
          <w:sz w:val="22"/>
          <w:szCs w:val="22"/>
        </w:rPr>
        <w:t>Obszar lub obszary typowane do rewitalizacji muszą wyróżniać się szczególną koncentracją negatywnych zjawisk społecznych oraz współwystępujących wraz z nimi przynajmniej jednego z negatywnych zjawisk: gospodarczych, środowiskowych, przestrzenno-funkcjonalnych lub technicznych.</w:t>
      </w:r>
    </w:p>
    <w:p w:rsidR="00BB73D1" w:rsidRPr="007F4FF4" w:rsidRDefault="00770E3B" w:rsidP="007F4FF4">
      <w:pPr>
        <w:spacing w:line="360" w:lineRule="auto"/>
        <w:jc w:val="both"/>
        <w:rPr>
          <w:rFonts w:asciiTheme="minorHAnsi" w:hAnsiTheme="minorHAnsi"/>
          <w:color w:val="auto"/>
          <w:sz w:val="22"/>
          <w:szCs w:val="22"/>
        </w:rPr>
      </w:pPr>
      <w:r w:rsidRPr="007F4FF4">
        <w:rPr>
          <w:rFonts w:asciiTheme="minorHAnsi" w:hAnsiTheme="minorHAnsi"/>
          <w:color w:val="auto"/>
          <w:sz w:val="22"/>
          <w:szCs w:val="22"/>
        </w:rPr>
        <w:t>Wyznaczone obszary rewitalizacji muszą posiadać odzwierciedlenie w opisie ich granic w tekście lokalnego programu rewitalizacji oraz poprzez oznaczenie na mapie stanowiącej załącznik do programu.</w:t>
      </w:r>
    </w:p>
    <w:p w:rsidR="00BB73D1" w:rsidRPr="007F4FF4" w:rsidRDefault="00770E3B" w:rsidP="007F4FF4">
      <w:pPr>
        <w:spacing w:line="360" w:lineRule="auto"/>
        <w:jc w:val="both"/>
        <w:rPr>
          <w:rFonts w:asciiTheme="minorHAnsi" w:hAnsiTheme="minorHAnsi"/>
          <w:color w:val="auto"/>
          <w:sz w:val="22"/>
          <w:szCs w:val="22"/>
        </w:rPr>
      </w:pPr>
      <w:r w:rsidRPr="007F4FF4">
        <w:rPr>
          <w:rFonts w:asciiTheme="minorHAnsi" w:hAnsiTheme="minorHAnsi"/>
          <w:color w:val="auto"/>
          <w:sz w:val="22"/>
          <w:szCs w:val="22"/>
        </w:rPr>
        <w:t>Władze gminy podejmują decyzję czy proces rewitalizacji dotyczyć będzie tylko jednego z obszarów zdegradowanych, czy też wskaże więcej niż jeden obszar, a następnie przygotuje odrębne projekty dla każdego z nich. Jeden projekt rewitalizacyjny nie może obejmować kilku obszarów zdegradowanych.</w:t>
      </w:r>
    </w:p>
    <w:p w:rsidR="00BB73D1" w:rsidRPr="007F4FF4" w:rsidRDefault="00770E3B" w:rsidP="007F4FF4">
      <w:pPr>
        <w:spacing w:line="360" w:lineRule="auto"/>
        <w:jc w:val="both"/>
        <w:rPr>
          <w:rFonts w:asciiTheme="minorHAnsi" w:hAnsiTheme="minorHAnsi"/>
          <w:color w:val="auto"/>
          <w:sz w:val="22"/>
          <w:szCs w:val="22"/>
        </w:rPr>
      </w:pPr>
      <w:r w:rsidRPr="007F4FF4">
        <w:rPr>
          <w:rFonts w:asciiTheme="minorHAnsi" w:hAnsiTheme="minorHAnsi"/>
          <w:color w:val="auto"/>
          <w:sz w:val="22"/>
          <w:szCs w:val="22"/>
        </w:rPr>
        <w:t>Co do zasady obszary rewitalizacji wyznaczane winny być na terenie jednostek osadniczych (miast, wsi, przysiółków, kolonii).</w:t>
      </w:r>
    </w:p>
    <w:p w:rsidR="00BB73D1" w:rsidRPr="007F4FF4" w:rsidRDefault="00770E3B" w:rsidP="007F4FF4">
      <w:pPr>
        <w:spacing w:line="360" w:lineRule="auto"/>
        <w:jc w:val="both"/>
        <w:rPr>
          <w:rFonts w:asciiTheme="minorHAnsi" w:hAnsiTheme="minorHAnsi"/>
          <w:color w:val="auto"/>
          <w:sz w:val="22"/>
          <w:szCs w:val="22"/>
        </w:rPr>
      </w:pPr>
      <w:r w:rsidRPr="007F4FF4">
        <w:rPr>
          <w:rFonts w:asciiTheme="minorHAnsi" w:hAnsiTheme="minorHAnsi"/>
          <w:color w:val="auto"/>
          <w:sz w:val="22"/>
          <w:szCs w:val="22"/>
        </w:rPr>
        <w:t>Niezamieszkałe tereny poprzemysłowe, w tym poportowe i powydobywcze, tereny powojskowe albo pokolejowe, na których występują wyżej wspomniane negatywne zjawiska mogą wejść w skład obszaru rewitalizacji wyłącznie w przypadku, gdy działania możliwe do przeprowadzenia na tych terenach przyczynią się do przeciwdziałania negatywnym zjawiskom społecznym.</w:t>
      </w:r>
    </w:p>
    <w:p w:rsidR="00BB73D1" w:rsidRPr="007F4FF4" w:rsidRDefault="00770E3B" w:rsidP="007F4FF4">
      <w:pPr>
        <w:spacing w:after="200" w:line="360" w:lineRule="auto"/>
        <w:jc w:val="both"/>
        <w:rPr>
          <w:rFonts w:asciiTheme="minorHAnsi" w:hAnsiTheme="minorHAnsi"/>
          <w:color w:val="auto"/>
          <w:sz w:val="22"/>
          <w:szCs w:val="22"/>
        </w:rPr>
      </w:pPr>
      <w:r w:rsidRPr="007F4FF4">
        <w:rPr>
          <w:rFonts w:asciiTheme="minorHAnsi" w:hAnsiTheme="minorHAnsi"/>
          <w:color w:val="auto"/>
          <w:sz w:val="22"/>
          <w:szCs w:val="22"/>
        </w:rPr>
        <w:t xml:space="preserve">Gminę Barwice podzielono na 29 jednostek analitycznych, których wybór został uzasadniony w kolejnym podrozdziale. Prace badawcze dotyczyły zróżnicowania wewnątrzgminnego zjawisk społecznych, gospodarczych i przestrzennych, co pozwoliło w dalszej kolejności na ocenę zidentyfikowanych jednostek pod </w:t>
      </w:r>
      <w:r w:rsidRPr="007F4FF4">
        <w:rPr>
          <w:rFonts w:asciiTheme="minorHAnsi" w:hAnsiTheme="minorHAnsi"/>
          <w:color w:val="auto"/>
          <w:sz w:val="22"/>
          <w:szCs w:val="22"/>
        </w:rPr>
        <w:lastRenderedPageBreak/>
        <w:t>kątem stopnia degradacji, zgodnie z przyjętą metodologią. Wyniki delimitacji posłużyły do wskazania obszarów, w których zjawiska degradacji występują w największym natężeniu, dla których konieczna będzie skoncentrowana interwencja publiczna, m.in. z wykorzystaniem środków w ramach Regionalnego Programu Operacyjnego Województwa Zachodniopomorskiego na lata 2014-2020. Warto podkreślić w tym miejscu, że poza danymi czysto statystycznymi, na wyznaczenie obszarów zdegradowanych oraz obszarów rewitalizacji wpływ miały badania jakościowe, w tym badania ankietowe przeprowadzone wśród sołtysów, a także wywiady bezpośrednie z wójtami, burmistrzami oraz mieszkańcami Gminy.</w:t>
      </w:r>
    </w:p>
    <w:p w:rsidR="00BB73D1" w:rsidRPr="007F4FF4" w:rsidRDefault="00770E3B" w:rsidP="007F4FF4">
      <w:pPr>
        <w:spacing w:line="360" w:lineRule="auto"/>
        <w:jc w:val="both"/>
        <w:rPr>
          <w:rFonts w:asciiTheme="minorHAnsi" w:hAnsiTheme="minorHAnsi"/>
          <w:color w:val="auto"/>
          <w:sz w:val="22"/>
          <w:szCs w:val="22"/>
        </w:rPr>
      </w:pPr>
      <w:r w:rsidRPr="007F4FF4">
        <w:rPr>
          <w:rFonts w:asciiTheme="minorHAnsi" w:hAnsiTheme="minorHAnsi"/>
          <w:color w:val="auto"/>
          <w:sz w:val="22"/>
          <w:szCs w:val="22"/>
        </w:rPr>
        <w:t xml:space="preserve">Dotychczas na terenie gminy Barwice obowiązywały dwa odrębne akty regulujące politykę Gminy w zakresie wyprowadzania jej terenów </w:t>
      </w:r>
      <w:r w:rsidRPr="007F4FF4">
        <w:rPr>
          <w:rFonts w:asciiTheme="minorHAnsi" w:hAnsiTheme="minorHAnsi"/>
          <w:color w:val="auto"/>
          <w:sz w:val="22"/>
          <w:szCs w:val="22"/>
        </w:rPr>
        <w:tab/>
        <w:t>ze stanu kryzysowego, są to:</w:t>
      </w:r>
    </w:p>
    <w:p w:rsidR="00BB73D1" w:rsidRPr="007F4FF4" w:rsidRDefault="00770E3B" w:rsidP="007F4FF4">
      <w:pPr>
        <w:numPr>
          <w:ilvl w:val="0"/>
          <w:numId w:val="1"/>
        </w:numPr>
        <w:spacing w:line="360" w:lineRule="auto"/>
        <w:ind w:left="0"/>
        <w:contextualSpacing/>
        <w:jc w:val="both"/>
        <w:rPr>
          <w:rFonts w:asciiTheme="minorHAnsi" w:hAnsiTheme="minorHAnsi"/>
          <w:color w:val="7F7F7F"/>
          <w:sz w:val="21"/>
          <w:szCs w:val="21"/>
        </w:rPr>
      </w:pPr>
      <w:r w:rsidRPr="007F4FF4">
        <w:rPr>
          <w:rFonts w:asciiTheme="minorHAnsi" w:hAnsiTheme="minorHAnsi"/>
          <w:i/>
        </w:rPr>
        <w:t>Lokalny Program Rewitalizacji Obszarów Wiejskich Gminy Barwice na lata 2007-2013</w:t>
      </w:r>
      <w:r w:rsidRPr="007F4FF4">
        <w:rPr>
          <w:rFonts w:asciiTheme="minorHAnsi" w:hAnsiTheme="minorHAnsi"/>
        </w:rPr>
        <w:t xml:space="preserve"> (</w:t>
      </w:r>
      <w:r w:rsidRPr="007F4FF4">
        <w:rPr>
          <w:rFonts w:asciiTheme="minorHAnsi" w:eastAsia="Verdana" w:hAnsiTheme="minorHAnsi" w:cs="Verdana"/>
          <w:color w:val="505050"/>
          <w:sz w:val="18"/>
          <w:szCs w:val="18"/>
          <w:highlight w:val="white"/>
        </w:rPr>
        <w:t>Uchwała Nr XVII/117/08 Rady Miejskiej w Barwicach z dnia 29.04.2008 r.),</w:t>
      </w:r>
    </w:p>
    <w:p w:rsidR="00BB73D1" w:rsidRPr="007F4FF4" w:rsidRDefault="00770E3B" w:rsidP="007F4FF4">
      <w:pPr>
        <w:numPr>
          <w:ilvl w:val="0"/>
          <w:numId w:val="1"/>
        </w:numPr>
        <w:spacing w:line="360" w:lineRule="auto"/>
        <w:ind w:left="0"/>
        <w:contextualSpacing/>
        <w:jc w:val="both"/>
        <w:rPr>
          <w:rFonts w:asciiTheme="minorHAnsi" w:hAnsiTheme="minorHAnsi"/>
          <w:color w:val="7F7F7F"/>
          <w:sz w:val="21"/>
          <w:szCs w:val="21"/>
        </w:rPr>
      </w:pPr>
      <w:r w:rsidRPr="007F4FF4">
        <w:rPr>
          <w:rFonts w:asciiTheme="minorHAnsi" w:hAnsiTheme="minorHAnsi"/>
          <w:i/>
        </w:rPr>
        <w:t>Lokalny Program Rewitalizacji Miasta Barwice na lata 2007-2013</w:t>
      </w:r>
      <w:r w:rsidRPr="007F4FF4">
        <w:rPr>
          <w:rFonts w:asciiTheme="minorHAnsi" w:hAnsiTheme="minorHAnsi"/>
        </w:rPr>
        <w:t xml:space="preserve"> (Uchwała Nr XLI/286/2010 Rady Miejskiej w Barwicach z dnia 23 września 2010 r.)</w:t>
      </w:r>
    </w:p>
    <w:p w:rsidR="00BB73D1" w:rsidRPr="007F4FF4" w:rsidRDefault="00BB73D1" w:rsidP="007F4FF4">
      <w:pPr>
        <w:spacing w:line="360" w:lineRule="auto"/>
        <w:jc w:val="both"/>
        <w:rPr>
          <w:rFonts w:asciiTheme="minorHAnsi" w:hAnsiTheme="minorHAnsi"/>
          <w:color w:val="7F7F7F"/>
          <w:sz w:val="21"/>
          <w:szCs w:val="21"/>
        </w:rPr>
      </w:pPr>
    </w:p>
    <w:p w:rsidR="00BB73D1" w:rsidRPr="007F4FF4" w:rsidRDefault="00770E3B" w:rsidP="007F4FF4">
      <w:pPr>
        <w:spacing w:line="360" w:lineRule="auto"/>
        <w:jc w:val="both"/>
        <w:rPr>
          <w:rFonts w:asciiTheme="minorHAnsi" w:hAnsiTheme="minorHAnsi"/>
          <w:color w:val="auto"/>
          <w:sz w:val="22"/>
          <w:szCs w:val="22"/>
        </w:rPr>
      </w:pPr>
      <w:r w:rsidRPr="007F4FF4">
        <w:rPr>
          <w:rFonts w:asciiTheme="minorHAnsi" w:hAnsiTheme="minorHAnsi"/>
          <w:color w:val="auto"/>
          <w:sz w:val="22"/>
          <w:szCs w:val="22"/>
        </w:rPr>
        <w:t>Nie opracowano natomiast do tej pory programu rewitalizacji dla obszaru całej Gminy, który całościowo traktowałby kwestię rewitalizacji na jej terenie.</w:t>
      </w:r>
    </w:p>
    <w:p w:rsidR="007F4FF4" w:rsidRPr="007F4FF4" w:rsidRDefault="007F4FF4">
      <w:pPr>
        <w:keepNext/>
        <w:keepLines/>
        <w:spacing w:before="200" w:after="120"/>
        <w:rPr>
          <w:rFonts w:asciiTheme="minorHAnsi" w:hAnsiTheme="minorHAnsi"/>
          <w:color w:val="auto"/>
          <w:sz w:val="22"/>
          <w:szCs w:val="22"/>
        </w:rPr>
      </w:pPr>
    </w:p>
    <w:p w:rsidR="00BB73D1" w:rsidRPr="007F4FF4" w:rsidRDefault="00770E3B">
      <w:pPr>
        <w:keepNext/>
        <w:keepLines/>
        <w:spacing w:before="200" w:after="120"/>
        <w:rPr>
          <w:rFonts w:asciiTheme="minorHAnsi" w:hAnsiTheme="minorHAnsi"/>
          <w:b/>
          <w:color w:val="auto"/>
          <w:sz w:val="22"/>
          <w:szCs w:val="22"/>
        </w:rPr>
      </w:pPr>
      <w:r w:rsidRPr="007F4FF4">
        <w:rPr>
          <w:rFonts w:asciiTheme="minorHAnsi" w:hAnsiTheme="minorHAnsi"/>
          <w:b/>
          <w:color w:val="auto"/>
          <w:sz w:val="22"/>
          <w:szCs w:val="22"/>
        </w:rPr>
        <w:t>3.2. Wyznaczanie jednostek gminnych</w:t>
      </w:r>
    </w:p>
    <w:p w:rsidR="00BB73D1" w:rsidRPr="007F4FF4" w:rsidRDefault="00BB73D1">
      <w:pPr>
        <w:jc w:val="both"/>
        <w:rPr>
          <w:rFonts w:asciiTheme="minorHAnsi" w:hAnsiTheme="minorHAnsi"/>
          <w:color w:val="auto"/>
          <w:sz w:val="22"/>
          <w:szCs w:val="22"/>
        </w:rPr>
      </w:pPr>
    </w:p>
    <w:p w:rsidR="00BB73D1" w:rsidRPr="007F4FF4" w:rsidRDefault="00770E3B">
      <w:pPr>
        <w:spacing w:line="360" w:lineRule="auto"/>
        <w:jc w:val="both"/>
        <w:rPr>
          <w:rFonts w:asciiTheme="minorHAnsi" w:hAnsiTheme="minorHAnsi"/>
          <w:color w:val="auto"/>
          <w:sz w:val="22"/>
          <w:szCs w:val="22"/>
        </w:rPr>
      </w:pPr>
      <w:r w:rsidRPr="007F4FF4">
        <w:rPr>
          <w:rFonts w:asciiTheme="minorHAnsi" w:hAnsiTheme="minorHAnsi"/>
          <w:color w:val="auto"/>
          <w:sz w:val="22"/>
          <w:szCs w:val="22"/>
        </w:rPr>
        <w:t xml:space="preserve">Gwarancją zapewnienia porównywalności wyników diagnozy jest dokonanie podziału obszaru gminy na możliwie zbliżone do siebie jednostki gminne (analityczne). Stanowią one podstawowy układ dla gromadzenia, przetwarzania oraz analizy danych. Na potrzeby wyznaczenia wskazanych jednostek stanowiących podstawę dalszych analiz wskaźnikowych, zastosowano metodykę dotyczącą delimitacji obszarów zdegradowanych zawartą w </w:t>
      </w:r>
      <w:r w:rsidRPr="007F4FF4">
        <w:rPr>
          <w:rFonts w:asciiTheme="minorHAnsi" w:hAnsiTheme="minorHAnsi"/>
          <w:i/>
          <w:color w:val="auto"/>
          <w:sz w:val="22"/>
          <w:szCs w:val="22"/>
        </w:rPr>
        <w:t>Zasadach realizacji przedsięwzięć rewitalizacyjnych w ramach Regionalnego Programu Operacyjnego Województwa Zachodniopomorskiego 2014-2020</w:t>
      </w:r>
      <w:r w:rsidRPr="007F4FF4">
        <w:rPr>
          <w:rFonts w:asciiTheme="minorHAnsi" w:hAnsiTheme="minorHAnsi"/>
          <w:color w:val="auto"/>
          <w:sz w:val="22"/>
          <w:szCs w:val="22"/>
        </w:rPr>
        <w:t xml:space="preserve">. Wyznaczenie przedmiotowych jednostek stanowiło pierwszy etap pracy sporządzenia dokumentu diagnozy. </w:t>
      </w:r>
    </w:p>
    <w:p w:rsidR="00BB73D1" w:rsidRPr="007F4FF4" w:rsidRDefault="00BB73D1">
      <w:pPr>
        <w:spacing w:line="360" w:lineRule="auto"/>
        <w:jc w:val="both"/>
        <w:rPr>
          <w:rFonts w:asciiTheme="minorHAnsi" w:hAnsiTheme="minorHAnsi"/>
          <w:color w:val="auto"/>
          <w:sz w:val="22"/>
          <w:szCs w:val="22"/>
        </w:rPr>
      </w:pPr>
    </w:p>
    <w:p w:rsidR="00BB73D1" w:rsidRPr="007F4FF4" w:rsidRDefault="00770E3B">
      <w:pPr>
        <w:spacing w:line="360" w:lineRule="auto"/>
        <w:jc w:val="both"/>
        <w:rPr>
          <w:rFonts w:asciiTheme="minorHAnsi" w:hAnsiTheme="minorHAnsi"/>
          <w:color w:val="auto"/>
          <w:sz w:val="22"/>
          <w:szCs w:val="22"/>
        </w:rPr>
      </w:pPr>
      <w:r w:rsidRPr="007F4FF4">
        <w:rPr>
          <w:rFonts w:asciiTheme="minorHAnsi" w:hAnsiTheme="minorHAnsi"/>
          <w:color w:val="auto"/>
          <w:sz w:val="22"/>
          <w:szCs w:val="22"/>
        </w:rPr>
        <w:tab/>
        <w:t xml:space="preserve">Biorąc pod uwagę metodykę zawartą w </w:t>
      </w:r>
      <w:r w:rsidRPr="007F4FF4">
        <w:rPr>
          <w:rFonts w:asciiTheme="minorHAnsi" w:hAnsiTheme="minorHAnsi"/>
          <w:i/>
          <w:color w:val="auto"/>
          <w:sz w:val="22"/>
          <w:szCs w:val="22"/>
        </w:rPr>
        <w:t>Zasadach...</w:t>
      </w:r>
      <w:r w:rsidRPr="007F4FF4">
        <w:rPr>
          <w:rFonts w:asciiTheme="minorHAnsi" w:hAnsiTheme="minorHAnsi"/>
          <w:color w:val="auto"/>
          <w:sz w:val="22"/>
          <w:szCs w:val="22"/>
        </w:rPr>
        <w:t xml:space="preserve">, liczbę ludności Gminy (8 710 osób na dzień 31.12.2015 r., łącznie z miastem), liczbę sołectw (20) oraz konieczność podziału miasta Barwice na jednostki analityczne uznano, że najbardziej odpowiednim i skutecznym sposobem podziału całej gminy na ww. jednostki będzie podział zgodny z przebiegiem granic obrębów ewidencyjnych. Na terenie wiejskim granice </w:t>
      </w:r>
      <w:r w:rsidRPr="007F4FF4">
        <w:rPr>
          <w:rFonts w:asciiTheme="minorHAnsi" w:hAnsiTheme="minorHAnsi"/>
          <w:color w:val="auto"/>
          <w:sz w:val="22"/>
          <w:szCs w:val="22"/>
        </w:rPr>
        <w:lastRenderedPageBreak/>
        <w:t>obrębów ewidencyjnych w ok. 90% pokrywają się z granicami sołectw</w:t>
      </w:r>
      <w:r w:rsidRPr="007F4FF4">
        <w:rPr>
          <w:rFonts w:asciiTheme="minorHAnsi" w:hAnsiTheme="minorHAnsi"/>
          <w:color w:val="auto"/>
          <w:sz w:val="22"/>
          <w:szCs w:val="22"/>
          <w:vertAlign w:val="superscript"/>
        </w:rPr>
        <w:footnoteReference w:id="1"/>
      </w:r>
      <w:r w:rsidRPr="007F4FF4">
        <w:rPr>
          <w:rFonts w:asciiTheme="minorHAnsi" w:hAnsiTheme="minorHAnsi"/>
          <w:color w:val="auto"/>
          <w:sz w:val="22"/>
          <w:szCs w:val="22"/>
        </w:rPr>
        <w:t>. W przypadku miasta Barwice wyznaczenie jednostek oparto zarówno o obręby ewidencyjne, jak też rejony statystyczne i siatkę ulic.</w:t>
      </w:r>
    </w:p>
    <w:p w:rsidR="00BB73D1" w:rsidRPr="007F4FF4" w:rsidRDefault="00770E3B">
      <w:pPr>
        <w:spacing w:line="360" w:lineRule="auto"/>
        <w:jc w:val="both"/>
        <w:rPr>
          <w:rFonts w:asciiTheme="minorHAnsi" w:hAnsiTheme="minorHAnsi"/>
          <w:color w:val="auto"/>
          <w:sz w:val="22"/>
          <w:szCs w:val="22"/>
        </w:rPr>
      </w:pPr>
      <w:r w:rsidRPr="007F4FF4">
        <w:rPr>
          <w:rFonts w:asciiTheme="minorHAnsi" w:hAnsiTheme="minorHAnsi"/>
          <w:color w:val="auto"/>
          <w:sz w:val="22"/>
          <w:szCs w:val="22"/>
        </w:rPr>
        <w:tab/>
        <w:t xml:space="preserve">W przypadku terenów wiejskich przyjęcie sołectwa jako jednostki analitycznej jest podyktowane </w:t>
      </w:r>
    </w:p>
    <w:p w:rsidR="00BB73D1" w:rsidRPr="007F4FF4" w:rsidRDefault="00770E3B">
      <w:pPr>
        <w:spacing w:line="360" w:lineRule="auto"/>
        <w:jc w:val="both"/>
        <w:rPr>
          <w:rFonts w:asciiTheme="minorHAnsi" w:hAnsiTheme="minorHAnsi"/>
          <w:color w:val="auto"/>
          <w:sz w:val="22"/>
          <w:szCs w:val="22"/>
        </w:rPr>
      </w:pPr>
      <w:r w:rsidRPr="007F4FF4">
        <w:rPr>
          <w:rFonts w:asciiTheme="minorHAnsi" w:hAnsiTheme="minorHAnsi"/>
          <w:color w:val="auto"/>
          <w:sz w:val="22"/>
          <w:szCs w:val="22"/>
        </w:rPr>
        <w:tab/>
        <w:t xml:space="preserve">głównie aspektami funkcjonowania gminy, a co się z tym wiąże podziałem środków pieniężnych, jak również planowaniem działań. Warto podkreślić znaczenie zebrania wiejskiego pełniącego rolę organu uchwałodawczego sołectwa, ponadto podczas niego artykułowane i często rozwiązywane są najważniejsze problemy mieszkańców. Stanowi ono przykład realizacji idei demokracji bezpośredniej. Sołtysa oraz radę sołecką wyłaniają stali mieszkańcy danego sołectwa. </w:t>
      </w:r>
    </w:p>
    <w:p w:rsidR="00BB73D1" w:rsidRPr="007F4FF4" w:rsidRDefault="00BB73D1">
      <w:pPr>
        <w:spacing w:line="360" w:lineRule="auto"/>
        <w:jc w:val="both"/>
        <w:rPr>
          <w:rFonts w:asciiTheme="minorHAnsi" w:hAnsiTheme="minorHAnsi"/>
          <w:color w:val="auto"/>
          <w:sz w:val="22"/>
          <w:szCs w:val="22"/>
        </w:rPr>
      </w:pPr>
    </w:p>
    <w:p w:rsidR="00BB73D1" w:rsidRPr="007F4FF4" w:rsidRDefault="00BB73D1">
      <w:pPr>
        <w:spacing w:line="360" w:lineRule="auto"/>
        <w:jc w:val="both"/>
        <w:rPr>
          <w:rFonts w:asciiTheme="minorHAnsi" w:hAnsiTheme="minorHAnsi"/>
          <w:color w:val="auto"/>
          <w:sz w:val="22"/>
          <w:szCs w:val="22"/>
        </w:rPr>
      </w:pPr>
    </w:p>
    <w:p w:rsidR="00BB73D1" w:rsidRPr="007F4FF4" w:rsidRDefault="00770E3B">
      <w:pPr>
        <w:spacing w:line="360" w:lineRule="auto"/>
        <w:jc w:val="both"/>
        <w:rPr>
          <w:rFonts w:asciiTheme="minorHAnsi" w:hAnsiTheme="minorHAnsi"/>
          <w:color w:val="auto"/>
          <w:sz w:val="22"/>
          <w:szCs w:val="22"/>
        </w:rPr>
      </w:pPr>
      <w:r w:rsidRPr="007F4FF4">
        <w:rPr>
          <w:rFonts w:asciiTheme="minorHAnsi" w:hAnsiTheme="minorHAnsi"/>
          <w:color w:val="auto"/>
          <w:sz w:val="22"/>
          <w:szCs w:val="22"/>
        </w:rPr>
        <w:tab/>
        <w:t>Dodatkowo, przyjęcie sołectwa jako podstawowej jednostki analizy przestrzennej ułatwi pozyskiwanie informacji z publicznych portali statystycznych, w tym Banku Danych Lokalnych Głównego Urzędu Statystycznego oraz Urzędu Gminy i innych instytucji publicznych.</w:t>
      </w:r>
    </w:p>
    <w:p w:rsidR="00BB73D1" w:rsidRPr="007F4FF4" w:rsidRDefault="00BB73D1">
      <w:pPr>
        <w:spacing w:line="360" w:lineRule="auto"/>
        <w:jc w:val="both"/>
        <w:rPr>
          <w:rFonts w:asciiTheme="minorHAnsi" w:hAnsiTheme="minorHAnsi"/>
          <w:color w:val="auto"/>
          <w:sz w:val="22"/>
          <w:szCs w:val="22"/>
        </w:rPr>
      </w:pPr>
    </w:p>
    <w:p w:rsidR="00BB73D1" w:rsidRPr="007F4FF4" w:rsidRDefault="00BB73D1">
      <w:pPr>
        <w:spacing w:line="360" w:lineRule="auto"/>
        <w:jc w:val="both"/>
        <w:rPr>
          <w:rFonts w:asciiTheme="minorHAnsi" w:hAnsiTheme="minorHAnsi"/>
          <w:color w:val="auto"/>
          <w:sz w:val="22"/>
          <w:szCs w:val="22"/>
        </w:rPr>
      </w:pPr>
    </w:p>
    <w:p w:rsidR="00BB73D1" w:rsidRPr="007F4FF4" w:rsidRDefault="00BB73D1">
      <w:pPr>
        <w:spacing w:line="360" w:lineRule="auto"/>
        <w:jc w:val="both"/>
        <w:rPr>
          <w:rFonts w:asciiTheme="minorHAnsi" w:hAnsiTheme="minorHAnsi"/>
          <w:color w:val="auto"/>
          <w:sz w:val="22"/>
          <w:szCs w:val="22"/>
        </w:rPr>
      </w:pPr>
    </w:p>
    <w:p w:rsidR="007F4FF4" w:rsidRPr="007F4FF4" w:rsidRDefault="007F4FF4">
      <w:pPr>
        <w:spacing w:line="360" w:lineRule="auto"/>
        <w:jc w:val="both"/>
        <w:rPr>
          <w:rFonts w:asciiTheme="minorHAnsi" w:hAnsiTheme="minorHAnsi"/>
          <w:color w:val="auto"/>
          <w:sz w:val="22"/>
          <w:szCs w:val="22"/>
        </w:rPr>
      </w:pPr>
    </w:p>
    <w:p w:rsidR="007F4FF4" w:rsidRPr="007F4FF4" w:rsidRDefault="007F4FF4">
      <w:pPr>
        <w:spacing w:line="360" w:lineRule="auto"/>
        <w:jc w:val="both"/>
        <w:rPr>
          <w:rFonts w:asciiTheme="minorHAnsi" w:hAnsiTheme="minorHAnsi"/>
          <w:color w:val="auto"/>
          <w:sz w:val="22"/>
          <w:szCs w:val="22"/>
        </w:rPr>
      </w:pPr>
    </w:p>
    <w:p w:rsidR="007F4FF4" w:rsidRPr="007F4FF4" w:rsidRDefault="007F4FF4">
      <w:pPr>
        <w:spacing w:line="360" w:lineRule="auto"/>
        <w:jc w:val="both"/>
        <w:rPr>
          <w:rFonts w:asciiTheme="minorHAnsi" w:hAnsiTheme="minorHAnsi"/>
          <w:color w:val="auto"/>
          <w:sz w:val="22"/>
          <w:szCs w:val="22"/>
        </w:rPr>
      </w:pPr>
    </w:p>
    <w:p w:rsidR="007F4FF4" w:rsidRPr="007F4FF4" w:rsidRDefault="007F4FF4">
      <w:pPr>
        <w:spacing w:line="360" w:lineRule="auto"/>
        <w:jc w:val="both"/>
        <w:rPr>
          <w:rFonts w:asciiTheme="minorHAnsi" w:hAnsiTheme="minorHAnsi"/>
          <w:color w:val="auto"/>
          <w:sz w:val="22"/>
          <w:szCs w:val="22"/>
        </w:rPr>
      </w:pPr>
    </w:p>
    <w:p w:rsidR="007F4FF4" w:rsidRPr="007F4FF4" w:rsidRDefault="007F4FF4">
      <w:pPr>
        <w:spacing w:line="360" w:lineRule="auto"/>
        <w:jc w:val="both"/>
        <w:rPr>
          <w:rFonts w:asciiTheme="minorHAnsi" w:hAnsiTheme="minorHAnsi"/>
          <w:color w:val="auto"/>
          <w:sz w:val="22"/>
          <w:szCs w:val="22"/>
        </w:rPr>
      </w:pPr>
    </w:p>
    <w:p w:rsidR="007F4FF4" w:rsidRPr="007F4FF4" w:rsidRDefault="007F4FF4">
      <w:pPr>
        <w:spacing w:line="360" w:lineRule="auto"/>
        <w:jc w:val="both"/>
        <w:rPr>
          <w:rFonts w:asciiTheme="minorHAnsi" w:hAnsiTheme="minorHAnsi"/>
          <w:color w:val="auto"/>
          <w:sz w:val="22"/>
          <w:szCs w:val="22"/>
        </w:rPr>
      </w:pPr>
    </w:p>
    <w:p w:rsidR="007F4FF4" w:rsidRPr="007F4FF4" w:rsidRDefault="007F4FF4">
      <w:pPr>
        <w:spacing w:line="360" w:lineRule="auto"/>
        <w:jc w:val="both"/>
        <w:rPr>
          <w:rFonts w:asciiTheme="minorHAnsi" w:hAnsiTheme="minorHAnsi"/>
          <w:color w:val="auto"/>
          <w:sz w:val="22"/>
          <w:szCs w:val="22"/>
        </w:rPr>
      </w:pPr>
    </w:p>
    <w:p w:rsidR="007F4FF4" w:rsidRPr="007F4FF4" w:rsidRDefault="007F4FF4">
      <w:pPr>
        <w:spacing w:line="360" w:lineRule="auto"/>
        <w:jc w:val="both"/>
        <w:rPr>
          <w:rFonts w:asciiTheme="minorHAnsi" w:hAnsiTheme="minorHAnsi"/>
          <w:color w:val="auto"/>
          <w:sz w:val="22"/>
          <w:szCs w:val="22"/>
        </w:rPr>
      </w:pPr>
    </w:p>
    <w:p w:rsidR="007F4FF4" w:rsidRPr="007F4FF4" w:rsidRDefault="007F4FF4">
      <w:pPr>
        <w:spacing w:line="360" w:lineRule="auto"/>
        <w:jc w:val="both"/>
        <w:rPr>
          <w:rFonts w:asciiTheme="minorHAnsi" w:hAnsiTheme="minorHAnsi"/>
          <w:color w:val="auto"/>
          <w:sz w:val="22"/>
          <w:szCs w:val="22"/>
        </w:rPr>
      </w:pPr>
    </w:p>
    <w:p w:rsidR="007F4FF4" w:rsidRPr="007F4FF4" w:rsidRDefault="007F4FF4">
      <w:pPr>
        <w:spacing w:line="360" w:lineRule="auto"/>
        <w:jc w:val="both"/>
        <w:rPr>
          <w:rFonts w:asciiTheme="minorHAnsi" w:hAnsiTheme="minorHAnsi"/>
          <w:color w:val="auto"/>
          <w:sz w:val="22"/>
          <w:szCs w:val="22"/>
        </w:rPr>
      </w:pPr>
    </w:p>
    <w:p w:rsidR="007F4FF4" w:rsidRPr="007F4FF4" w:rsidRDefault="007F4FF4">
      <w:pPr>
        <w:spacing w:line="360" w:lineRule="auto"/>
        <w:jc w:val="both"/>
        <w:rPr>
          <w:rFonts w:asciiTheme="minorHAnsi" w:hAnsiTheme="minorHAnsi"/>
          <w:color w:val="auto"/>
          <w:sz w:val="22"/>
          <w:szCs w:val="22"/>
        </w:rPr>
      </w:pPr>
    </w:p>
    <w:p w:rsidR="007F4FF4" w:rsidRPr="007F4FF4" w:rsidRDefault="007F4FF4">
      <w:pPr>
        <w:spacing w:line="360" w:lineRule="auto"/>
        <w:jc w:val="both"/>
        <w:rPr>
          <w:rFonts w:asciiTheme="minorHAnsi" w:hAnsiTheme="minorHAnsi"/>
          <w:color w:val="auto"/>
          <w:sz w:val="22"/>
          <w:szCs w:val="22"/>
        </w:rPr>
      </w:pPr>
    </w:p>
    <w:p w:rsidR="007F4FF4" w:rsidRPr="007F4FF4" w:rsidRDefault="007F4FF4">
      <w:pPr>
        <w:spacing w:line="360" w:lineRule="auto"/>
        <w:jc w:val="both"/>
        <w:rPr>
          <w:rFonts w:asciiTheme="minorHAnsi" w:hAnsiTheme="minorHAnsi"/>
          <w:color w:val="auto"/>
          <w:sz w:val="22"/>
          <w:szCs w:val="22"/>
        </w:rPr>
      </w:pPr>
    </w:p>
    <w:p w:rsidR="007F4FF4" w:rsidRPr="007F4FF4" w:rsidRDefault="007F4FF4">
      <w:pPr>
        <w:spacing w:line="360" w:lineRule="auto"/>
        <w:jc w:val="both"/>
        <w:rPr>
          <w:rFonts w:asciiTheme="minorHAnsi" w:hAnsiTheme="minorHAnsi"/>
          <w:color w:val="auto"/>
          <w:sz w:val="21"/>
          <w:szCs w:val="21"/>
        </w:rPr>
      </w:pPr>
    </w:p>
    <w:p w:rsidR="00BB73D1" w:rsidRPr="007F4FF4" w:rsidRDefault="00770E3B">
      <w:pPr>
        <w:spacing w:line="360" w:lineRule="auto"/>
        <w:jc w:val="both"/>
        <w:rPr>
          <w:rFonts w:asciiTheme="minorHAnsi" w:hAnsiTheme="minorHAnsi"/>
          <w:color w:val="auto"/>
        </w:rPr>
      </w:pPr>
      <w:r w:rsidRPr="007F4FF4">
        <w:rPr>
          <w:rFonts w:asciiTheme="minorHAnsi" w:hAnsiTheme="minorHAnsi"/>
          <w:color w:val="auto"/>
        </w:rPr>
        <w:t>Rys. 2 Granice sołectw gminy Barwice – wyodrębnione jednostki gminne</w:t>
      </w:r>
    </w:p>
    <w:p w:rsidR="00BB73D1" w:rsidRPr="007F4FF4" w:rsidRDefault="00770E3B">
      <w:pPr>
        <w:spacing w:line="360" w:lineRule="auto"/>
        <w:jc w:val="both"/>
        <w:rPr>
          <w:rFonts w:asciiTheme="minorHAnsi" w:hAnsiTheme="minorHAnsi"/>
          <w:color w:val="auto"/>
        </w:rPr>
      </w:pPr>
      <w:r w:rsidRPr="007F4FF4">
        <w:rPr>
          <w:rFonts w:asciiTheme="minorHAnsi" w:hAnsiTheme="minorHAnsi"/>
          <w:noProof/>
          <w:color w:val="auto"/>
        </w:rPr>
        <w:drawing>
          <wp:inline distT="0" distB="0" distL="114300" distR="114300" wp14:anchorId="22560D78" wp14:editId="5A4F7315">
            <wp:extent cx="5047615" cy="6561455"/>
            <wp:effectExtent l="0" t="0" r="0" b="0"/>
            <wp:docPr id="17" name="image58.png" descr="C:\Documents and Settings\Adam\Desktop\barwice - mapki\podzial na jednostki (roznice).png"/>
            <wp:cNvGraphicFramePr/>
            <a:graphic xmlns:a="http://schemas.openxmlformats.org/drawingml/2006/main">
              <a:graphicData uri="http://schemas.openxmlformats.org/drawingml/2006/picture">
                <pic:pic xmlns:pic="http://schemas.openxmlformats.org/drawingml/2006/picture">
                  <pic:nvPicPr>
                    <pic:cNvPr id="0" name="image58.png" descr="C:\Documents and Settings\Adam\Desktop\barwice - mapki\podzial na jednostki (roznice).png"/>
                    <pic:cNvPicPr preferRelativeResize="0"/>
                  </pic:nvPicPr>
                  <pic:blipFill>
                    <a:blip r:embed="rId27" cstate="print"/>
                    <a:srcRect/>
                    <a:stretch>
                      <a:fillRect/>
                    </a:stretch>
                  </pic:blipFill>
                  <pic:spPr>
                    <a:xfrm>
                      <a:off x="0" y="0"/>
                      <a:ext cx="5047615" cy="6561455"/>
                    </a:xfrm>
                    <a:prstGeom prst="rect">
                      <a:avLst/>
                    </a:prstGeom>
                    <a:ln/>
                  </pic:spPr>
                </pic:pic>
              </a:graphicData>
            </a:graphic>
          </wp:inline>
        </w:drawing>
      </w:r>
    </w:p>
    <w:p w:rsidR="00BB73D1" w:rsidRPr="007F4FF4" w:rsidRDefault="00770E3B">
      <w:pPr>
        <w:spacing w:line="360" w:lineRule="auto"/>
        <w:jc w:val="both"/>
        <w:rPr>
          <w:rFonts w:asciiTheme="minorHAnsi" w:hAnsiTheme="minorHAnsi"/>
          <w:color w:val="auto"/>
        </w:rPr>
      </w:pPr>
      <w:r w:rsidRPr="007F4FF4">
        <w:rPr>
          <w:rFonts w:asciiTheme="minorHAnsi" w:hAnsiTheme="minorHAnsi"/>
          <w:color w:val="auto"/>
        </w:rPr>
        <w:t>Źródło: opracowanie własne</w:t>
      </w:r>
    </w:p>
    <w:p w:rsidR="00BB73D1" w:rsidRPr="007F4FF4" w:rsidRDefault="00BB73D1">
      <w:pPr>
        <w:spacing w:line="360" w:lineRule="auto"/>
        <w:jc w:val="both"/>
        <w:rPr>
          <w:rFonts w:asciiTheme="minorHAnsi" w:hAnsiTheme="minorHAnsi"/>
          <w:color w:val="auto"/>
          <w:sz w:val="21"/>
          <w:szCs w:val="21"/>
        </w:rPr>
      </w:pPr>
    </w:p>
    <w:p w:rsidR="00BB73D1" w:rsidRPr="007F4FF4" w:rsidRDefault="00BB73D1">
      <w:pPr>
        <w:spacing w:line="360" w:lineRule="auto"/>
        <w:jc w:val="both"/>
        <w:rPr>
          <w:rFonts w:asciiTheme="minorHAnsi" w:hAnsiTheme="minorHAnsi"/>
          <w:color w:val="auto"/>
          <w:sz w:val="21"/>
          <w:szCs w:val="21"/>
        </w:rPr>
      </w:pPr>
    </w:p>
    <w:p w:rsidR="00BB73D1" w:rsidRPr="007F4FF4" w:rsidRDefault="00BB73D1">
      <w:pPr>
        <w:spacing w:line="360" w:lineRule="auto"/>
        <w:jc w:val="both"/>
        <w:rPr>
          <w:rFonts w:asciiTheme="minorHAnsi" w:hAnsiTheme="minorHAnsi"/>
          <w:color w:val="auto"/>
          <w:sz w:val="21"/>
          <w:szCs w:val="21"/>
        </w:rPr>
      </w:pPr>
    </w:p>
    <w:p w:rsidR="00BB73D1" w:rsidRPr="007F4FF4" w:rsidRDefault="00BB73D1">
      <w:pPr>
        <w:spacing w:line="360" w:lineRule="auto"/>
        <w:jc w:val="both"/>
        <w:rPr>
          <w:rFonts w:asciiTheme="minorHAnsi" w:hAnsiTheme="minorHAnsi"/>
          <w:color w:val="auto"/>
          <w:sz w:val="21"/>
          <w:szCs w:val="21"/>
        </w:rPr>
      </w:pPr>
    </w:p>
    <w:p w:rsidR="00BB73D1" w:rsidRPr="007F4FF4" w:rsidRDefault="00BB73D1">
      <w:pPr>
        <w:spacing w:line="360" w:lineRule="auto"/>
        <w:jc w:val="both"/>
        <w:rPr>
          <w:rFonts w:asciiTheme="minorHAnsi" w:hAnsiTheme="minorHAnsi"/>
          <w:color w:val="auto"/>
          <w:sz w:val="21"/>
          <w:szCs w:val="21"/>
        </w:rPr>
      </w:pPr>
    </w:p>
    <w:p w:rsidR="00BB73D1" w:rsidRPr="007F4FF4" w:rsidRDefault="00770E3B">
      <w:pPr>
        <w:spacing w:line="360" w:lineRule="auto"/>
        <w:jc w:val="both"/>
        <w:rPr>
          <w:rFonts w:asciiTheme="minorHAnsi" w:hAnsiTheme="minorHAnsi"/>
          <w:color w:val="auto"/>
        </w:rPr>
      </w:pPr>
      <w:r w:rsidRPr="007F4FF4">
        <w:rPr>
          <w:rFonts w:asciiTheme="minorHAnsi" w:hAnsiTheme="minorHAnsi"/>
          <w:color w:val="auto"/>
        </w:rPr>
        <w:t>Rys. 3. Wyodrębnione jednostki gminne w mieście Barwice</w:t>
      </w:r>
    </w:p>
    <w:p w:rsidR="00BB73D1" w:rsidRPr="007F4FF4" w:rsidRDefault="00770E3B">
      <w:pPr>
        <w:spacing w:line="360" w:lineRule="auto"/>
        <w:jc w:val="both"/>
        <w:rPr>
          <w:rFonts w:asciiTheme="minorHAnsi" w:hAnsiTheme="minorHAnsi"/>
          <w:color w:val="auto"/>
        </w:rPr>
      </w:pPr>
      <w:r w:rsidRPr="007F4FF4">
        <w:rPr>
          <w:rFonts w:asciiTheme="minorHAnsi" w:hAnsiTheme="minorHAnsi"/>
          <w:noProof/>
          <w:color w:val="auto"/>
        </w:rPr>
        <w:drawing>
          <wp:inline distT="0" distB="0" distL="114300" distR="114300" wp14:anchorId="0109122E" wp14:editId="540B2841">
            <wp:extent cx="5497830" cy="5497195"/>
            <wp:effectExtent l="0" t="0" r="0" b="0"/>
            <wp:docPr id="18" name="image59.png" descr="C:\Documents and Settings\Adam\Desktop\barwice_miasto_jednostki.png"/>
            <wp:cNvGraphicFramePr/>
            <a:graphic xmlns:a="http://schemas.openxmlformats.org/drawingml/2006/main">
              <a:graphicData uri="http://schemas.openxmlformats.org/drawingml/2006/picture">
                <pic:pic xmlns:pic="http://schemas.openxmlformats.org/drawingml/2006/picture">
                  <pic:nvPicPr>
                    <pic:cNvPr id="0" name="image59.png" descr="C:\Documents and Settings\Adam\Desktop\barwice_miasto_jednostki.png"/>
                    <pic:cNvPicPr preferRelativeResize="0"/>
                  </pic:nvPicPr>
                  <pic:blipFill>
                    <a:blip r:embed="rId28" cstate="print"/>
                    <a:srcRect/>
                    <a:stretch>
                      <a:fillRect/>
                    </a:stretch>
                  </pic:blipFill>
                  <pic:spPr>
                    <a:xfrm>
                      <a:off x="0" y="0"/>
                      <a:ext cx="5497830" cy="5497195"/>
                    </a:xfrm>
                    <a:prstGeom prst="rect">
                      <a:avLst/>
                    </a:prstGeom>
                    <a:ln/>
                  </pic:spPr>
                </pic:pic>
              </a:graphicData>
            </a:graphic>
          </wp:inline>
        </w:drawing>
      </w:r>
    </w:p>
    <w:p w:rsidR="00BB73D1" w:rsidRPr="007F4FF4" w:rsidRDefault="00770E3B">
      <w:pPr>
        <w:spacing w:line="360" w:lineRule="auto"/>
        <w:jc w:val="both"/>
        <w:rPr>
          <w:rFonts w:asciiTheme="minorHAnsi" w:hAnsiTheme="minorHAnsi"/>
          <w:color w:val="auto"/>
        </w:rPr>
      </w:pPr>
      <w:r w:rsidRPr="007F4FF4">
        <w:rPr>
          <w:rFonts w:asciiTheme="minorHAnsi" w:hAnsiTheme="minorHAnsi"/>
          <w:color w:val="auto"/>
        </w:rPr>
        <w:t>Źródło: opracowanie własne</w:t>
      </w:r>
    </w:p>
    <w:p w:rsidR="00BB73D1" w:rsidRPr="007F4FF4" w:rsidRDefault="00770E3B">
      <w:pPr>
        <w:spacing w:after="240" w:line="360" w:lineRule="auto"/>
        <w:jc w:val="both"/>
        <w:rPr>
          <w:rFonts w:asciiTheme="minorHAnsi" w:hAnsiTheme="minorHAnsi"/>
          <w:color w:val="auto"/>
          <w:sz w:val="21"/>
          <w:szCs w:val="21"/>
        </w:rPr>
      </w:pPr>
      <w:r w:rsidRPr="007F4FF4">
        <w:rPr>
          <w:rFonts w:asciiTheme="minorHAnsi" w:hAnsiTheme="minorHAnsi"/>
          <w:color w:val="auto"/>
          <w:sz w:val="21"/>
          <w:szCs w:val="21"/>
        </w:rPr>
        <w:tab/>
        <w:t>W procedurze wyznaczania jednostek gminnych istotne było uwzględnienie granic obwodów spisowych GUS zawierających granice obrębów ewidencyjnych, ponieważ przewiduje się że w niedalekiej przyszłości Urząd publikował będzie dane statystyczne dla obwodów spisowych. W związku z powyższym, jednostki gminne powinny być wytyczane w taki sposób, żeby obszary mieszkalnictwa w pojedynczym obwodzie spisowym nie przynależały do więcej niż jednej jednostki gminnej. Posługując się granicami sołectw jako podstawą do wyznaczania jednostek gminnych na terenach wiejskich, powyższa zasada zostaje zachowana.</w:t>
      </w:r>
    </w:p>
    <w:p w:rsidR="00BB73D1" w:rsidRPr="007F4FF4" w:rsidRDefault="00770E3B">
      <w:pPr>
        <w:keepNext/>
        <w:keepLines/>
        <w:spacing w:before="200" w:after="120"/>
        <w:rPr>
          <w:rFonts w:asciiTheme="minorHAnsi" w:hAnsiTheme="minorHAnsi"/>
          <w:b/>
          <w:color w:val="auto"/>
          <w:sz w:val="40"/>
          <w:szCs w:val="40"/>
        </w:rPr>
      </w:pPr>
      <w:r w:rsidRPr="007F4FF4">
        <w:rPr>
          <w:rFonts w:asciiTheme="minorHAnsi" w:hAnsiTheme="minorHAnsi"/>
        </w:rPr>
        <w:br w:type="page"/>
      </w:r>
      <w:r w:rsidRPr="007F4FF4">
        <w:rPr>
          <w:rFonts w:asciiTheme="minorHAnsi" w:hAnsiTheme="minorHAnsi"/>
          <w:b/>
          <w:color w:val="auto"/>
          <w:sz w:val="40"/>
          <w:szCs w:val="40"/>
        </w:rPr>
        <w:lastRenderedPageBreak/>
        <w:t>3.3. Analiza wewnętrznego zróżnicowania gminy ze względu na występowanie zjawisk kryzysowych: analiza ilościowa / statystyczna</w:t>
      </w:r>
    </w:p>
    <w:p w:rsidR="00BB73D1" w:rsidRPr="007F4FF4" w:rsidRDefault="00BB73D1">
      <w:pPr>
        <w:spacing w:line="360" w:lineRule="auto"/>
        <w:jc w:val="both"/>
        <w:rPr>
          <w:rFonts w:asciiTheme="minorHAnsi" w:hAnsiTheme="minorHAnsi"/>
          <w:color w:val="auto"/>
          <w:sz w:val="21"/>
          <w:szCs w:val="21"/>
        </w:rPr>
      </w:pPr>
    </w:p>
    <w:p w:rsidR="00BB73D1" w:rsidRPr="007F4FF4" w:rsidRDefault="00BB73D1">
      <w:pPr>
        <w:ind w:left="567" w:hanging="567"/>
        <w:rPr>
          <w:rFonts w:asciiTheme="minorHAnsi" w:hAnsiTheme="minorHAnsi"/>
          <w:color w:val="auto"/>
          <w:sz w:val="21"/>
          <w:szCs w:val="21"/>
        </w:rPr>
      </w:pPr>
    </w:p>
    <w:p w:rsidR="00BB73D1" w:rsidRPr="007F4FF4" w:rsidRDefault="00770E3B">
      <w:pPr>
        <w:spacing w:after="200"/>
        <w:jc w:val="both"/>
        <w:rPr>
          <w:rFonts w:asciiTheme="minorHAnsi" w:hAnsiTheme="minorHAnsi"/>
          <w:color w:val="auto"/>
          <w:sz w:val="21"/>
          <w:szCs w:val="21"/>
        </w:rPr>
      </w:pPr>
      <w:r w:rsidRPr="007F4FF4">
        <w:rPr>
          <w:rFonts w:asciiTheme="minorHAnsi" w:hAnsiTheme="minorHAnsi"/>
          <w:color w:val="auto"/>
          <w:sz w:val="21"/>
          <w:szCs w:val="21"/>
        </w:rPr>
        <w:tab/>
        <w:t>Wskaźniki przyjęte do analizy statystycznej pogrupować można ze względu na charakter i ładunek informacyjny w odniesieniu do poniższych obszarów:</w:t>
      </w:r>
    </w:p>
    <w:p w:rsidR="00BB73D1" w:rsidRPr="007F4FF4" w:rsidRDefault="00770E3B" w:rsidP="00712CBC">
      <w:pPr>
        <w:spacing w:before="120"/>
        <w:ind w:left="284"/>
        <w:jc w:val="both"/>
        <w:rPr>
          <w:rFonts w:asciiTheme="minorHAnsi" w:hAnsiTheme="minorHAnsi"/>
          <w:color w:val="auto"/>
        </w:rPr>
      </w:pPr>
      <w:r w:rsidRPr="007F4FF4">
        <w:rPr>
          <w:rFonts w:asciiTheme="minorHAnsi" w:hAnsiTheme="minorHAnsi"/>
          <w:color w:val="auto"/>
        </w:rPr>
        <w:t xml:space="preserve">społecznego (m.in. bezrobocie, ubóstwo, przestępczość, poziom edukacji, kapitał społeczny, uczestnictwo w życiu publicznym i kulturalnym); </w:t>
      </w:r>
    </w:p>
    <w:p w:rsidR="00BB73D1" w:rsidRPr="007F4FF4" w:rsidRDefault="00770E3B" w:rsidP="00712CBC">
      <w:pPr>
        <w:ind w:left="284"/>
        <w:jc w:val="both"/>
        <w:rPr>
          <w:rFonts w:asciiTheme="minorHAnsi" w:hAnsiTheme="minorHAnsi"/>
          <w:color w:val="auto"/>
        </w:rPr>
      </w:pPr>
      <w:r w:rsidRPr="007F4FF4">
        <w:rPr>
          <w:rFonts w:asciiTheme="minorHAnsi" w:hAnsiTheme="minorHAnsi"/>
          <w:color w:val="auto"/>
        </w:rPr>
        <w:t xml:space="preserve">gospodarczego (w szczególności w zakresie stopnia przedsiębiorczości, kondycji lokalnych przedsiębiorstw); </w:t>
      </w:r>
    </w:p>
    <w:p w:rsidR="00BB73D1" w:rsidRPr="007F4FF4" w:rsidRDefault="00770E3B" w:rsidP="00712CBC">
      <w:pPr>
        <w:ind w:left="284"/>
        <w:jc w:val="both"/>
        <w:rPr>
          <w:rFonts w:asciiTheme="minorHAnsi" w:hAnsiTheme="minorHAnsi"/>
          <w:color w:val="auto"/>
        </w:rPr>
      </w:pPr>
      <w:r w:rsidRPr="007F4FF4">
        <w:rPr>
          <w:rFonts w:asciiTheme="minorHAnsi" w:hAnsiTheme="minorHAnsi"/>
          <w:color w:val="auto"/>
        </w:rPr>
        <w:t xml:space="preserve"> (lub/i) przestrzenno-funkcjonalnego (w szczególności w zakresie niewystarczającego wyposażenia w infrastrukturę techniczną i społeczną, braku dostępu do podstawowych usług lub ich niskiej jakości, niedostosowania rozwiązań urbanistycznych do zmieniających się funkcji obszaru, niskiego poziomu obsługi komunikacyjnej, deficytu lub niskiej jakości terenów publicznych); </w:t>
      </w:r>
    </w:p>
    <w:p w:rsidR="00BB73D1" w:rsidRPr="007F4FF4" w:rsidRDefault="00770E3B" w:rsidP="00712CBC">
      <w:pPr>
        <w:ind w:left="284"/>
        <w:jc w:val="both"/>
        <w:rPr>
          <w:rFonts w:asciiTheme="minorHAnsi" w:hAnsiTheme="minorHAnsi"/>
          <w:color w:val="auto"/>
        </w:rPr>
      </w:pPr>
      <w:r w:rsidRPr="007F4FF4">
        <w:rPr>
          <w:rFonts w:asciiTheme="minorHAnsi" w:hAnsiTheme="minorHAnsi"/>
          <w:color w:val="auto"/>
        </w:rPr>
        <w:t xml:space="preserve">(lub/i) technicznego (w szczególności w zakresie degradacji stanu technicznego obiektów budowlanych, w tym o przeznaczeniu mieszkaniowym oraz braku funkcjonowania rozwiązań technicznych umożliwiających efektywne korzystanie z obiektów budowlanych, w szczególności w zakresie energooszczędności i ochrony środowiska); </w:t>
      </w:r>
    </w:p>
    <w:p w:rsidR="00BB73D1" w:rsidRPr="007F4FF4" w:rsidRDefault="00770E3B" w:rsidP="00712CBC">
      <w:pPr>
        <w:ind w:left="284"/>
        <w:jc w:val="both"/>
        <w:rPr>
          <w:rFonts w:asciiTheme="minorHAnsi" w:hAnsiTheme="minorHAnsi"/>
          <w:color w:val="auto"/>
        </w:rPr>
      </w:pPr>
      <w:r w:rsidRPr="007F4FF4">
        <w:rPr>
          <w:rFonts w:asciiTheme="minorHAnsi" w:hAnsiTheme="minorHAnsi"/>
          <w:color w:val="auto"/>
        </w:rPr>
        <w:t>(lub/i) środowiskowego (w szczególności w zakresie przekroczenia standardów jakości środowiska, obecności odpadów stwarzających zagrożenie dla życia, zdrowia, ludzi bądź stanu środowiska);</w:t>
      </w:r>
    </w:p>
    <w:p w:rsidR="00BB73D1" w:rsidRPr="007F4FF4" w:rsidRDefault="00770E3B" w:rsidP="00712CBC">
      <w:pPr>
        <w:ind w:left="284"/>
        <w:jc w:val="both"/>
        <w:rPr>
          <w:rFonts w:asciiTheme="minorHAnsi" w:hAnsiTheme="minorHAnsi"/>
          <w:color w:val="auto"/>
        </w:rPr>
      </w:pPr>
      <w:r w:rsidRPr="007F4FF4">
        <w:rPr>
          <w:rFonts w:asciiTheme="minorHAnsi" w:hAnsiTheme="minorHAnsi"/>
          <w:color w:val="auto"/>
        </w:rPr>
        <w:t>(lub/i) technicznego (w szczególności w zakresie degradacji stanu technicznego obiektów budowlanych, w tym o przeznaczeniu mieszkaniowym oraz braku funkcjonowania rozwiązań technicznych umożliwiających efektywne korzystanie z obiektów budowlanych, w szczególności w zakresie energooszczędności i ochrony środowiska);</w:t>
      </w:r>
    </w:p>
    <w:p w:rsidR="00BB73D1" w:rsidRPr="007F4FF4" w:rsidRDefault="00770E3B" w:rsidP="00712CBC">
      <w:pPr>
        <w:spacing w:after="200"/>
        <w:ind w:left="284"/>
        <w:jc w:val="both"/>
        <w:rPr>
          <w:rFonts w:asciiTheme="minorHAnsi" w:hAnsiTheme="minorHAnsi"/>
          <w:color w:val="auto"/>
        </w:rPr>
      </w:pPr>
      <w:r w:rsidRPr="007F4FF4">
        <w:rPr>
          <w:rFonts w:asciiTheme="minorHAnsi" w:hAnsiTheme="minorHAnsi"/>
          <w:color w:val="auto"/>
        </w:rPr>
        <w:t>(lub/i) środowiskowego (w szczególności w zakresie przekroczenia standardów jakości środowiska, obecności odpadów stwarzających zagrożenie dla życia, zdrowia, ludzi bądź stanu środowiska).</w:t>
      </w:r>
    </w:p>
    <w:p w:rsidR="00BB73D1" w:rsidRPr="007F4FF4" w:rsidRDefault="00BB73D1">
      <w:pPr>
        <w:spacing w:line="360" w:lineRule="auto"/>
        <w:ind w:left="567" w:hanging="567"/>
        <w:jc w:val="both"/>
        <w:rPr>
          <w:rFonts w:asciiTheme="minorHAnsi" w:hAnsiTheme="minorHAnsi"/>
          <w:color w:val="auto"/>
          <w:sz w:val="21"/>
          <w:szCs w:val="21"/>
        </w:rPr>
      </w:pPr>
    </w:p>
    <w:p w:rsidR="00BB73D1" w:rsidRPr="007F4FF4" w:rsidRDefault="00BB73D1">
      <w:pPr>
        <w:ind w:left="567" w:hanging="567"/>
        <w:jc w:val="both"/>
        <w:rPr>
          <w:rFonts w:asciiTheme="minorHAnsi" w:hAnsiTheme="minorHAnsi"/>
          <w:color w:val="auto"/>
          <w:sz w:val="21"/>
          <w:szCs w:val="21"/>
        </w:rPr>
      </w:pPr>
    </w:p>
    <w:p w:rsidR="00BB73D1" w:rsidRPr="007F4FF4" w:rsidRDefault="00770E3B">
      <w:pPr>
        <w:spacing w:line="360" w:lineRule="auto"/>
        <w:jc w:val="both"/>
        <w:rPr>
          <w:rFonts w:asciiTheme="minorHAnsi" w:hAnsiTheme="minorHAnsi"/>
          <w:color w:val="auto"/>
          <w:sz w:val="21"/>
          <w:szCs w:val="21"/>
        </w:rPr>
      </w:pPr>
      <w:r w:rsidRPr="007F4FF4">
        <w:rPr>
          <w:rFonts w:asciiTheme="minorHAnsi" w:hAnsiTheme="minorHAnsi"/>
          <w:color w:val="auto"/>
          <w:sz w:val="21"/>
          <w:szCs w:val="21"/>
        </w:rPr>
        <w:tab/>
        <w:t>Do wyznaczenia obszarów zdegradowanych na terenie Gminy wykorzystano wybrane wskaźniki podstawowe z Tabeli 7 oraz wskaźniki fakultatywne. Wykorzystanie wskaźników fakultatywnych, dodatkowych było pomocne w uwzględnieniu specyficznych cech danego obszaru i wewnętrznego zróżnicowania badanych jednostek analitycznych.</w:t>
      </w:r>
    </w:p>
    <w:p w:rsidR="00BB73D1" w:rsidRPr="007F4FF4" w:rsidRDefault="00BB73D1">
      <w:pPr>
        <w:jc w:val="both"/>
        <w:rPr>
          <w:rFonts w:asciiTheme="minorHAnsi" w:hAnsiTheme="minorHAnsi"/>
          <w:color w:val="auto"/>
          <w:sz w:val="21"/>
          <w:szCs w:val="21"/>
        </w:rPr>
      </w:pPr>
    </w:p>
    <w:p w:rsidR="00BB73D1" w:rsidRPr="007F4FF4" w:rsidRDefault="00BB73D1">
      <w:pPr>
        <w:jc w:val="both"/>
        <w:rPr>
          <w:rFonts w:asciiTheme="minorHAnsi" w:hAnsiTheme="minorHAnsi"/>
          <w:color w:val="auto"/>
          <w:sz w:val="21"/>
          <w:szCs w:val="21"/>
        </w:rPr>
      </w:pPr>
    </w:p>
    <w:p w:rsidR="00BB73D1" w:rsidRPr="007F4FF4" w:rsidRDefault="00770E3B">
      <w:pPr>
        <w:jc w:val="both"/>
        <w:rPr>
          <w:rFonts w:asciiTheme="minorHAnsi" w:hAnsiTheme="minorHAnsi"/>
          <w:color w:val="auto"/>
          <w:sz w:val="21"/>
          <w:szCs w:val="21"/>
        </w:rPr>
      </w:pPr>
      <w:r w:rsidRPr="007F4FF4">
        <w:rPr>
          <w:rFonts w:asciiTheme="minorHAnsi" w:hAnsiTheme="minorHAnsi"/>
          <w:color w:val="auto"/>
          <w:sz w:val="21"/>
          <w:szCs w:val="21"/>
        </w:rPr>
        <w:t>Wskaźniki z obu kategorii opisują natężenie zjawisk społeczno – gospodarczych w obrębie sołectw i wyznaczonych jednostek w mieście Barwice. Istotny z punktu widzenia oceny wskaźników jest ich charakter stymulanty lub destymulanty.</w:t>
      </w:r>
    </w:p>
    <w:p w:rsidR="00BB73D1" w:rsidRPr="007F4FF4" w:rsidRDefault="00770E3B">
      <w:pPr>
        <w:jc w:val="both"/>
        <w:rPr>
          <w:rFonts w:asciiTheme="minorHAnsi" w:hAnsiTheme="minorHAnsi"/>
          <w:color w:val="auto"/>
          <w:sz w:val="21"/>
          <w:szCs w:val="21"/>
        </w:rPr>
      </w:pPr>
      <w:r w:rsidRPr="007F4FF4">
        <w:rPr>
          <w:rFonts w:asciiTheme="minorHAnsi" w:hAnsiTheme="minorHAnsi"/>
          <w:color w:val="auto"/>
          <w:sz w:val="21"/>
          <w:szCs w:val="21"/>
        </w:rPr>
        <w:tab/>
        <w:t>Stymulanta jest dodatnio skorelowana ze zmienną objaśnianą, czyli wzrost wartości zmiennej objaśniającej prowadzi do wzrostu zmiennej objaśnianej. Przykładem stymulanty jest odsetek mieszkańców prowadzących działalność gospodarczą czy odsetek budynków poddanych termomodernizacji do ogólnej liczby budynków. Innymi słowami można stwierdzić, że im większa wartość wskaźnika na danym obszarze, tym sytuacja, którą bada ten wskaźnik jest lepsza.</w:t>
      </w:r>
    </w:p>
    <w:p w:rsidR="00BB73D1" w:rsidRPr="007F4FF4" w:rsidRDefault="00770E3B">
      <w:pPr>
        <w:jc w:val="both"/>
        <w:rPr>
          <w:rFonts w:asciiTheme="minorHAnsi" w:hAnsiTheme="minorHAnsi"/>
          <w:color w:val="auto"/>
          <w:sz w:val="21"/>
          <w:szCs w:val="21"/>
        </w:rPr>
      </w:pPr>
      <w:r w:rsidRPr="007F4FF4">
        <w:rPr>
          <w:rFonts w:asciiTheme="minorHAnsi" w:hAnsiTheme="minorHAnsi"/>
          <w:color w:val="auto"/>
          <w:sz w:val="21"/>
          <w:szCs w:val="21"/>
        </w:rPr>
        <w:tab/>
        <w:t xml:space="preserve">Destymulanta jest z kolei ujemnie skorelowana ze zmienną objaśnianą, czyli wzrost wartości zmiennej objaśniającej prowadzi do spadku zmiennej objaśnianej. Przykładem destymulanty jest liczba osób korzystających ze świadczeń pomocy społecznej na 1000 mieszkańców lub odsetek budynków bez wodociągu do ogólnej liczby </w:t>
      </w:r>
      <w:r w:rsidRPr="007F4FF4">
        <w:rPr>
          <w:rFonts w:asciiTheme="minorHAnsi" w:hAnsiTheme="minorHAnsi"/>
          <w:color w:val="auto"/>
          <w:sz w:val="21"/>
          <w:szCs w:val="21"/>
        </w:rPr>
        <w:lastRenderedPageBreak/>
        <w:t>budynków (w %). Im większa wartość wskaźnika na danym obszarze, tym sytuacja, którą bada ten wskaźnik jest gorsza.</w:t>
      </w:r>
    </w:p>
    <w:p w:rsidR="00BB73D1" w:rsidRPr="007F4FF4" w:rsidRDefault="00BB73D1">
      <w:pPr>
        <w:spacing w:line="360" w:lineRule="auto"/>
        <w:jc w:val="both"/>
        <w:rPr>
          <w:rFonts w:asciiTheme="minorHAnsi" w:hAnsiTheme="minorHAnsi"/>
          <w:color w:val="auto"/>
          <w:sz w:val="21"/>
          <w:szCs w:val="21"/>
        </w:rPr>
      </w:pPr>
    </w:p>
    <w:p w:rsidR="00BB73D1" w:rsidRPr="005B2527" w:rsidRDefault="00BB73D1" w:rsidP="00712CBC">
      <w:pPr>
        <w:spacing w:line="360" w:lineRule="auto"/>
        <w:jc w:val="both"/>
        <w:rPr>
          <w:rFonts w:asciiTheme="minorHAnsi" w:hAnsiTheme="minorHAnsi"/>
          <w:color w:val="auto"/>
          <w:sz w:val="21"/>
          <w:szCs w:val="21"/>
        </w:rPr>
      </w:pPr>
    </w:p>
    <w:p w:rsidR="00BB73D1" w:rsidRPr="007F4FF4" w:rsidRDefault="00770E3B">
      <w:pPr>
        <w:spacing w:after="200" w:line="360" w:lineRule="auto"/>
        <w:rPr>
          <w:rFonts w:asciiTheme="minorHAnsi" w:hAnsiTheme="minorHAnsi"/>
          <w:color w:val="auto"/>
          <w:sz w:val="21"/>
          <w:szCs w:val="21"/>
        </w:rPr>
      </w:pPr>
      <w:r w:rsidRPr="007F4FF4">
        <w:rPr>
          <w:rFonts w:asciiTheme="minorHAnsi" w:hAnsiTheme="minorHAnsi"/>
          <w:color w:val="auto"/>
          <w:sz w:val="21"/>
          <w:szCs w:val="21"/>
        </w:rPr>
        <w:t>Dane niezbędne do przeprowadzenia analiz statystycznych pozyskano za lata 2012–2015, dla których źródło stanowiły zbiory statystyki publicznej oraz jednostek administracji publicznej w tym:</w:t>
      </w:r>
    </w:p>
    <w:p w:rsidR="00BB73D1" w:rsidRPr="007F4FF4" w:rsidRDefault="00770E3B" w:rsidP="00712CBC">
      <w:pPr>
        <w:pStyle w:val="Akapitzlist"/>
        <w:numPr>
          <w:ilvl w:val="0"/>
          <w:numId w:val="38"/>
        </w:numPr>
        <w:spacing w:before="120"/>
        <w:jc w:val="both"/>
        <w:rPr>
          <w:rFonts w:asciiTheme="minorHAnsi" w:hAnsiTheme="minorHAnsi"/>
          <w:color w:val="auto"/>
        </w:rPr>
      </w:pPr>
      <w:r w:rsidRPr="007F4FF4">
        <w:rPr>
          <w:rFonts w:asciiTheme="minorHAnsi" w:hAnsiTheme="minorHAnsi"/>
          <w:color w:val="auto"/>
        </w:rPr>
        <w:t>Głównego Urzędu Statystycznego (w tym BDL GUS),</w:t>
      </w:r>
    </w:p>
    <w:p w:rsidR="00BB73D1" w:rsidRPr="007F4FF4" w:rsidRDefault="00770E3B" w:rsidP="00712CBC">
      <w:pPr>
        <w:pStyle w:val="Akapitzlist"/>
        <w:numPr>
          <w:ilvl w:val="0"/>
          <w:numId w:val="38"/>
        </w:numPr>
        <w:jc w:val="both"/>
        <w:rPr>
          <w:rFonts w:asciiTheme="minorHAnsi" w:hAnsiTheme="minorHAnsi"/>
          <w:color w:val="auto"/>
        </w:rPr>
      </w:pPr>
      <w:r w:rsidRPr="007F4FF4">
        <w:rPr>
          <w:rFonts w:asciiTheme="minorHAnsi" w:hAnsiTheme="minorHAnsi"/>
          <w:color w:val="auto"/>
        </w:rPr>
        <w:t>Urzędu Gminy,</w:t>
      </w:r>
    </w:p>
    <w:p w:rsidR="00BB73D1" w:rsidRPr="007F4FF4" w:rsidRDefault="00770E3B" w:rsidP="00712CBC">
      <w:pPr>
        <w:pStyle w:val="Akapitzlist"/>
        <w:numPr>
          <w:ilvl w:val="0"/>
          <w:numId w:val="38"/>
        </w:numPr>
        <w:jc w:val="both"/>
        <w:rPr>
          <w:rFonts w:asciiTheme="minorHAnsi" w:hAnsiTheme="minorHAnsi"/>
          <w:color w:val="auto"/>
        </w:rPr>
      </w:pPr>
      <w:r w:rsidRPr="007F4FF4">
        <w:rPr>
          <w:rFonts w:asciiTheme="minorHAnsi" w:hAnsiTheme="minorHAnsi"/>
          <w:color w:val="auto"/>
        </w:rPr>
        <w:t>Powiatowego Urzędu Pracy,</w:t>
      </w:r>
    </w:p>
    <w:p w:rsidR="00BB73D1" w:rsidRPr="007F4FF4" w:rsidRDefault="00770E3B" w:rsidP="00712CBC">
      <w:pPr>
        <w:pStyle w:val="Akapitzlist"/>
        <w:numPr>
          <w:ilvl w:val="0"/>
          <w:numId w:val="38"/>
        </w:numPr>
        <w:jc w:val="both"/>
        <w:rPr>
          <w:rFonts w:asciiTheme="minorHAnsi" w:hAnsiTheme="minorHAnsi"/>
          <w:color w:val="auto"/>
        </w:rPr>
      </w:pPr>
      <w:r w:rsidRPr="007F4FF4">
        <w:rPr>
          <w:rFonts w:asciiTheme="minorHAnsi" w:hAnsiTheme="minorHAnsi"/>
          <w:color w:val="auto"/>
        </w:rPr>
        <w:t>Posterunku Policji,</w:t>
      </w:r>
    </w:p>
    <w:p w:rsidR="00BB73D1" w:rsidRPr="007F4FF4" w:rsidRDefault="00770E3B" w:rsidP="00712CBC">
      <w:pPr>
        <w:pStyle w:val="Akapitzlist"/>
        <w:numPr>
          <w:ilvl w:val="0"/>
          <w:numId w:val="38"/>
        </w:numPr>
        <w:jc w:val="both"/>
        <w:rPr>
          <w:rFonts w:asciiTheme="minorHAnsi" w:hAnsiTheme="minorHAnsi"/>
          <w:color w:val="auto"/>
        </w:rPr>
      </w:pPr>
      <w:r w:rsidRPr="007F4FF4">
        <w:rPr>
          <w:rFonts w:asciiTheme="minorHAnsi" w:hAnsiTheme="minorHAnsi"/>
          <w:color w:val="auto"/>
        </w:rPr>
        <w:t>Gminnego Ośrodka Pomocy Społecznej.</w:t>
      </w:r>
    </w:p>
    <w:p w:rsidR="00BB73D1" w:rsidRPr="007F4FF4" w:rsidRDefault="00BB73D1" w:rsidP="00712CBC">
      <w:pPr>
        <w:spacing w:after="200"/>
        <w:ind w:left="284"/>
        <w:jc w:val="both"/>
        <w:rPr>
          <w:rFonts w:asciiTheme="minorHAnsi" w:hAnsiTheme="minorHAnsi"/>
          <w:color w:val="auto"/>
        </w:rPr>
      </w:pPr>
    </w:p>
    <w:p w:rsidR="00BB73D1" w:rsidRPr="007F4FF4" w:rsidRDefault="00BB73D1">
      <w:pPr>
        <w:spacing w:line="360" w:lineRule="auto"/>
        <w:ind w:left="567" w:hanging="567"/>
        <w:jc w:val="both"/>
        <w:rPr>
          <w:rFonts w:asciiTheme="minorHAnsi" w:hAnsiTheme="minorHAnsi"/>
          <w:color w:val="auto"/>
          <w:sz w:val="21"/>
          <w:szCs w:val="21"/>
        </w:rPr>
      </w:pPr>
    </w:p>
    <w:p w:rsidR="00BB73D1" w:rsidRPr="007F4FF4" w:rsidRDefault="00770E3B">
      <w:pPr>
        <w:spacing w:line="360" w:lineRule="auto"/>
        <w:ind w:left="567" w:hanging="567"/>
        <w:jc w:val="both"/>
        <w:rPr>
          <w:rFonts w:asciiTheme="minorHAnsi" w:hAnsiTheme="minorHAnsi"/>
          <w:color w:val="auto"/>
          <w:sz w:val="21"/>
          <w:szCs w:val="21"/>
        </w:rPr>
      </w:pPr>
      <w:r w:rsidRPr="007F4FF4">
        <w:rPr>
          <w:rFonts w:asciiTheme="minorHAnsi" w:hAnsiTheme="minorHAnsi"/>
          <w:color w:val="auto"/>
          <w:sz w:val="21"/>
          <w:szCs w:val="21"/>
        </w:rPr>
        <w:t xml:space="preserve">Podczas sporządzania analizy będącej przedmiotem niniejszego podrozdziału wykorzystano przede wszystkim ostatnie dostępne dane za 2015 rok, tak dla wskaźników obligatoryjnych, jak i fakultatywnych. Jedynie dla dwóch wskaźników, spośród całej bazy, posiłkowano się danymi za 2017 rok. W następujących przypadkach: </w:t>
      </w:r>
      <w:r w:rsidRPr="007F4FF4">
        <w:rPr>
          <w:rFonts w:asciiTheme="minorHAnsi" w:hAnsiTheme="minorHAnsi"/>
          <w:i/>
          <w:color w:val="auto"/>
          <w:sz w:val="21"/>
          <w:szCs w:val="21"/>
        </w:rPr>
        <w:t>występowanie zabudowy popegeerowskiej (mieszkaniowej lub gospodarczej)</w:t>
      </w:r>
      <w:r w:rsidRPr="007F4FF4">
        <w:rPr>
          <w:rFonts w:asciiTheme="minorHAnsi" w:hAnsiTheme="minorHAnsi"/>
          <w:color w:val="auto"/>
          <w:sz w:val="21"/>
          <w:szCs w:val="21"/>
        </w:rPr>
        <w:t xml:space="preserve"> wykorzystano częściowo informacje z 2017 r. (wizytacja animatora), natomiast dane dla wskaźnika </w:t>
      </w:r>
      <w:r w:rsidRPr="007F4FF4">
        <w:rPr>
          <w:rFonts w:asciiTheme="minorHAnsi" w:hAnsiTheme="minorHAnsi"/>
          <w:i/>
          <w:color w:val="auto"/>
          <w:sz w:val="21"/>
          <w:szCs w:val="21"/>
        </w:rPr>
        <w:t>dostępność komunikacyjna</w:t>
      </w:r>
      <w:r w:rsidRPr="007F4FF4">
        <w:rPr>
          <w:rFonts w:asciiTheme="minorHAnsi" w:hAnsiTheme="minorHAnsi"/>
          <w:color w:val="auto"/>
          <w:sz w:val="21"/>
          <w:szCs w:val="21"/>
        </w:rPr>
        <w:t xml:space="preserve"> - w całości z 2017 r. (informacja z portalu epodroznik.pl).</w:t>
      </w:r>
    </w:p>
    <w:p w:rsidR="00BB73D1" w:rsidRPr="007F4FF4" w:rsidRDefault="00770E3B">
      <w:pPr>
        <w:spacing w:line="360" w:lineRule="auto"/>
        <w:jc w:val="both"/>
        <w:rPr>
          <w:rFonts w:asciiTheme="minorHAnsi" w:hAnsiTheme="minorHAnsi"/>
          <w:color w:val="auto"/>
          <w:sz w:val="21"/>
          <w:szCs w:val="21"/>
        </w:rPr>
      </w:pPr>
      <w:r w:rsidRPr="007F4FF4">
        <w:rPr>
          <w:rFonts w:asciiTheme="minorHAnsi" w:hAnsiTheme="minorHAnsi"/>
          <w:color w:val="auto"/>
          <w:sz w:val="21"/>
          <w:szCs w:val="21"/>
        </w:rPr>
        <w:tab/>
      </w:r>
    </w:p>
    <w:p w:rsidR="00BB73D1" w:rsidRDefault="00BB73D1">
      <w:pPr>
        <w:spacing w:line="360" w:lineRule="auto"/>
        <w:ind w:left="567" w:hanging="567"/>
        <w:jc w:val="both"/>
        <w:rPr>
          <w:rFonts w:asciiTheme="minorHAnsi" w:hAnsiTheme="minorHAnsi"/>
          <w:sz w:val="21"/>
          <w:szCs w:val="21"/>
        </w:rPr>
      </w:pPr>
    </w:p>
    <w:p w:rsidR="007F4FF4" w:rsidRDefault="007F4FF4">
      <w:pPr>
        <w:spacing w:line="360" w:lineRule="auto"/>
        <w:ind w:left="567" w:hanging="567"/>
        <w:jc w:val="both"/>
        <w:rPr>
          <w:rFonts w:asciiTheme="minorHAnsi" w:hAnsiTheme="minorHAnsi"/>
          <w:sz w:val="21"/>
          <w:szCs w:val="21"/>
        </w:rPr>
      </w:pPr>
    </w:p>
    <w:p w:rsidR="007F4FF4" w:rsidRDefault="007F4FF4">
      <w:pPr>
        <w:spacing w:line="360" w:lineRule="auto"/>
        <w:ind w:left="567" w:hanging="567"/>
        <w:jc w:val="both"/>
        <w:rPr>
          <w:rFonts w:asciiTheme="minorHAnsi" w:hAnsiTheme="minorHAnsi"/>
          <w:sz w:val="21"/>
          <w:szCs w:val="21"/>
        </w:rPr>
      </w:pPr>
    </w:p>
    <w:p w:rsidR="007F4FF4" w:rsidRDefault="007F4FF4">
      <w:pPr>
        <w:spacing w:line="360" w:lineRule="auto"/>
        <w:ind w:left="567" w:hanging="567"/>
        <w:jc w:val="both"/>
        <w:rPr>
          <w:rFonts w:asciiTheme="minorHAnsi" w:hAnsiTheme="minorHAnsi"/>
          <w:sz w:val="21"/>
          <w:szCs w:val="21"/>
        </w:rPr>
      </w:pPr>
    </w:p>
    <w:p w:rsidR="007F4FF4" w:rsidRDefault="007F4FF4">
      <w:pPr>
        <w:spacing w:line="360" w:lineRule="auto"/>
        <w:ind w:left="567" w:hanging="567"/>
        <w:jc w:val="both"/>
        <w:rPr>
          <w:rFonts w:asciiTheme="minorHAnsi" w:hAnsiTheme="minorHAnsi"/>
          <w:sz w:val="21"/>
          <w:szCs w:val="21"/>
        </w:rPr>
      </w:pPr>
    </w:p>
    <w:p w:rsidR="007F4FF4" w:rsidRDefault="007F4FF4">
      <w:pPr>
        <w:spacing w:line="360" w:lineRule="auto"/>
        <w:ind w:left="567" w:hanging="567"/>
        <w:jc w:val="both"/>
        <w:rPr>
          <w:rFonts w:asciiTheme="minorHAnsi" w:hAnsiTheme="minorHAnsi"/>
          <w:sz w:val="21"/>
          <w:szCs w:val="21"/>
        </w:rPr>
      </w:pPr>
    </w:p>
    <w:p w:rsidR="007F4FF4" w:rsidRDefault="007F4FF4">
      <w:pPr>
        <w:spacing w:line="360" w:lineRule="auto"/>
        <w:ind w:left="567" w:hanging="567"/>
        <w:jc w:val="both"/>
        <w:rPr>
          <w:rFonts w:asciiTheme="minorHAnsi" w:hAnsiTheme="minorHAnsi"/>
          <w:sz w:val="21"/>
          <w:szCs w:val="21"/>
        </w:rPr>
      </w:pPr>
    </w:p>
    <w:p w:rsidR="007F4FF4" w:rsidRDefault="007F4FF4">
      <w:pPr>
        <w:spacing w:line="360" w:lineRule="auto"/>
        <w:ind w:left="567" w:hanging="567"/>
        <w:jc w:val="both"/>
        <w:rPr>
          <w:rFonts w:asciiTheme="minorHAnsi" w:hAnsiTheme="minorHAnsi"/>
          <w:sz w:val="21"/>
          <w:szCs w:val="21"/>
        </w:rPr>
      </w:pPr>
    </w:p>
    <w:p w:rsidR="007F4FF4" w:rsidRDefault="007F4FF4">
      <w:pPr>
        <w:spacing w:line="360" w:lineRule="auto"/>
        <w:ind w:left="567" w:hanging="567"/>
        <w:jc w:val="both"/>
        <w:rPr>
          <w:rFonts w:asciiTheme="minorHAnsi" w:hAnsiTheme="minorHAnsi"/>
          <w:sz w:val="21"/>
          <w:szCs w:val="21"/>
        </w:rPr>
      </w:pPr>
    </w:p>
    <w:p w:rsidR="007F4FF4" w:rsidRDefault="007F4FF4">
      <w:pPr>
        <w:spacing w:line="360" w:lineRule="auto"/>
        <w:ind w:left="567" w:hanging="567"/>
        <w:jc w:val="both"/>
        <w:rPr>
          <w:rFonts w:asciiTheme="minorHAnsi" w:hAnsiTheme="minorHAnsi"/>
          <w:sz w:val="21"/>
          <w:szCs w:val="21"/>
        </w:rPr>
      </w:pPr>
    </w:p>
    <w:p w:rsidR="007F4FF4" w:rsidRDefault="007F4FF4">
      <w:pPr>
        <w:spacing w:line="360" w:lineRule="auto"/>
        <w:ind w:left="567" w:hanging="567"/>
        <w:jc w:val="both"/>
        <w:rPr>
          <w:rFonts w:asciiTheme="minorHAnsi" w:hAnsiTheme="minorHAnsi"/>
          <w:sz w:val="21"/>
          <w:szCs w:val="21"/>
        </w:rPr>
      </w:pPr>
    </w:p>
    <w:p w:rsidR="007F4FF4" w:rsidRDefault="007F4FF4">
      <w:pPr>
        <w:spacing w:line="360" w:lineRule="auto"/>
        <w:ind w:left="567" w:hanging="567"/>
        <w:jc w:val="both"/>
        <w:rPr>
          <w:rFonts w:asciiTheme="minorHAnsi" w:hAnsiTheme="minorHAnsi"/>
          <w:sz w:val="21"/>
          <w:szCs w:val="21"/>
        </w:rPr>
      </w:pPr>
    </w:p>
    <w:p w:rsidR="007F4FF4" w:rsidRDefault="007F4FF4">
      <w:pPr>
        <w:spacing w:line="360" w:lineRule="auto"/>
        <w:ind w:left="567" w:hanging="567"/>
        <w:jc w:val="both"/>
        <w:rPr>
          <w:rFonts w:asciiTheme="minorHAnsi" w:hAnsiTheme="minorHAnsi"/>
          <w:sz w:val="21"/>
          <w:szCs w:val="21"/>
        </w:rPr>
      </w:pPr>
    </w:p>
    <w:p w:rsidR="007F4FF4" w:rsidRPr="007F4FF4" w:rsidRDefault="007F4FF4">
      <w:pPr>
        <w:spacing w:line="360" w:lineRule="auto"/>
        <w:ind w:left="567" w:hanging="567"/>
        <w:jc w:val="both"/>
        <w:rPr>
          <w:rFonts w:asciiTheme="minorHAnsi" w:hAnsiTheme="minorHAnsi"/>
          <w:sz w:val="21"/>
          <w:szCs w:val="21"/>
        </w:rPr>
      </w:pPr>
    </w:p>
    <w:p w:rsidR="00BB73D1" w:rsidRPr="007F4FF4" w:rsidRDefault="00703699">
      <w:pPr>
        <w:spacing w:after="200"/>
        <w:ind w:left="567" w:hanging="567"/>
        <w:rPr>
          <w:rFonts w:asciiTheme="minorHAnsi" w:hAnsiTheme="minorHAnsi"/>
          <w:color w:val="auto"/>
          <w:sz w:val="18"/>
          <w:szCs w:val="18"/>
        </w:rPr>
      </w:pPr>
      <w:r w:rsidRPr="007F4FF4">
        <w:rPr>
          <w:rFonts w:asciiTheme="minorHAnsi" w:hAnsiTheme="minorHAnsi"/>
          <w:noProof/>
        </w:rPr>
        <w:lastRenderedPageBreak/>
        <mc:AlternateContent>
          <mc:Choice Requires="wps">
            <w:drawing>
              <wp:anchor distT="0" distB="0" distL="0" distR="0" simplePos="0" relativeHeight="251675648" behindDoc="1" locked="0" layoutInCell="1" allowOverlap="1" wp14:anchorId="1625D4AF" wp14:editId="445CF432">
                <wp:simplePos x="0" y="0"/>
                <wp:positionH relativeFrom="margin">
                  <wp:posOffset>0</wp:posOffset>
                </wp:positionH>
                <wp:positionV relativeFrom="paragraph">
                  <wp:posOffset>-25400</wp:posOffset>
                </wp:positionV>
                <wp:extent cx="6197600" cy="393700"/>
                <wp:effectExtent l="0" t="0" r="0" b="1270"/>
                <wp:wrapSquare wrapText="bothSides"/>
                <wp:docPr id="10" name="Rectangl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97600" cy="393700"/>
                        </a:xfrm>
                        <a:prstGeom prst="rect">
                          <a:avLst/>
                        </a:prstGeom>
                        <a:solidFill>
                          <a:srgbClr val="FFDE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F4FF4" w:rsidRDefault="007F4FF4">
                            <w:pPr>
                              <w:spacing w:after="200"/>
                              <w:textDirection w:val="btLr"/>
                            </w:pPr>
                            <w:r>
                              <w:rPr>
                                <w:b/>
                                <w:color w:val="7F7F7F"/>
                                <w:sz w:val="18"/>
                              </w:rPr>
                              <w:t>Tabela 1.</w:t>
                            </w:r>
                            <w:r>
                              <w:rPr>
                                <w:color w:val="7F7F7F"/>
                                <w:sz w:val="18"/>
                              </w:rPr>
                              <w:t xml:space="preserve"> Przykładowe wskaźniki diagnozy zjawisk kryzysowych</w:t>
                            </w:r>
                          </w:p>
                          <w:p w:rsidR="007F4FF4" w:rsidRPr="007F4FF4" w:rsidRDefault="007F4FF4">
                            <w:pPr>
                              <w:spacing w:after="200"/>
                              <w:ind w:left="1701" w:firstLine="1701"/>
                              <w:textDirection w:val="btLr"/>
                              <w:rPr>
                                <w:color w:val="auto"/>
                              </w:rPr>
                            </w:pPr>
                          </w:p>
                        </w:txbxContent>
                      </wps:txbx>
                      <wps:bodyPr rot="0" vert="horz" wrap="square" lIns="91425" tIns="45698" rIns="91425" bIns="45698"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625D4AF" id="Rectangle 14" o:spid="_x0000_s1035" style="position:absolute;left:0;text-align:left;margin-left:0;margin-top:-2pt;width:488pt;height:31pt;z-index:-251640832;visibility:visible;mso-wrap-style:square;mso-width-percent:0;mso-height-percent:0;mso-wrap-distance-left:0;mso-wrap-distance-top:0;mso-wrap-distance-right:0;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" fillcolor="#ffde00" stroked="f">
                <v:textbox inset="2.53958mm,1.2694mm,2.53958mm,1.2694mm">
                  <w:txbxContent>
                    <w:p w:rsidR="007F4FF4" w:rsidRDefault="007F4FF4">
                      <w:pPr>
                        <w:spacing w:after="200"/>
                        <w:textDirection w:val="btLr"/>
                      </w:pPr>
                      <w:r>
                        <w:rPr>
                          <w:b/>
                          <w:color w:val="7F7F7F"/>
                          <w:sz w:val="18"/>
                        </w:rPr>
                        <w:t>Tabela 1.</w:t>
                      </w:r>
                      <w:r>
                        <w:rPr>
                          <w:color w:val="7F7F7F"/>
                          <w:sz w:val="18"/>
                        </w:rPr>
                        <w:t xml:space="preserve"> Przykładowe wskaźniki diagnozy zjawisk kryzysowych</w:t>
                      </w:r>
                    </w:p>
                    <w:p w:rsidR="007F4FF4" w:rsidRPr="007F4FF4" w:rsidRDefault="007F4FF4">
                      <w:pPr>
                        <w:spacing w:after="200"/>
                        <w:ind w:left="1701" w:firstLine="1701"/>
                        <w:textDirection w:val="btLr"/>
                        <w:rPr>
                          <w:color w:val="auto"/>
                        </w:rPr>
                      </w:pPr>
                    </w:p>
                  </w:txbxContent>
                </v:textbox>
                <w10:wrap type="square" anchorx="margin"/>
              </v:rect>
            </w:pict>
          </mc:Fallback>
        </mc:AlternateContent>
      </w:r>
    </w:p>
    <w:tbl>
      <w:tblPr>
        <w:tblStyle w:val="ac"/>
        <w:tblW w:w="9639" w:type="dxa"/>
        <w:tblInd w:w="0" w:type="dxa"/>
        <w:tblBorders>
          <w:top w:val="single" w:sz="6" w:space="0" w:color="BFBFBF"/>
          <w:left w:val="single" w:sz="6" w:space="0" w:color="BFBFBF"/>
          <w:bottom w:val="single" w:sz="6" w:space="0" w:color="BFBFBF"/>
          <w:right w:val="single" w:sz="6" w:space="0" w:color="BFBFBF"/>
          <w:insideH w:val="single" w:sz="6" w:space="0" w:color="BFBFBF"/>
          <w:insideV w:val="single" w:sz="6" w:space="0" w:color="BFBFBF"/>
        </w:tblBorders>
        <w:tblLayout w:type="fixed"/>
        <w:tblLook w:val="0000" w:firstRow="0" w:lastRow="0" w:firstColumn="0" w:lastColumn="0" w:noHBand="0" w:noVBand="0"/>
      </w:tblPr>
      <w:tblGrid>
        <w:gridCol w:w="1134"/>
        <w:gridCol w:w="6946"/>
        <w:gridCol w:w="1559"/>
      </w:tblGrid>
      <w:tr w:rsidR="007F4FF4" w:rsidRPr="007F4FF4">
        <w:trPr>
          <w:trHeight w:val="500"/>
        </w:trPr>
        <w:tc>
          <w:tcPr>
            <w:tcW w:w="1134" w:type="dxa"/>
            <w:shd w:val="clear" w:color="auto" w:fill="FFFFFF"/>
            <w:tcMar>
              <w:top w:w="57" w:type="dxa"/>
              <w:bottom w:w="57" w:type="dxa"/>
            </w:tcMar>
            <w:vAlign w:val="center"/>
          </w:tcPr>
          <w:p w:rsidR="00BB73D1" w:rsidRPr="007F4FF4" w:rsidRDefault="00770E3B">
            <w:pPr>
              <w:ind w:left="176" w:hanging="142"/>
              <w:jc w:val="center"/>
              <w:rPr>
                <w:rFonts w:asciiTheme="minorHAnsi" w:hAnsiTheme="minorHAnsi"/>
                <w:color w:val="auto"/>
                <w:sz w:val="18"/>
                <w:szCs w:val="18"/>
              </w:rPr>
            </w:pPr>
            <w:r w:rsidRPr="007F4FF4">
              <w:rPr>
                <w:rFonts w:asciiTheme="minorHAnsi" w:hAnsiTheme="minorHAnsi"/>
                <w:b/>
                <w:color w:val="auto"/>
                <w:sz w:val="18"/>
                <w:szCs w:val="18"/>
              </w:rPr>
              <w:t>Grupy cech</w:t>
            </w:r>
          </w:p>
        </w:tc>
        <w:tc>
          <w:tcPr>
            <w:tcW w:w="6946" w:type="dxa"/>
            <w:shd w:val="clear" w:color="auto" w:fill="FFFFFF"/>
            <w:tcMar>
              <w:top w:w="57" w:type="dxa"/>
              <w:bottom w:w="57" w:type="dxa"/>
            </w:tcMar>
            <w:vAlign w:val="center"/>
          </w:tcPr>
          <w:p w:rsidR="00BB73D1" w:rsidRPr="007F4FF4" w:rsidRDefault="00770E3B">
            <w:pPr>
              <w:ind w:left="34"/>
              <w:jc w:val="center"/>
              <w:rPr>
                <w:rFonts w:asciiTheme="minorHAnsi" w:hAnsiTheme="minorHAnsi"/>
                <w:color w:val="auto"/>
                <w:sz w:val="18"/>
                <w:szCs w:val="18"/>
              </w:rPr>
            </w:pPr>
            <w:r w:rsidRPr="007F4FF4">
              <w:rPr>
                <w:rFonts w:asciiTheme="minorHAnsi" w:hAnsiTheme="minorHAnsi"/>
                <w:b/>
                <w:color w:val="auto"/>
                <w:sz w:val="18"/>
                <w:szCs w:val="18"/>
              </w:rPr>
              <w:t xml:space="preserve">Wskaźnik </w:t>
            </w:r>
          </w:p>
          <w:p w:rsidR="00BB73D1" w:rsidRPr="007F4FF4" w:rsidRDefault="00770E3B">
            <w:pPr>
              <w:ind w:left="34"/>
              <w:jc w:val="center"/>
              <w:rPr>
                <w:rFonts w:asciiTheme="minorHAnsi" w:hAnsiTheme="minorHAnsi"/>
                <w:color w:val="auto"/>
                <w:sz w:val="18"/>
                <w:szCs w:val="18"/>
              </w:rPr>
            </w:pPr>
            <w:r w:rsidRPr="007F4FF4">
              <w:rPr>
                <w:rFonts w:asciiTheme="minorHAnsi" w:hAnsiTheme="minorHAnsi"/>
                <w:b/>
                <w:color w:val="auto"/>
                <w:sz w:val="18"/>
                <w:szCs w:val="18"/>
              </w:rPr>
              <w:t>(charakter zmiennej stymulanta/destymulanta)</w:t>
            </w:r>
          </w:p>
        </w:tc>
        <w:tc>
          <w:tcPr>
            <w:tcW w:w="1559" w:type="dxa"/>
            <w:shd w:val="clear" w:color="auto" w:fill="FFFFFF"/>
            <w:tcMar>
              <w:top w:w="57" w:type="dxa"/>
              <w:bottom w:w="57" w:type="dxa"/>
            </w:tcMar>
            <w:vAlign w:val="center"/>
          </w:tcPr>
          <w:p w:rsidR="00BB73D1" w:rsidRPr="007F4FF4" w:rsidRDefault="00770E3B">
            <w:pPr>
              <w:ind w:left="176"/>
              <w:jc w:val="center"/>
              <w:rPr>
                <w:rFonts w:asciiTheme="minorHAnsi" w:hAnsiTheme="minorHAnsi"/>
                <w:color w:val="auto"/>
                <w:sz w:val="18"/>
                <w:szCs w:val="18"/>
              </w:rPr>
            </w:pPr>
            <w:r w:rsidRPr="007F4FF4">
              <w:rPr>
                <w:rFonts w:asciiTheme="minorHAnsi" w:hAnsiTheme="minorHAnsi"/>
                <w:b/>
                <w:color w:val="auto"/>
                <w:sz w:val="18"/>
                <w:szCs w:val="18"/>
              </w:rPr>
              <w:t>Źródło danych</w:t>
            </w:r>
            <w:r w:rsidRPr="007F4FF4">
              <w:rPr>
                <w:rFonts w:asciiTheme="minorHAnsi" w:hAnsiTheme="minorHAnsi"/>
                <w:b/>
                <w:color w:val="auto"/>
                <w:sz w:val="18"/>
                <w:szCs w:val="18"/>
                <w:vertAlign w:val="superscript"/>
              </w:rPr>
              <w:t>a</w:t>
            </w:r>
          </w:p>
        </w:tc>
      </w:tr>
      <w:tr w:rsidR="007F4FF4" w:rsidRPr="007F4FF4">
        <w:trPr>
          <w:trHeight w:val="700"/>
        </w:trPr>
        <w:tc>
          <w:tcPr>
            <w:tcW w:w="1134" w:type="dxa"/>
            <w:vMerge w:val="restart"/>
            <w:shd w:val="clear" w:color="auto" w:fill="FFFFFF"/>
            <w:tcMar>
              <w:top w:w="57" w:type="dxa"/>
              <w:bottom w:w="57" w:type="dxa"/>
            </w:tcMar>
            <w:vAlign w:val="center"/>
          </w:tcPr>
          <w:p w:rsidR="00BB73D1" w:rsidRPr="007F4FF4" w:rsidRDefault="00770E3B">
            <w:pPr>
              <w:ind w:left="176" w:hanging="142"/>
              <w:jc w:val="center"/>
              <w:rPr>
                <w:rFonts w:asciiTheme="minorHAnsi" w:hAnsiTheme="minorHAnsi"/>
                <w:color w:val="auto"/>
                <w:sz w:val="18"/>
                <w:szCs w:val="18"/>
              </w:rPr>
            </w:pPr>
            <w:r w:rsidRPr="007F4FF4">
              <w:rPr>
                <w:rFonts w:asciiTheme="minorHAnsi" w:hAnsiTheme="minorHAnsi"/>
                <w:color w:val="auto"/>
                <w:sz w:val="18"/>
                <w:szCs w:val="18"/>
              </w:rPr>
              <w:t>SFERA SPOŁECZNA</w:t>
            </w:r>
          </w:p>
        </w:tc>
        <w:tc>
          <w:tcPr>
            <w:tcW w:w="6946" w:type="dxa"/>
            <w:shd w:val="clear" w:color="auto" w:fill="FFFFFF"/>
            <w:tcMar>
              <w:top w:w="57" w:type="dxa"/>
              <w:bottom w:w="57" w:type="dxa"/>
            </w:tcMar>
            <w:vAlign w:val="center"/>
          </w:tcPr>
          <w:p w:rsidR="00BB73D1" w:rsidRPr="007F4FF4" w:rsidRDefault="00770E3B">
            <w:pPr>
              <w:ind w:left="34"/>
              <w:rPr>
                <w:rFonts w:asciiTheme="minorHAnsi" w:hAnsiTheme="minorHAnsi"/>
                <w:color w:val="auto"/>
                <w:sz w:val="18"/>
                <w:szCs w:val="18"/>
              </w:rPr>
            </w:pPr>
            <w:r w:rsidRPr="007F4FF4">
              <w:rPr>
                <w:rFonts w:asciiTheme="minorHAnsi" w:hAnsiTheme="minorHAnsi"/>
                <w:color w:val="auto"/>
                <w:sz w:val="18"/>
                <w:szCs w:val="18"/>
              </w:rPr>
              <w:t>Liczba osób korzystających ze świadczeń pomocy społecznej na 1000 mieszkańców (destymulanta)</w:t>
            </w:r>
          </w:p>
        </w:tc>
        <w:tc>
          <w:tcPr>
            <w:tcW w:w="1559" w:type="dxa"/>
            <w:shd w:val="clear" w:color="auto" w:fill="FFFFFF"/>
            <w:tcMar>
              <w:top w:w="57" w:type="dxa"/>
              <w:bottom w:w="57" w:type="dxa"/>
            </w:tcMar>
            <w:vAlign w:val="center"/>
          </w:tcPr>
          <w:p w:rsidR="00BB73D1" w:rsidRPr="007F4FF4" w:rsidRDefault="00770E3B">
            <w:pPr>
              <w:ind w:left="176"/>
              <w:jc w:val="center"/>
              <w:rPr>
                <w:rFonts w:asciiTheme="minorHAnsi" w:hAnsiTheme="minorHAnsi"/>
                <w:color w:val="auto"/>
                <w:sz w:val="18"/>
                <w:szCs w:val="18"/>
              </w:rPr>
            </w:pPr>
            <w:r w:rsidRPr="007F4FF4">
              <w:rPr>
                <w:rFonts w:asciiTheme="minorHAnsi" w:hAnsiTheme="minorHAnsi"/>
                <w:color w:val="auto"/>
                <w:sz w:val="18"/>
                <w:szCs w:val="18"/>
              </w:rPr>
              <w:t>UG, GOPS,PUP/</w:t>
            </w:r>
          </w:p>
          <w:p w:rsidR="00BB73D1" w:rsidRPr="007F4FF4" w:rsidRDefault="00770E3B">
            <w:pPr>
              <w:ind w:left="176"/>
              <w:jc w:val="center"/>
              <w:rPr>
                <w:rFonts w:asciiTheme="minorHAnsi" w:hAnsiTheme="minorHAnsi"/>
                <w:color w:val="auto"/>
                <w:sz w:val="18"/>
                <w:szCs w:val="18"/>
              </w:rPr>
            </w:pPr>
            <w:r w:rsidRPr="007F4FF4">
              <w:rPr>
                <w:rFonts w:asciiTheme="minorHAnsi" w:hAnsiTheme="minorHAnsi"/>
                <w:color w:val="auto"/>
                <w:sz w:val="18"/>
                <w:szCs w:val="18"/>
              </w:rPr>
              <w:t>MSC</w:t>
            </w:r>
          </w:p>
        </w:tc>
      </w:tr>
      <w:tr w:rsidR="007F4FF4" w:rsidRPr="007F4FF4">
        <w:trPr>
          <w:trHeight w:val="500"/>
        </w:trPr>
        <w:tc>
          <w:tcPr>
            <w:tcW w:w="1134" w:type="dxa"/>
            <w:vMerge/>
            <w:shd w:val="clear" w:color="auto" w:fill="FFFFFF"/>
            <w:tcMar>
              <w:top w:w="57" w:type="dxa"/>
              <w:bottom w:w="57" w:type="dxa"/>
            </w:tcMar>
            <w:vAlign w:val="center"/>
          </w:tcPr>
          <w:p w:rsidR="00BB73D1" w:rsidRPr="007F4FF4" w:rsidRDefault="00BB73D1">
            <w:pPr>
              <w:ind w:left="176" w:hanging="142"/>
              <w:jc w:val="both"/>
              <w:rPr>
                <w:rFonts w:asciiTheme="minorHAnsi" w:hAnsiTheme="minorHAnsi"/>
                <w:color w:val="auto"/>
                <w:sz w:val="18"/>
                <w:szCs w:val="18"/>
              </w:rPr>
            </w:pPr>
          </w:p>
        </w:tc>
        <w:tc>
          <w:tcPr>
            <w:tcW w:w="6946" w:type="dxa"/>
            <w:shd w:val="clear" w:color="auto" w:fill="FFFFFF"/>
            <w:tcMar>
              <w:top w:w="57" w:type="dxa"/>
              <w:bottom w:w="57" w:type="dxa"/>
            </w:tcMar>
            <w:vAlign w:val="center"/>
          </w:tcPr>
          <w:p w:rsidR="00BB73D1" w:rsidRPr="007F4FF4" w:rsidRDefault="00770E3B">
            <w:pPr>
              <w:ind w:left="34"/>
              <w:rPr>
                <w:rFonts w:asciiTheme="minorHAnsi" w:hAnsiTheme="minorHAnsi"/>
                <w:color w:val="auto"/>
                <w:sz w:val="18"/>
                <w:szCs w:val="18"/>
              </w:rPr>
            </w:pPr>
            <w:r w:rsidRPr="007F4FF4">
              <w:rPr>
                <w:rFonts w:asciiTheme="minorHAnsi" w:hAnsiTheme="minorHAnsi"/>
                <w:color w:val="auto"/>
                <w:sz w:val="18"/>
                <w:szCs w:val="18"/>
              </w:rPr>
              <w:t>Odsetek długotrwale bezrobotnych wśród osób w wieku produkcyjnym (destymulanta)</w:t>
            </w:r>
          </w:p>
        </w:tc>
        <w:tc>
          <w:tcPr>
            <w:tcW w:w="1559" w:type="dxa"/>
            <w:shd w:val="clear" w:color="auto" w:fill="FFFFFF"/>
            <w:tcMar>
              <w:top w:w="57" w:type="dxa"/>
              <w:bottom w:w="57" w:type="dxa"/>
            </w:tcMar>
            <w:vAlign w:val="center"/>
          </w:tcPr>
          <w:p w:rsidR="00BB73D1" w:rsidRPr="007F4FF4" w:rsidRDefault="00770E3B">
            <w:pPr>
              <w:ind w:left="176"/>
              <w:jc w:val="center"/>
              <w:rPr>
                <w:rFonts w:asciiTheme="minorHAnsi" w:hAnsiTheme="minorHAnsi"/>
                <w:color w:val="auto"/>
                <w:sz w:val="18"/>
                <w:szCs w:val="18"/>
              </w:rPr>
            </w:pPr>
            <w:r w:rsidRPr="007F4FF4">
              <w:rPr>
                <w:rFonts w:asciiTheme="minorHAnsi" w:hAnsiTheme="minorHAnsi"/>
                <w:color w:val="auto"/>
                <w:sz w:val="18"/>
                <w:szCs w:val="18"/>
              </w:rPr>
              <w:t>UG, GOPS,PUP/</w:t>
            </w:r>
          </w:p>
          <w:p w:rsidR="00BB73D1" w:rsidRPr="007F4FF4" w:rsidRDefault="00770E3B">
            <w:pPr>
              <w:ind w:left="176"/>
              <w:jc w:val="center"/>
              <w:rPr>
                <w:rFonts w:asciiTheme="minorHAnsi" w:hAnsiTheme="minorHAnsi"/>
                <w:color w:val="auto"/>
                <w:sz w:val="18"/>
                <w:szCs w:val="18"/>
              </w:rPr>
            </w:pPr>
            <w:r w:rsidRPr="007F4FF4">
              <w:rPr>
                <w:rFonts w:asciiTheme="minorHAnsi" w:hAnsiTheme="minorHAnsi"/>
                <w:color w:val="auto"/>
                <w:sz w:val="18"/>
                <w:szCs w:val="18"/>
              </w:rPr>
              <w:t>MSC</w:t>
            </w:r>
          </w:p>
        </w:tc>
      </w:tr>
      <w:tr w:rsidR="007F4FF4" w:rsidRPr="007F4FF4">
        <w:trPr>
          <w:trHeight w:val="500"/>
        </w:trPr>
        <w:tc>
          <w:tcPr>
            <w:tcW w:w="1134" w:type="dxa"/>
            <w:vMerge/>
            <w:shd w:val="clear" w:color="auto" w:fill="FFFFFF"/>
            <w:tcMar>
              <w:top w:w="57" w:type="dxa"/>
              <w:bottom w:w="57" w:type="dxa"/>
            </w:tcMar>
            <w:vAlign w:val="center"/>
          </w:tcPr>
          <w:p w:rsidR="00BB73D1" w:rsidRPr="007F4FF4" w:rsidRDefault="00BB73D1">
            <w:pPr>
              <w:ind w:left="176" w:hanging="142"/>
              <w:jc w:val="both"/>
              <w:rPr>
                <w:rFonts w:asciiTheme="minorHAnsi" w:hAnsiTheme="minorHAnsi"/>
                <w:color w:val="auto"/>
                <w:sz w:val="18"/>
                <w:szCs w:val="18"/>
              </w:rPr>
            </w:pPr>
          </w:p>
        </w:tc>
        <w:tc>
          <w:tcPr>
            <w:tcW w:w="6946" w:type="dxa"/>
            <w:shd w:val="clear" w:color="auto" w:fill="FFFFFF"/>
            <w:tcMar>
              <w:top w:w="57" w:type="dxa"/>
              <w:bottom w:w="57" w:type="dxa"/>
            </w:tcMar>
            <w:vAlign w:val="center"/>
          </w:tcPr>
          <w:p w:rsidR="00BB73D1" w:rsidRPr="007F4FF4" w:rsidRDefault="00770E3B">
            <w:pPr>
              <w:ind w:left="34"/>
              <w:rPr>
                <w:rFonts w:asciiTheme="minorHAnsi" w:hAnsiTheme="minorHAnsi"/>
                <w:color w:val="auto"/>
                <w:sz w:val="18"/>
                <w:szCs w:val="18"/>
              </w:rPr>
            </w:pPr>
            <w:r w:rsidRPr="007F4FF4">
              <w:rPr>
                <w:rFonts w:asciiTheme="minorHAnsi" w:hAnsiTheme="minorHAnsi"/>
                <w:color w:val="auto"/>
                <w:sz w:val="18"/>
                <w:szCs w:val="18"/>
              </w:rPr>
              <w:t>Liczba przestępstw na 100 mieszkańców (destymulanta)</w:t>
            </w:r>
          </w:p>
        </w:tc>
        <w:tc>
          <w:tcPr>
            <w:tcW w:w="1559" w:type="dxa"/>
            <w:shd w:val="clear" w:color="auto" w:fill="FFFFFF"/>
            <w:tcMar>
              <w:top w:w="57" w:type="dxa"/>
              <w:bottom w:w="57" w:type="dxa"/>
            </w:tcMar>
            <w:vAlign w:val="center"/>
          </w:tcPr>
          <w:p w:rsidR="00BB73D1" w:rsidRPr="007F4FF4" w:rsidRDefault="00770E3B">
            <w:pPr>
              <w:ind w:left="176"/>
              <w:jc w:val="center"/>
              <w:rPr>
                <w:rFonts w:asciiTheme="minorHAnsi" w:hAnsiTheme="minorHAnsi"/>
                <w:color w:val="auto"/>
                <w:sz w:val="18"/>
                <w:szCs w:val="18"/>
              </w:rPr>
            </w:pPr>
            <w:r w:rsidRPr="007F4FF4">
              <w:rPr>
                <w:rFonts w:asciiTheme="minorHAnsi" w:hAnsiTheme="minorHAnsi"/>
                <w:color w:val="auto"/>
                <w:sz w:val="18"/>
                <w:szCs w:val="18"/>
              </w:rPr>
              <w:t>UG, GOPS,PUP/</w:t>
            </w:r>
          </w:p>
          <w:p w:rsidR="00BB73D1" w:rsidRPr="007F4FF4" w:rsidRDefault="00770E3B">
            <w:pPr>
              <w:ind w:left="176"/>
              <w:jc w:val="center"/>
              <w:rPr>
                <w:rFonts w:asciiTheme="minorHAnsi" w:hAnsiTheme="minorHAnsi"/>
                <w:color w:val="auto"/>
                <w:sz w:val="18"/>
                <w:szCs w:val="18"/>
              </w:rPr>
            </w:pPr>
            <w:r w:rsidRPr="007F4FF4">
              <w:rPr>
                <w:rFonts w:asciiTheme="minorHAnsi" w:hAnsiTheme="minorHAnsi"/>
                <w:color w:val="auto"/>
                <w:sz w:val="18"/>
                <w:szCs w:val="18"/>
              </w:rPr>
              <w:t>MSC/2016</w:t>
            </w:r>
          </w:p>
        </w:tc>
      </w:tr>
      <w:tr w:rsidR="007F4FF4" w:rsidRPr="007F4FF4">
        <w:trPr>
          <w:trHeight w:val="500"/>
        </w:trPr>
        <w:tc>
          <w:tcPr>
            <w:tcW w:w="1134" w:type="dxa"/>
            <w:vMerge/>
            <w:shd w:val="clear" w:color="auto" w:fill="FFFFFF"/>
            <w:tcMar>
              <w:top w:w="57" w:type="dxa"/>
              <w:bottom w:w="57" w:type="dxa"/>
            </w:tcMar>
            <w:vAlign w:val="center"/>
          </w:tcPr>
          <w:p w:rsidR="00BB73D1" w:rsidRPr="007F4FF4" w:rsidRDefault="00BB73D1">
            <w:pPr>
              <w:ind w:left="176" w:hanging="142"/>
              <w:jc w:val="both"/>
              <w:rPr>
                <w:rFonts w:asciiTheme="minorHAnsi" w:hAnsiTheme="minorHAnsi"/>
                <w:color w:val="auto"/>
                <w:sz w:val="18"/>
                <w:szCs w:val="18"/>
              </w:rPr>
            </w:pPr>
          </w:p>
        </w:tc>
        <w:tc>
          <w:tcPr>
            <w:tcW w:w="6946" w:type="dxa"/>
            <w:shd w:val="clear" w:color="auto" w:fill="FFFFFF"/>
            <w:tcMar>
              <w:top w:w="57" w:type="dxa"/>
              <w:bottom w:w="57" w:type="dxa"/>
            </w:tcMar>
            <w:vAlign w:val="center"/>
          </w:tcPr>
          <w:p w:rsidR="00BB73D1" w:rsidRPr="007F4FF4" w:rsidRDefault="00770E3B">
            <w:pPr>
              <w:ind w:left="34"/>
              <w:rPr>
                <w:rFonts w:asciiTheme="minorHAnsi" w:hAnsiTheme="minorHAnsi"/>
                <w:color w:val="auto"/>
                <w:sz w:val="18"/>
                <w:szCs w:val="18"/>
              </w:rPr>
            </w:pPr>
            <w:r w:rsidRPr="007F4FF4">
              <w:rPr>
                <w:rFonts w:asciiTheme="minorHAnsi" w:hAnsiTheme="minorHAnsi"/>
                <w:color w:val="auto"/>
                <w:sz w:val="18"/>
                <w:szCs w:val="18"/>
              </w:rPr>
              <w:t>Liczba przestępstw przeciwko rodzinie i opiece na 100 mieszkańców (destymulanta)</w:t>
            </w:r>
          </w:p>
        </w:tc>
        <w:tc>
          <w:tcPr>
            <w:tcW w:w="1559" w:type="dxa"/>
            <w:shd w:val="clear" w:color="auto" w:fill="FFFFFF"/>
            <w:tcMar>
              <w:top w:w="57" w:type="dxa"/>
              <w:bottom w:w="57" w:type="dxa"/>
            </w:tcMar>
            <w:vAlign w:val="center"/>
          </w:tcPr>
          <w:p w:rsidR="00BB73D1" w:rsidRPr="007F4FF4" w:rsidRDefault="00770E3B">
            <w:pPr>
              <w:ind w:left="176"/>
              <w:jc w:val="center"/>
              <w:rPr>
                <w:rFonts w:asciiTheme="minorHAnsi" w:hAnsiTheme="minorHAnsi"/>
                <w:color w:val="auto"/>
                <w:sz w:val="18"/>
                <w:szCs w:val="18"/>
              </w:rPr>
            </w:pPr>
            <w:r w:rsidRPr="007F4FF4">
              <w:rPr>
                <w:rFonts w:asciiTheme="minorHAnsi" w:hAnsiTheme="minorHAnsi"/>
                <w:color w:val="auto"/>
                <w:sz w:val="18"/>
                <w:szCs w:val="18"/>
              </w:rPr>
              <w:t>UG, GOPS,PUP/</w:t>
            </w:r>
          </w:p>
          <w:p w:rsidR="00BB73D1" w:rsidRPr="007F4FF4" w:rsidRDefault="00770E3B">
            <w:pPr>
              <w:ind w:left="176"/>
              <w:jc w:val="center"/>
              <w:rPr>
                <w:rFonts w:asciiTheme="minorHAnsi" w:hAnsiTheme="minorHAnsi"/>
                <w:color w:val="auto"/>
                <w:sz w:val="18"/>
                <w:szCs w:val="18"/>
              </w:rPr>
            </w:pPr>
            <w:r w:rsidRPr="007F4FF4">
              <w:rPr>
                <w:rFonts w:asciiTheme="minorHAnsi" w:hAnsiTheme="minorHAnsi"/>
                <w:color w:val="auto"/>
                <w:sz w:val="18"/>
                <w:szCs w:val="18"/>
              </w:rPr>
              <w:t>MSC</w:t>
            </w:r>
          </w:p>
        </w:tc>
      </w:tr>
      <w:tr w:rsidR="007F4FF4" w:rsidRPr="007F4FF4">
        <w:trPr>
          <w:trHeight w:val="500"/>
        </w:trPr>
        <w:tc>
          <w:tcPr>
            <w:tcW w:w="1134" w:type="dxa"/>
            <w:vMerge w:val="restart"/>
            <w:shd w:val="clear" w:color="auto" w:fill="FFFFFF"/>
            <w:tcMar>
              <w:top w:w="57" w:type="dxa"/>
              <w:bottom w:w="57" w:type="dxa"/>
            </w:tcMar>
            <w:vAlign w:val="center"/>
          </w:tcPr>
          <w:p w:rsidR="00BB73D1" w:rsidRPr="007F4FF4" w:rsidRDefault="00770E3B">
            <w:pPr>
              <w:ind w:left="176" w:hanging="142"/>
              <w:jc w:val="center"/>
              <w:rPr>
                <w:rFonts w:asciiTheme="minorHAnsi" w:hAnsiTheme="minorHAnsi"/>
                <w:color w:val="auto"/>
                <w:sz w:val="18"/>
                <w:szCs w:val="18"/>
              </w:rPr>
            </w:pPr>
            <w:r w:rsidRPr="007F4FF4">
              <w:rPr>
                <w:rFonts w:asciiTheme="minorHAnsi" w:hAnsiTheme="minorHAnsi"/>
                <w:color w:val="auto"/>
                <w:sz w:val="18"/>
                <w:szCs w:val="18"/>
              </w:rPr>
              <w:t>SFERA GOSPODARCZA</w:t>
            </w:r>
          </w:p>
        </w:tc>
        <w:tc>
          <w:tcPr>
            <w:tcW w:w="6946" w:type="dxa"/>
            <w:shd w:val="clear" w:color="auto" w:fill="FFFFFF"/>
            <w:tcMar>
              <w:top w:w="57" w:type="dxa"/>
              <w:bottom w:w="57" w:type="dxa"/>
            </w:tcMar>
            <w:vAlign w:val="center"/>
          </w:tcPr>
          <w:p w:rsidR="00BB73D1" w:rsidRPr="007F4FF4" w:rsidRDefault="00770E3B">
            <w:pPr>
              <w:ind w:left="34"/>
              <w:rPr>
                <w:rFonts w:asciiTheme="minorHAnsi" w:hAnsiTheme="minorHAnsi"/>
                <w:color w:val="auto"/>
                <w:sz w:val="18"/>
                <w:szCs w:val="18"/>
              </w:rPr>
            </w:pPr>
            <w:r w:rsidRPr="007F4FF4">
              <w:rPr>
                <w:rFonts w:asciiTheme="minorHAnsi" w:hAnsiTheme="minorHAnsi"/>
                <w:color w:val="auto"/>
                <w:sz w:val="18"/>
                <w:szCs w:val="18"/>
              </w:rPr>
              <w:t>Liczba zarejestrowanych podmiotów gospodarki narodowej na 100 mieszkańców (stymulanta)</w:t>
            </w:r>
          </w:p>
        </w:tc>
        <w:tc>
          <w:tcPr>
            <w:tcW w:w="1559" w:type="dxa"/>
            <w:shd w:val="clear" w:color="auto" w:fill="FFFFFF"/>
            <w:tcMar>
              <w:top w:w="57" w:type="dxa"/>
              <w:bottom w:w="57" w:type="dxa"/>
            </w:tcMar>
            <w:vAlign w:val="center"/>
          </w:tcPr>
          <w:p w:rsidR="00BB73D1" w:rsidRPr="007F4FF4" w:rsidRDefault="00770E3B">
            <w:pPr>
              <w:ind w:left="176"/>
              <w:jc w:val="center"/>
              <w:rPr>
                <w:rFonts w:asciiTheme="minorHAnsi" w:hAnsiTheme="minorHAnsi"/>
                <w:color w:val="auto"/>
                <w:sz w:val="18"/>
                <w:szCs w:val="18"/>
              </w:rPr>
            </w:pPr>
            <w:r w:rsidRPr="007F4FF4">
              <w:rPr>
                <w:rFonts w:asciiTheme="minorHAnsi" w:hAnsiTheme="minorHAnsi"/>
                <w:color w:val="auto"/>
                <w:sz w:val="18"/>
                <w:szCs w:val="18"/>
              </w:rPr>
              <w:t xml:space="preserve">UG, GUS / MSC </w:t>
            </w:r>
          </w:p>
        </w:tc>
      </w:tr>
      <w:tr w:rsidR="007F4FF4" w:rsidRPr="007F4FF4">
        <w:trPr>
          <w:trHeight w:val="500"/>
        </w:trPr>
        <w:tc>
          <w:tcPr>
            <w:tcW w:w="1134" w:type="dxa"/>
            <w:vMerge/>
            <w:shd w:val="clear" w:color="auto" w:fill="FFFFFF"/>
            <w:tcMar>
              <w:top w:w="57" w:type="dxa"/>
              <w:bottom w:w="57" w:type="dxa"/>
            </w:tcMar>
            <w:vAlign w:val="center"/>
          </w:tcPr>
          <w:p w:rsidR="00BB73D1" w:rsidRPr="007F4FF4" w:rsidRDefault="00BB73D1">
            <w:pPr>
              <w:ind w:left="176" w:hanging="142"/>
              <w:jc w:val="both"/>
              <w:rPr>
                <w:rFonts w:asciiTheme="minorHAnsi" w:hAnsiTheme="minorHAnsi"/>
                <w:color w:val="auto"/>
                <w:sz w:val="18"/>
                <w:szCs w:val="18"/>
              </w:rPr>
            </w:pPr>
          </w:p>
        </w:tc>
        <w:tc>
          <w:tcPr>
            <w:tcW w:w="6946" w:type="dxa"/>
            <w:shd w:val="clear" w:color="auto" w:fill="FFFFFF"/>
            <w:tcMar>
              <w:top w:w="57" w:type="dxa"/>
              <w:bottom w:w="57" w:type="dxa"/>
            </w:tcMar>
            <w:vAlign w:val="center"/>
          </w:tcPr>
          <w:p w:rsidR="00BB73D1" w:rsidRPr="007F4FF4" w:rsidRDefault="00770E3B">
            <w:pPr>
              <w:ind w:left="34"/>
              <w:rPr>
                <w:rFonts w:asciiTheme="minorHAnsi" w:hAnsiTheme="minorHAnsi"/>
                <w:color w:val="auto"/>
                <w:sz w:val="18"/>
                <w:szCs w:val="18"/>
              </w:rPr>
            </w:pPr>
            <w:r w:rsidRPr="007F4FF4">
              <w:rPr>
                <w:rFonts w:asciiTheme="minorHAnsi" w:hAnsiTheme="minorHAnsi"/>
                <w:color w:val="auto"/>
                <w:sz w:val="18"/>
                <w:szCs w:val="18"/>
              </w:rPr>
              <w:t>Odsetek mieszkańców prowadzących działalność gospodarczą (stymulanta)</w:t>
            </w:r>
          </w:p>
        </w:tc>
        <w:tc>
          <w:tcPr>
            <w:tcW w:w="1559" w:type="dxa"/>
            <w:shd w:val="clear" w:color="auto" w:fill="FFFFFF"/>
            <w:tcMar>
              <w:top w:w="57" w:type="dxa"/>
              <w:bottom w:w="57" w:type="dxa"/>
            </w:tcMar>
            <w:vAlign w:val="center"/>
          </w:tcPr>
          <w:p w:rsidR="00BB73D1" w:rsidRPr="007F4FF4" w:rsidRDefault="00770E3B">
            <w:pPr>
              <w:ind w:left="176"/>
              <w:jc w:val="center"/>
              <w:rPr>
                <w:rFonts w:asciiTheme="minorHAnsi" w:hAnsiTheme="minorHAnsi"/>
                <w:color w:val="auto"/>
                <w:sz w:val="18"/>
                <w:szCs w:val="18"/>
              </w:rPr>
            </w:pPr>
            <w:r w:rsidRPr="007F4FF4">
              <w:rPr>
                <w:rFonts w:asciiTheme="minorHAnsi" w:hAnsiTheme="minorHAnsi"/>
                <w:color w:val="auto"/>
                <w:sz w:val="18"/>
                <w:szCs w:val="18"/>
              </w:rPr>
              <w:t xml:space="preserve">UG/ MSC </w:t>
            </w:r>
          </w:p>
        </w:tc>
      </w:tr>
      <w:tr w:rsidR="007F4FF4" w:rsidRPr="007F4FF4">
        <w:trPr>
          <w:trHeight w:val="500"/>
        </w:trPr>
        <w:tc>
          <w:tcPr>
            <w:tcW w:w="1134" w:type="dxa"/>
            <w:vMerge/>
            <w:shd w:val="clear" w:color="auto" w:fill="FFFFFF"/>
            <w:tcMar>
              <w:top w:w="57" w:type="dxa"/>
              <w:bottom w:w="57" w:type="dxa"/>
            </w:tcMar>
            <w:vAlign w:val="center"/>
          </w:tcPr>
          <w:p w:rsidR="00BB73D1" w:rsidRPr="007F4FF4" w:rsidRDefault="00BB73D1">
            <w:pPr>
              <w:ind w:left="176" w:hanging="142"/>
              <w:jc w:val="both"/>
              <w:rPr>
                <w:rFonts w:asciiTheme="minorHAnsi" w:hAnsiTheme="minorHAnsi"/>
                <w:color w:val="auto"/>
                <w:sz w:val="18"/>
                <w:szCs w:val="18"/>
              </w:rPr>
            </w:pPr>
          </w:p>
        </w:tc>
        <w:tc>
          <w:tcPr>
            <w:tcW w:w="6946" w:type="dxa"/>
            <w:shd w:val="clear" w:color="auto" w:fill="FFFFFF"/>
            <w:tcMar>
              <w:top w:w="57" w:type="dxa"/>
              <w:bottom w:w="57" w:type="dxa"/>
            </w:tcMar>
            <w:vAlign w:val="center"/>
          </w:tcPr>
          <w:p w:rsidR="00BB73D1" w:rsidRPr="007F4FF4" w:rsidRDefault="00770E3B">
            <w:pPr>
              <w:ind w:left="34"/>
              <w:rPr>
                <w:rFonts w:asciiTheme="minorHAnsi" w:hAnsiTheme="minorHAnsi"/>
                <w:color w:val="auto"/>
                <w:sz w:val="18"/>
                <w:szCs w:val="18"/>
              </w:rPr>
            </w:pPr>
            <w:r w:rsidRPr="007F4FF4">
              <w:rPr>
                <w:rFonts w:asciiTheme="minorHAnsi" w:hAnsiTheme="minorHAnsi"/>
                <w:color w:val="auto"/>
                <w:sz w:val="18"/>
                <w:szCs w:val="18"/>
              </w:rPr>
              <w:t>Odsetek osób w wieku poprodukcyjnym w ogólnej liczbie mieszkańców (destymulanta)</w:t>
            </w:r>
          </w:p>
        </w:tc>
        <w:tc>
          <w:tcPr>
            <w:tcW w:w="1559" w:type="dxa"/>
            <w:shd w:val="clear" w:color="auto" w:fill="FFFFFF"/>
            <w:tcMar>
              <w:top w:w="57" w:type="dxa"/>
              <w:bottom w:w="57" w:type="dxa"/>
            </w:tcMar>
            <w:vAlign w:val="center"/>
          </w:tcPr>
          <w:p w:rsidR="00BB73D1" w:rsidRPr="007F4FF4" w:rsidRDefault="00770E3B">
            <w:pPr>
              <w:ind w:left="176"/>
              <w:jc w:val="center"/>
              <w:rPr>
                <w:rFonts w:asciiTheme="minorHAnsi" w:hAnsiTheme="minorHAnsi"/>
                <w:color w:val="auto"/>
                <w:sz w:val="18"/>
                <w:szCs w:val="18"/>
              </w:rPr>
            </w:pPr>
            <w:r w:rsidRPr="007F4FF4">
              <w:rPr>
                <w:rFonts w:asciiTheme="minorHAnsi" w:hAnsiTheme="minorHAnsi"/>
                <w:color w:val="auto"/>
                <w:sz w:val="18"/>
                <w:szCs w:val="18"/>
              </w:rPr>
              <w:t xml:space="preserve">UG, GUS / MSC </w:t>
            </w:r>
          </w:p>
        </w:tc>
      </w:tr>
      <w:tr w:rsidR="007F4FF4" w:rsidRPr="007F4FF4">
        <w:trPr>
          <w:trHeight w:val="500"/>
        </w:trPr>
        <w:tc>
          <w:tcPr>
            <w:tcW w:w="1134" w:type="dxa"/>
            <w:vMerge/>
            <w:shd w:val="clear" w:color="auto" w:fill="FFFFFF"/>
            <w:tcMar>
              <w:top w:w="57" w:type="dxa"/>
              <w:bottom w:w="57" w:type="dxa"/>
            </w:tcMar>
            <w:vAlign w:val="center"/>
          </w:tcPr>
          <w:p w:rsidR="00BB73D1" w:rsidRPr="007F4FF4" w:rsidRDefault="00BB73D1">
            <w:pPr>
              <w:ind w:left="176" w:hanging="142"/>
              <w:jc w:val="both"/>
              <w:rPr>
                <w:rFonts w:asciiTheme="minorHAnsi" w:hAnsiTheme="minorHAnsi"/>
                <w:color w:val="auto"/>
                <w:sz w:val="18"/>
                <w:szCs w:val="18"/>
              </w:rPr>
            </w:pPr>
          </w:p>
        </w:tc>
        <w:tc>
          <w:tcPr>
            <w:tcW w:w="6946" w:type="dxa"/>
            <w:shd w:val="clear" w:color="auto" w:fill="FFFFFF"/>
            <w:tcMar>
              <w:top w:w="57" w:type="dxa"/>
              <w:bottom w:w="57" w:type="dxa"/>
            </w:tcMar>
            <w:vAlign w:val="center"/>
          </w:tcPr>
          <w:p w:rsidR="00BB73D1" w:rsidRPr="007F4FF4" w:rsidRDefault="00770E3B">
            <w:pPr>
              <w:ind w:left="34"/>
              <w:rPr>
                <w:rFonts w:asciiTheme="minorHAnsi" w:hAnsiTheme="minorHAnsi"/>
                <w:color w:val="auto"/>
                <w:sz w:val="18"/>
                <w:szCs w:val="18"/>
              </w:rPr>
            </w:pPr>
            <w:r w:rsidRPr="007F4FF4">
              <w:rPr>
                <w:rFonts w:asciiTheme="minorHAnsi" w:hAnsiTheme="minorHAnsi"/>
                <w:color w:val="auto"/>
                <w:sz w:val="18"/>
                <w:szCs w:val="18"/>
              </w:rPr>
              <w:t>Odsetek osób z wykształceniem gimnazjalnym lub poniżej w ogólnej liczbie bezrobotnych (destymulanta)</w:t>
            </w:r>
          </w:p>
        </w:tc>
        <w:tc>
          <w:tcPr>
            <w:tcW w:w="1559" w:type="dxa"/>
            <w:shd w:val="clear" w:color="auto" w:fill="FFFFFF"/>
            <w:tcMar>
              <w:top w:w="57" w:type="dxa"/>
              <w:bottom w:w="57" w:type="dxa"/>
            </w:tcMar>
            <w:vAlign w:val="center"/>
          </w:tcPr>
          <w:p w:rsidR="00BB73D1" w:rsidRPr="007F4FF4" w:rsidRDefault="00770E3B">
            <w:pPr>
              <w:ind w:left="176"/>
              <w:jc w:val="center"/>
              <w:rPr>
                <w:rFonts w:asciiTheme="minorHAnsi" w:hAnsiTheme="minorHAnsi"/>
                <w:color w:val="auto"/>
                <w:sz w:val="18"/>
                <w:szCs w:val="18"/>
              </w:rPr>
            </w:pPr>
            <w:r w:rsidRPr="007F4FF4">
              <w:rPr>
                <w:rFonts w:asciiTheme="minorHAnsi" w:hAnsiTheme="minorHAnsi"/>
                <w:color w:val="auto"/>
                <w:sz w:val="18"/>
                <w:szCs w:val="18"/>
              </w:rPr>
              <w:t>UG, PUP/ MSC</w:t>
            </w:r>
          </w:p>
        </w:tc>
      </w:tr>
      <w:tr w:rsidR="007F4FF4" w:rsidRPr="007F4FF4">
        <w:trPr>
          <w:trHeight w:val="500"/>
        </w:trPr>
        <w:tc>
          <w:tcPr>
            <w:tcW w:w="1134" w:type="dxa"/>
            <w:vMerge w:val="restart"/>
            <w:shd w:val="clear" w:color="auto" w:fill="FFFFFF"/>
            <w:tcMar>
              <w:top w:w="57" w:type="dxa"/>
              <w:bottom w:w="57" w:type="dxa"/>
            </w:tcMar>
            <w:vAlign w:val="center"/>
          </w:tcPr>
          <w:p w:rsidR="00BB73D1" w:rsidRPr="007F4FF4" w:rsidRDefault="00770E3B">
            <w:pPr>
              <w:ind w:left="176" w:hanging="142"/>
              <w:jc w:val="center"/>
              <w:rPr>
                <w:rFonts w:asciiTheme="minorHAnsi" w:hAnsiTheme="minorHAnsi"/>
                <w:color w:val="auto"/>
                <w:sz w:val="18"/>
                <w:szCs w:val="18"/>
              </w:rPr>
            </w:pPr>
            <w:r w:rsidRPr="007F4FF4">
              <w:rPr>
                <w:rFonts w:asciiTheme="minorHAnsi" w:hAnsiTheme="minorHAnsi"/>
                <w:color w:val="auto"/>
                <w:sz w:val="18"/>
                <w:szCs w:val="18"/>
              </w:rPr>
              <w:t>SFERA INFRASTRUKTURALNA</w:t>
            </w:r>
          </w:p>
        </w:tc>
        <w:tc>
          <w:tcPr>
            <w:tcW w:w="6946" w:type="dxa"/>
            <w:shd w:val="clear" w:color="auto" w:fill="FFFFFF"/>
            <w:tcMar>
              <w:top w:w="57" w:type="dxa"/>
              <w:bottom w:w="57" w:type="dxa"/>
            </w:tcMar>
            <w:vAlign w:val="center"/>
          </w:tcPr>
          <w:p w:rsidR="00BB73D1" w:rsidRPr="007F4FF4" w:rsidRDefault="00770E3B">
            <w:pPr>
              <w:ind w:left="34"/>
              <w:rPr>
                <w:rFonts w:asciiTheme="minorHAnsi" w:hAnsiTheme="minorHAnsi"/>
                <w:color w:val="auto"/>
                <w:sz w:val="18"/>
                <w:szCs w:val="18"/>
              </w:rPr>
            </w:pPr>
            <w:r w:rsidRPr="007F4FF4">
              <w:rPr>
                <w:rFonts w:asciiTheme="minorHAnsi" w:hAnsiTheme="minorHAnsi"/>
                <w:color w:val="auto"/>
                <w:sz w:val="18"/>
                <w:szCs w:val="18"/>
              </w:rPr>
              <w:t>Odsetek budynków mieszkalnych wybudowanych przed 1970 r. (destymulanta)</w:t>
            </w:r>
          </w:p>
        </w:tc>
        <w:tc>
          <w:tcPr>
            <w:tcW w:w="1559" w:type="dxa"/>
            <w:shd w:val="clear" w:color="auto" w:fill="FFFFFF"/>
            <w:tcMar>
              <w:top w:w="57" w:type="dxa"/>
              <w:bottom w:w="57" w:type="dxa"/>
            </w:tcMar>
            <w:vAlign w:val="center"/>
          </w:tcPr>
          <w:p w:rsidR="00BB73D1" w:rsidRPr="007F4FF4" w:rsidRDefault="00770E3B">
            <w:pPr>
              <w:ind w:left="176"/>
              <w:jc w:val="center"/>
              <w:rPr>
                <w:rFonts w:asciiTheme="minorHAnsi" w:hAnsiTheme="minorHAnsi"/>
                <w:color w:val="auto"/>
                <w:sz w:val="18"/>
                <w:szCs w:val="18"/>
              </w:rPr>
            </w:pPr>
            <w:r w:rsidRPr="007F4FF4">
              <w:rPr>
                <w:rFonts w:asciiTheme="minorHAnsi" w:hAnsiTheme="minorHAnsi"/>
                <w:color w:val="auto"/>
                <w:sz w:val="18"/>
                <w:szCs w:val="18"/>
              </w:rPr>
              <w:t>UG/MSC</w:t>
            </w:r>
          </w:p>
        </w:tc>
      </w:tr>
      <w:tr w:rsidR="007F4FF4" w:rsidRPr="007F4FF4">
        <w:trPr>
          <w:trHeight w:val="500"/>
        </w:trPr>
        <w:tc>
          <w:tcPr>
            <w:tcW w:w="1134" w:type="dxa"/>
            <w:vMerge/>
            <w:shd w:val="clear" w:color="auto" w:fill="FFFFFF"/>
            <w:tcMar>
              <w:top w:w="57" w:type="dxa"/>
              <w:bottom w:w="57" w:type="dxa"/>
            </w:tcMar>
            <w:vAlign w:val="center"/>
          </w:tcPr>
          <w:p w:rsidR="00BB73D1" w:rsidRPr="007F4FF4" w:rsidRDefault="00BB73D1">
            <w:pPr>
              <w:ind w:left="176" w:hanging="142"/>
              <w:jc w:val="both"/>
              <w:rPr>
                <w:rFonts w:asciiTheme="minorHAnsi" w:hAnsiTheme="minorHAnsi"/>
                <w:color w:val="auto"/>
                <w:sz w:val="18"/>
                <w:szCs w:val="18"/>
              </w:rPr>
            </w:pPr>
          </w:p>
        </w:tc>
        <w:tc>
          <w:tcPr>
            <w:tcW w:w="6946" w:type="dxa"/>
            <w:shd w:val="clear" w:color="auto" w:fill="FFFFFF"/>
            <w:tcMar>
              <w:top w:w="57" w:type="dxa"/>
              <w:bottom w:w="57" w:type="dxa"/>
            </w:tcMar>
            <w:vAlign w:val="center"/>
          </w:tcPr>
          <w:p w:rsidR="00BB73D1" w:rsidRPr="007F4FF4" w:rsidRDefault="00770E3B">
            <w:pPr>
              <w:ind w:left="34"/>
              <w:rPr>
                <w:rFonts w:asciiTheme="minorHAnsi" w:hAnsiTheme="minorHAnsi"/>
                <w:color w:val="auto"/>
                <w:sz w:val="18"/>
                <w:szCs w:val="18"/>
              </w:rPr>
            </w:pPr>
            <w:r w:rsidRPr="007F4FF4">
              <w:rPr>
                <w:rFonts w:asciiTheme="minorHAnsi" w:hAnsiTheme="minorHAnsi"/>
                <w:color w:val="auto"/>
                <w:sz w:val="18"/>
                <w:szCs w:val="18"/>
              </w:rPr>
              <w:t>Przeciętna powierzchnia użytkowa lokalu na jedną osobę (stymulanta)</w:t>
            </w:r>
          </w:p>
        </w:tc>
        <w:tc>
          <w:tcPr>
            <w:tcW w:w="1559" w:type="dxa"/>
            <w:shd w:val="clear" w:color="auto" w:fill="FFFFFF"/>
            <w:tcMar>
              <w:top w:w="57" w:type="dxa"/>
              <w:bottom w:w="57" w:type="dxa"/>
            </w:tcMar>
            <w:vAlign w:val="center"/>
          </w:tcPr>
          <w:p w:rsidR="00BB73D1" w:rsidRPr="007F4FF4" w:rsidRDefault="00770E3B">
            <w:pPr>
              <w:ind w:left="176"/>
              <w:jc w:val="center"/>
              <w:rPr>
                <w:rFonts w:asciiTheme="minorHAnsi" w:hAnsiTheme="minorHAnsi"/>
                <w:color w:val="auto"/>
                <w:sz w:val="18"/>
                <w:szCs w:val="18"/>
              </w:rPr>
            </w:pPr>
            <w:r w:rsidRPr="007F4FF4">
              <w:rPr>
                <w:rFonts w:asciiTheme="minorHAnsi" w:hAnsiTheme="minorHAnsi"/>
                <w:color w:val="auto"/>
                <w:sz w:val="18"/>
                <w:szCs w:val="18"/>
              </w:rPr>
              <w:t>UG/MSC</w:t>
            </w:r>
          </w:p>
        </w:tc>
      </w:tr>
      <w:tr w:rsidR="007F4FF4" w:rsidRPr="007F4FF4">
        <w:trPr>
          <w:trHeight w:val="500"/>
        </w:trPr>
        <w:tc>
          <w:tcPr>
            <w:tcW w:w="1134" w:type="dxa"/>
            <w:vMerge/>
            <w:shd w:val="clear" w:color="auto" w:fill="FFFFFF"/>
            <w:tcMar>
              <w:top w:w="57" w:type="dxa"/>
              <w:bottom w:w="57" w:type="dxa"/>
            </w:tcMar>
            <w:vAlign w:val="center"/>
          </w:tcPr>
          <w:p w:rsidR="00BB73D1" w:rsidRPr="007F4FF4" w:rsidRDefault="00BB73D1">
            <w:pPr>
              <w:ind w:left="176" w:hanging="142"/>
              <w:jc w:val="both"/>
              <w:rPr>
                <w:rFonts w:asciiTheme="minorHAnsi" w:hAnsiTheme="minorHAnsi"/>
                <w:color w:val="auto"/>
                <w:sz w:val="18"/>
                <w:szCs w:val="18"/>
              </w:rPr>
            </w:pPr>
          </w:p>
        </w:tc>
        <w:tc>
          <w:tcPr>
            <w:tcW w:w="6946" w:type="dxa"/>
            <w:shd w:val="clear" w:color="auto" w:fill="FFFFFF"/>
            <w:tcMar>
              <w:top w:w="57" w:type="dxa"/>
              <w:bottom w:w="57" w:type="dxa"/>
            </w:tcMar>
            <w:vAlign w:val="center"/>
          </w:tcPr>
          <w:p w:rsidR="00BB73D1" w:rsidRPr="007F4FF4" w:rsidRDefault="00770E3B">
            <w:pPr>
              <w:ind w:left="34"/>
              <w:rPr>
                <w:rFonts w:asciiTheme="minorHAnsi" w:hAnsiTheme="minorHAnsi"/>
                <w:color w:val="auto"/>
                <w:sz w:val="18"/>
                <w:szCs w:val="18"/>
              </w:rPr>
            </w:pPr>
            <w:r w:rsidRPr="007F4FF4">
              <w:rPr>
                <w:rFonts w:asciiTheme="minorHAnsi" w:hAnsiTheme="minorHAnsi"/>
                <w:color w:val="auto"/>
                <w:sz w:val="18"/>
                <w:szCs w:val="18"/>
              </w:rPr>
              <w:t xml:space="preserve">Odsetek mieszkań popegeerowskich w ogólnym zasobie mieszkaniowym miejscowości/osiedla/obrębu statystycznego (destymulanta) </w:t>
            </w:r>
          </w:p>
        </w:tc>
        <w:tc>
          <w:tcPr>
            <w:tcW w:w="1559" w:type="dxa"/>
            <w:shd w:val="clear" w:color="auto" w:fill="FFFFFF"/>
            <w:tcMar>
              <w:top w:w="57" w:type="dxa"/>
              <w:bottom w:w="57" w:type="dxa"/>
            </w:tcMar>
            <w:vAlign w:val="center"/>
          </w:tcPr>
          <w:p w:rsidR="00BB73D1" w:rsidRPr="007F4FF4" w:rsidRDefault="00770E3B">
            <w:pPr>
              <w:ind w:left="176"/>
              <w:jc w:val="center"/>
              <w:rPr>
                <w:rFonts w:asciiTheme="minorHAnsi" w:hAnsiTheme="minorHAnsi"/>
                <w:color w:val="auto"/>
                <w:sz w:val="18"/>
                <w:szCs w:val="18"/>
              </w:rPr>
            </w:pPr>
            <w:r w:rsidRPr="007F4FF4">
              <w:rPr>
                <w:rFonts w:asciiTheme="minorHAnsi" w:hAnsiTheme="minorHAnsi"/>
                <w:color w:val="auto"/>
                <w:sz w:val="18"/>
                <w:szCs w:val="18"/>
              </w:rPr>
              <w:t>UG/MSC/2016</w:t>
            </w:r>
          </w:p>
        </w:tc>
      </w:tr>
      <w:tr w:rsidR="007F4FF4" w:rsidRPr="007F4FF4">
        <w:trPr>
          <w:trHeight w:val="500"/>
        </w:trPr>
        <w:tc>
          <w:tcPr>
            <w:tcW w:w="1134" w:type="dxa"/>
            <w:vMerge/>
            <w:shd w:val="clear" w:color="auto" w:fill="FFFFFF"/>
            <w:tcMar>
              <w:top w:w="57" w:type="dxa"/>
              <w:bottom w:w="57" w:type="dxa"/>
            </w:tcMar>
            <w:vAlign w:val="center"/>
          </w:tcPr>
          <w:p w:rsidR="00BB73D1" w:rsidRPr="007F4FF4" w:rsidRDefault="00BB73D1">
            <w:pPr>
              <w:ind w:left="176" w:hanging="142"/>
              <w:jc w:val="both"/>
              <w:rPr>
                <w:rFonts w:asciiTheme="minorHAnsi" w:hAnsiTheme="minorHAnsi"/>
                <w:color w:val="auto"/>
                <w:sz w:val="18"/>
                <w:szCs w:val="18"/>
              </w:rPr>
            </w:pPr>
          </w:p>
        </w:tc>
        <w:tc>
          <w:tcPr>
            <w:tcW w:w="6946" w:type="dxa"/>
            <w:shd w:val="clear" w:color="auto" w:fill="FFFFFF"/>
            <w:tcMar>
              <w:top w:w="57" w:type="dxa"/>
              <w:bottom w:w="57" w:type="dxa"/>
            </w:tcMar>
            <w:vAlign w:val="center"/>
          </w:tcPr>
          <w:p w:rsidR="00BB73D1" w:rsidRPr="007F4FF4" w:rsidRDefault="00770E3B">
            <w:pPr>
              <w:ind w:left="34"/>
              <w:rPr>
                <w:rFonts w:asciiTheme="minorHAnsi" w:hAnsiTheme="minorHAnsi"/>
                <w:color w:val="auto"/>
                <w:sz w:val="18"/>
                <w:szCs w:val="18"/>
              </w:rPr>
            </w:pPr>
            <w:r w:rsidRPr="007F4FF4">
              <w:rPr>
                <w:rFonts w:asciiTheme="minorHAnsi" w:hAnsiTheme="minorHAnsi"/>
                <w:color w:val="auto"/>
                <w:sz w:val="18"/>
                <w:szCs w:val="18"/>
              </w:rPr>
              <w:t>Odsetek budynków bez wodociągu do ogólnej liczby budynków (w %) (destymulanta)</w:t>
            </w:r>
          </w:p>
        </w:tc>
        <w:tc>
          <w:tcPr>
            <w:tcW w:w="1559" w:type="dxa"/>
            <w:shd w:val="clear" w:color="auto" w:fill="FFFFFF"/>
            <w:tcMar>
              <w:top w:w="57" w:type="dxa"/>
              <w:bottom w:w="57" w:type="dxa"/>
            </w:tcMar>
            <w:vAlign w:val="center"/>
          </w:tcPr>
          <w:p w:rsidR="00BB73D1" w:rsidRPr="007F4FF4" w:rsidRDefault="00770E3B">
            <w:pPr>
              <w:ind w:left="176"/>
              <w:jc w:val="center"/>
              <w:rPr>
                <w:rFonts w:asciiTheme="minorHAnsi" w:hAnsiTheme="minorHAnsi"/>
                <w:color w:val="auto"/>
                <w:sz w:val="18"/>
                <w:szCs w:val="18"/>
              </w:rPr>
            </w:pPr>
            <w:r w:rsidRPr="007F4FF4">
              <w:rPr>
                <w:rFonts w:asciiTheme="minorHAnsi" w:hAnsiTheme="minorHAnsi"/>
                <w:color w:val="auto"/>
                <w:sz w:val="18"/>
                <w:szCs w:val="18"/>
              </w:rPr>
              <w:t>UG/MSC</w:t>
            </w:r>
          </w:p>
        </w:tc>
      </w:tr>
      <w:tr w:rsidR="007F4FF4" w:rsidRPr="007F4FF4">
        <w:trPr>
          <w:trHeight w:val="500"/>
        </w:trPr>
        <w:tc>
          <w:tcPr>
            <w:tcW w:w="1134" w:type="dxa"/>
            <w:vMerge/>
            <w:shd w:val="clear" w:color="auto" w:fill="FFFFFF"/>
            <w:tcMar>
              <w:top w:w="57" w:type="dxa"/>
              <w:bottom w:w="57" w:type="dxa"/>
            </w:tcMar>
            <w:vAlign w:val="center"/>
          </w:tcPr>
          <w:p w:rsidR="00BB73D1" w:rsidRPr="007F4FF4" w:rsidRDefault="00BB73D1">
            <w:pPr>
              <w:ind w:left="176" w:hanging="142"/>
              <w:jc w:val="both"/>
              <w:rPr>
                <w:rFonts w:asciiTheme="minorHAnsi" w:hAnsiTheme="minorHAnsi"/>
                <w:color w:val="auto"/>
                <w:sz w:val="18"/>
                <w:szCs w:val="18"/>
              </w:rPr>
            </w:pPr>
          </w:p>
        </w:tc>
        <w:tc>
          <w:tcPr>
            <w:tcW w:w="6946" w:type="dxa"/>
            <w:shd w:val="clear" w:color="auto" w:fill="FFFFFF"/>
            <w:tcMar>
              <w:top w:w="57" w:type="dxa"/>
              <w:bottom w:w="57" w:type="dxa"/>
            </w:tcMar>
            <w:vAlign w:val="center"/>
          </w:tcPr>
          <w:p w:rsidR="00BB73D1" w:rsidRPr="007F4FF4" w:rsidRDefault="00770E3B">
            <w:pPr>
              <w:ind w:left="34"/>
              <w:rPr>
                <w:rFonts w:asciiTheme="minorHAnsi" w:hAnsiTheme="minorHAnsi"/>
                <w:color w:val="auto"/>
                <w:sz w:val="18"/>
                <w:szCs w:val="18"/>
              </w:rPr>
            </w:pPr>
            <w:r w:rsidRPr="007F4FF4">
              <w:rPr>
                <w:rFonts w:asciiTheme="minorHAnsi" w:hAnsiTheme="minorHAnsi"/>
                <w:color w:val="auto"/>
                <w:sz w:val="18"/>
                <w:szCs w:val="18"/>
              </w:rPr>
              <w:t>Odsetek budynków poddanych termomodernizacji do ogólnej liczby budynków (stymulanta)</w:t>
            </w:r>
          </w:p>
        </w:tc>
        <w:tc>
          <w:tcPr>
            <w:tcW w:w="1559" w:type="dxa"/>
            <w:shd w:val="clear" w:color="auto" w:fill="FFFFFF"/>
            <w:tcMar>
              <w:top w:w="57" w:type="dxa"/>
              <w:bottom w:w="57" w:type="dxa"/>
            </w:tcMar>
            <w:vAlign w:val="center"/>
          </w:tcPr>
          <w:p w:rsidR="00BB73D1" w:rsidRPr="007F4FF4" w:rsidRDefault="00770E3B">
            <w:pPr>
              <w:ind w:left="176"/>
              <w:jc w:val="center"/>
              <w:rPr>
                <w:rFonts w:asciiTheme="minorHAnsi" w:hAnsiTheme="minorHAnsi"/>
                <w:color w:val="auto"/>
                <w:sz w:val="18"/>
                <w:szCs w:val="18"/>
              </w:rPr>
            </w:pPr>
            <w:r w:rsidRPr="007F4FF4">
              <w:rPr>
                <w:rFonts w:asciiTheme="minorHAnsi" w:hAnsiTheme="minorHAnsi"/>
                <w:color w:val="auto"/>
                <w:sz w:val="18"/>
                <w:szCs w:val="18"/>
              </w:rPr>
              <w:t>UG/MSC</w:t>
            </w:r>
          </w:p>
        </w:tc>
      </w:tr>
      <w:tr w:rsidR="007F4FF4" w:rsidRPr="007F4FF4">
        <w:trPr>
          <w:trHeight w:val="500"/>
        </w:trPr>
        <w:tc>
          <w:tcPr>
            <w:tcW w:w="1134" w:type="dxa"/>
            <w:vMerge w:val="restart"/>
            <w:shd w:val="clear" w:color="auto" w:fill="FFFFFF"/>
            <w:tcMar>
              <w:top w:w="57" w:type="dxa"/>
              <w:bottom w:w="57" w:type="dxa"/>
            </w:tcMar>
            <w:vAlign w:val="center"/>
          </w:tcPr>
          <w:p w:rsidR="00BB73D1" w:rsidRPr="007F4FF4" w:rsidRDefault="00770E3B">
            <w:pPr>
              <w:ind w:left="176" w:hanging="142"/>
              <w:jc w:val="center"/>
              <w:rPr>
                <w:rFonts w:asciiTheme="minorHAnsi" w:hAnsiTheme="minorHAnsi"/>
                <w:color w:val="auto"/>
                <w:sz w:val="18"/>
                <w:szCs w:val="18"/>
              </w:rPr>
            </w:pPr>
            <w:r w:rsidRPr="007F4FF4">
              <w:rPr>
                <w:rFonts w:asciiTheme="minorHAnsi" w:hAnsiTheme="minorHAnsi"/>
                <w:color w:val="auto"/>
                <w:sz w:val="18"/>
                <w:szCs w:val="18"/>
              </w:rPr>
              <w:t>SFERA PRZESTRZENNO-FUNKCJONALNA</w:t>
            </w:r>
          </w:p>
        </w:tc>
        <w:tc>
          <w:tcPr>
            <w:tcW w:w="6946" w:type="dxa"/>
            <w:shd w:val="clear" w:color="auto" w:fill="FFFFFF"/>
            <w:tcMar>
              <w:top w:w="57" w:type="dxa"/>
              <w:bottom w:w="57" w:type="dxa"/>
            </w:tcMar>
            <w:vAlign w:val="center"/>
          </w:tcPr>
          <w:p w:rsidR="00BB73D1" w:rsidRPr="007F4FF4" w:rsidRDefault="00770E3B">
            <w:pPr>
              <w:ind w:left="34"/>
              <w:rPr>
                <w:rFonts w:asciiTheme="minorHAnsi" w:hAnsiTheme="minorHAnsi"/>
                <w:color w:val="auto"/>
                <w:sz w:val="18"/>
                <w:szCs w:val="18"/>
              </w:rPr>
            </w:pPr>
            <w:r w:rsidRPr="007F4FF4">
              <w:rPr>
                <w:rFonts w:asciiTheme="minorHAnsi" w:hAnsiTheme="minorHAnsi"/>
                <w:color w:val="auto"/>
                <w:sz w:val="18"/>
                <w:szCs w:val="18"/>
              </w:rPr>
              <w:t>Liczba połączeń transportem publicznym (bus, autobus, kolej)</w:t>
            </w:r>
          </w:p>
        </w:tc>
        <w:tc>
          <w:tcPr>
            <w:tcW w:w="1559" w:type="dxa"/>
            <w:shd w:val="clear" w:color="auto" w:fill="FFFFFF"/>
            <w:tcMar>
              <w:top w:w="57" w:type="dxa"/>
              <w:bottom w:w="57" w:type="dxa"/>
            </w:tcMar>
            <w:vAlign w:val="center"/>
          </w:tcPr>
          <w:p w:rsidR="00BB73D1" w:rsidRPr="007F4FF4" w:rsidRDefault="00770E3B">
            <w:pPr>
              <w:ind w:left="176"/>
              <w:jc w:val="center"/>
              <w:rPr>
                <w:rFonts w:asciiTheme="minorHAnsi" w:hAnsiTheme="minorHAnsi"/>
                <w:color w:val="auto"/>
                <w:sz w:val="18"/>
                <w:szCs w:val="18"/>
              </w:rPr>
            </w:pPr>
            <w:r w:rsidRPr="007F4FF4">
              <w:rPr>
                <w:rFonts w:asciiTheme="minorHAnsi" w:hAnsiTheme="minorHAnsi"/>
                <w:color w:val="auto"/>
                <w:sz w:val="18"/>
                <w:szCs w:val="18"/>
              </w:rPr>
              <w:t>UG/MSC</w:t>
            </w:r>
          </w:p>
        </w:tc>
      </w:tr>
      <w:tr w:rsidR="007F4FF4" w:rsidRPr="007F4FF4">
        <w:trPr>
          <w:trHeight w:val="500"/>
        </w:trPr>
        <w:tc>
          <w:tcPr>
            <w:tcW w:w="1134" w:type="dxa"/>
            <w:vMerge/>
            <w:shd w:val="clear" w:color="auto" w:fill="FFFFFF"/>
            <w:tcMar>
              <w:top w:w="57" w:type="dxa"/>
              <w:bottom w:w="57" w:type="dxa"/>
            </w:tcMar>
            <w:vAlign w:val="center"/>
          </w:tcPr>
          <w:p w:rsidR="00BB73D1" w:rsidRPr="007F4FF4" w:rsidRDefault="00BB73D1">
            <w:pPr>
              <w:ind w:left="176" w:hanging="142"/>
              <w:jc w:val="both"/>
              <w:rPr>
                <w:rFonts w:asciiTheme="minorHAnsi" w:hAnsiTheme="minorHAnsi"/>
                <w:color w:val="auto"/>
                <w:sz w:val="18"/>
                <w:szCs w:val="18"/>
              </w:rPr>
            </w:pPr>
          </w:p>
        </w:tc>
        <w:tc>
          <w:tcPr>
            <w:tcW w:w="6946" w:type="dxa"/>
            <w:shd w:val="clear" w:color="auto" w:fill="FFFFFF"/>
            <w:tcMar>
              <w:top w:w="57" w:type="dxa"/>
              <w:bottom w:w="57" w:type="dxa"/>
            </w:tcMar>
            <w:vAlign w:val="center"/>
          </w:tcPr>
          <w:p w:rsidR="00BB73D1" w:rsidRPr="007F4FF4" w:rsidRDefault="00770E3B">
            <w:pPr>
              <w:ind w:left="34"/>
              <w:rPr>
                <w:rFonts w:asciiTheme="minorHAnsi" w:hAnsiTheme="minorHAnsi"/>
                <w:color w:val="auto"/>
                <w:sz w:val="18"/>
                <w:szCs w:val="18"/>
              </w:rPr>
            </w:pPr>
            <w:r w:rsidRPr="007F4FF4">
              <w:rPr>
                <w:rFonts w:asciiTheme="minorHAnsi" w:hAnsiTheme="minorHAnsi"/>
                <w:color w:val="auto"/>
                <w:sz w:val="18"/>
                <w:szCs w:val="18"/>
              </w:rPr>
              <w:t>Odsetek dróg o nawierzchni utwardzonej (asfalt) (stymulanta)</w:t>
            </w:r>
          </w:p>
        </w:tc>
        <w:tc>
          <w:tcPr>
            <w:tcW w:w="1559" w:type="dxa"/>
            <w:shd w:val="clear" w:color="auto" w:fill="FFFFFF"/>
            <w:tcMar>
              <w:top w:w="57" w:type="dxa"/>
              <w:bottom w:w="57" w:type="dxa"/>
            </w:tcMar>
            <w:vAlign w:val="center"/>
          </w:tcPr>
          <w:p w:rsidR="00BB73D1" w:rsidRPr="007F4FF4" w:rsidRDefault="00770E3B">
            <w:pPr>
              <w:ind w:left="176"/>
              <w:jc w:val="center"/>
              <w:rPr>
                <w:rFonts w:asciiTheme="minorHAnsi" w:hAnsiTheme="minorHAnsi"/>
                <w:color w:val="auto"/>
                <w:sz w:val="18"/>
                <w:szCs w:val="18"/>
              </w:rPr>
            </w:pPr>
            <w:r w:rsidRPr="007F4FF4">
              <w:rPr>
                <w:rFonts w:asciiTheme="minorHAnsi" w:hAnsiTheme="minorHAnsi"/>
                <w:color w:val="auto"/>
                <w:sz w:val="18"/>
                <w:szCs w:val="18"/>
              </w:rPr>
              <w:t>UG/MSC</w:t>
            </w:r>
          </w:p>
        </w:tc>
      </w:tr>
      <w:tr w:rsidR="007F4FF4" w:rsidRPr="007F4FF4">
        <w:trPr>
          <w:trHeight w:val="500"/>
        </w:trPr>
        <w:tc>
          <w:tcPr>
            <w:tcW w:w="1134" w:type="dxa"/>
            <w:vMerge/>
            <w:shd w:val="clear" w:color="auto" w:fill="FFFFFF"/>
            <w:tcMar>
              <w:top w:w="57" w:type="dxa"/>
              <w:bottom w:w="57" w:type="dxa"/>
            </w:tcMar>
            <w:vAlign w:val="center"/>
          </w:tcPr>
          <w:p w:rsidR="00BB73D1" w:rsidRPr="007F4FF4" w:rsidRDefault="00BB73D1">
            <w:pPr>
              <w:ind w:left="176" w:hanging="142"/>
              <w:jc w:val="both"/>
              <w:rPr>
                <w:rFonts w:asciiTheme="minorHAnsi" w:hAnsiTheme="minorHAnsi"/>
                <w:color w:val="auto"/>
                <w:sz w:val="18"/>
                <w:szCs w:val="18"/>
              </w:rPr>
            </w:pPr>
          </w:p>
        </w:tc>
        <w:tc>
          <w:tcPr>
            <w:tcW w:w="6946" w:type="dxa"/>
            <w:shd w:val="clear" w:color="auto" w:fill="FFFFFF"/>
            <w:tcMar>
              <w:top w:w="57" w:type="dxa"/>
              <w:bottom w:w="57" w:type="dxa"/>
            </w:tcMar>
            <w:vAlign w:val="center"/>
          </w:tcPr>
          <w:p w:rsidR="00BB73D1" w:rsidRPr="007F4FF4" w:rsidRDefault="00770E3B">
            <w:pPr>
              <w:ind w:left="34"/>
              <w:rPr>
                <w:rFonts w:asciiTheme="minorHAnsi" w:hAnsiTheme="minorHAnsi"/>
                <w:color w:val="auto"/>
                <w:sz w:val="18"/>
                <w:szCs w:val="18"/>
              </w:rPr>
            </w:pPr>
            <w:r w:rsidRPr="007F4FF4">
              <w:rPr>
                <w:rFonts w:asciiTheme="minorHAnsi" w:hAnsiTheme="minorHAnsi"/>
                <w:color w:val="auto"/>
                <w:sz w:val="18"/>
                <w:szCs w:val="18"/>
              </w:rPr>
              <w:t>Dostępność do podstawowych usług lub słaba ich jakość (odległość w km dojazdu do przedszkola na 1 mieszkańca) (destymulanta)</w:t>
            </w:r>
          </w:p>
        </w:tc>
        <w:tc>
          <w:tcPr>
            <w:tcW w:w="1559" w:type="dxa"/>
            <w:shd w:val="clear" w:color="auto" w:fill="FFFFFF"/>
            <w:tcMar>
              <w:top w:w="57" w:type="dxa"/>
              <w:bottom w:w="57" w:type="dxa"/>
            </w:tcMar>
            <w:vAlign w:val="center"/>
          </w:tcPr>
          <w:p w:rsidR="00BB73D1" w:rsidRPr="007F4FF4" w:rsidRDefault="00770E3B">
            <w:pPr>
              <w:ind w:left="176"/>
              <w:jc w:val="center"/>
              <w:rPr>
                <w:rFonts w:asciiTheme="minorHAnsi" w:hAnsiTheme="minorHAnsi"/>
                <w:color w:val="auto"/>
                <w:sz w:val="18"/>
                <w:szCs w:val="18"/>
              </w:rPr>
            </w:pPr>
            <w:r w:rsidRPr="007F4FF4">
              <w:rPr>
                <w:rFonts w:asciiTheme="minorHAnsi" w:hAnsiTheme="minorHAnsi"/>
                <w:color w:val="auto"/>
                <w:sz w:val="18"/>
                <w:szCs w:val="18"/>
              </w:rPr>
              <w:t>UG,GIS/MSC</w:t>
            </w:r>
          </w:p>
        </w:tc>
      </w:tr>
      <w:tr w:rsidR="007F4FF4" w:rsidRPr="007F4FF4">
        <w:trPr>
          <w:trHeight w:val="500"/>
        </w:trPr>
        <w:tc>
          <w:tcPr>
            <w:tcW w:w="1134" w:type="dxa"/>
            <w:vMerge/>
            <w:shd w:val="clear" w:color="auto" w:fill="FFFFFF"/>
            <w:tcMar>
              <w:top w:w="57" w:type="dxa"/>
              <w:bottom w:w="57" w:type="dxa"/>
            </w:tcMar>
            <w:vAlign w:val="center"/>
          </w:tcPr>
          <w:p w:rsidR="00BB73D1" w:rsidRPr="007F4FF4" w:rsidRDefault="00BB73D1">
            <w:pPr>
              <w:ind w:left="176" w:hanging="142"/>
              <w:jc w:val="both"/>
              <w:rPr>
                <w:rFonts w:asciiTheme="minorHAnsi" w:hAnsiTheme="minorHAnsi"/>
                <w:color w:val="auto"/>
                <w:sz w:val="18"/>
                <w:szCs w:val="18"/>
              </w:rPr>
            </w:pPr>
          </w:p>
        </w:tc>
        <w:tc>
          <w:tcPr>
            <w:tcW w:w="6946" w:type="dxa"/>
            <w:shd w:val="clear" w:color="auto" w:fill="FFFFFF"/>
            <w:tcMar>
              <w:top w:w="57" w:type="dxa"/>
              <w:bottom w:w="57" w:type="dxa"/>
            </w:tcMar>
            <w:vAlign w:val="center"/>
          </w:tcPr>
          <w:p w:rsidR="00BB73D1" w:rsidRPr="007F4FF4" w:rsidRDefault="00770E3B">
            <w:pPr>
              <w:ind w:left="34"/>
              <w:rPr>
                <w:rFonts w:asciiTheme="minorHAnsi" w:hAnsiTheme="minorHAnsi"/>
                <w:color w:val="auto"/>
                <w:sz w:val="18"/>
                <w:szCs w:val="18"/>
              </w:rPr>
            </w:pPr>
            <w:r w:rsidRPr="007F4FF4">
              <w:rPr>
                <w:rFonts w:asciiTheme="minorHAnsi" w:hAnsiTheme="minorHAnsi"/>
                <w:color w:val="auto"/>
                <w:sz w:val="18"/>
                <w:szCs w:val="18"/>
              </w:rPr>
              <w:t>Liczba placów zabaw, zorganizowane miejsce spotkań młodzieży na otwartym powietrzu na terenie sołectwa na 1 mieszkańca (stymulanta)</w:t>
            </w:r>
          </w:p>
        </w:tc>
        <w:tc>
          <w:tcPr>
            <w:tcW w:w="1559" w:type="dxa"/>
            <w:shd w:val="clear" w:color="auto" w:fill="FFFFFF"/>
            <w:tcMar>
              <w:top w:w="57" w:type="dxa"/>
              <w:bottom w:w="57" w:type="dxa"/>
            </w:tcMar>
            <w:vAlign w:val="center"/>
          </w:tcPr>
          <w:p w:rsidR="00BB73D1" w:rsidRPr="007F4FF4" w:rsidRDefault="00770E3B">
            <w:pPr>
              <w:ind w:left="176"/>
              <w:jc w:val="center"/>
              <w:rPr>
                <w:rFonts w:asciiTheme="minorHAnsi" w:hAnsiTheme="minorHAnsi"/>
                <w:color w:val="auto"/>
                <w:sz w:val="18"/>
                <w:szCs w:val="18"/>
              </w:rPr>
            </w:pPr>
            <w:r w:rsidRPr="007F4FF4">
              <w:rPr>
                <w:rFonts w:asciiTheme="minorHAnsi" w:hAnsiTheme="minorHAnsi"/>
                <w:color w:val="auto"/>
                <w:sz w:val="18"/>
                <w:szCs w:val="18"/>
              </w:rPr>
              <w:t>UG, GUS/MS</w:t>
            </w:r>
          </w:p>
        </w:tc>
      </w:tr>
      <w:tr w:rsidR="007F4FF4" w:rsidRPr="007F4FF4">
        <w:trPr>
          <w:trHeight w:val="500"/>
        </w:trPr>
        <w:tc>
          <w:tcPr>
            <w:tcW w:w="1134" w:type="dxa"/>
            <w:vMerge/>
            <w:shd w:val="clear" w:color="auto" w:fill="FFFFFF"/>
            <w:tcMar>
              <w:top w:w="57" w:type="dxa"/>
              <w:bottom w:w="57" w:type="dxa"/>
            </w:tcMar>
            <w:vAlign w:val="center"/>
          </w:tcPr>
          <w:p w:rsidR="00BB73D1" w:rsidRPr="007F4FF4" w:rsidRDefault="00BB73D1">
            <w:pPr>
              <w:ind w:left="176" w:hanging="142"/>
              <w:jc w:val="both"/>
              <w:rPr>
                <w:rFonts w:asciiTheme="minorHAnsi" w:hAnsiTheme="minorHAnsi"/>
                <w:color w:val="auto"/>
                <w:sz w:val="18"/>
                <w:szCs w:val="18"/>
              </w:rPr>
            </w:pPr>
          </w:p>
        </w:tc>
        <w:tc>
          <w:tcPr>
            <w:tcW w:w="6946" w:type="dxa"/>
            <w:shd w:val="clear" w:color="auto" w:fill="FFFFFF"/>
            <w:tcMar>
              <w:top w:w="57" w:type="dxa"/>
              <w:bottom w:w="57" w:type="dxa"/>
            </w:tcMar>
            <w:vAlign w:val="center"/>
          </w:tcPr>
          <w:p w:rsidR="00BB73D1" w:rsidRPr="007F4FF4" w:rsidRDefault="00770E3B">
            <w:pPr>
              <w:ind w:left="34"/>
              <w:rPr>
                <w:rFonts w:asciiTheme="minorHAnsi" w:hAnsiTheme="minorHAnsi"/>
                <w:color w:val="auto"/>
                <w:sz w:val="18"/>
                <w:szCs w:val="18"/>
              </w:rPr>
            </w:pPr>
            <w:r w:rsidRPr="007F4FF4">
              <w:rPr>
                <w:rFonts w:asciiTheme="minorHAnsi" w:hAnsiTheme="minorHAnsi"/>
                <w:color w:val="auto"/>
                <w:sz w:val="18"/>
                <w:szCs w:val="18"/>
              </w:rPr>
              <w:t>Dostępność do podstawowych usług lub słaba ich jakość (odległość w km dojazdu do służby zdrowia na 1 mieszkańca) (destymulanta)</w:t>
            </w:r>
          </w:p>
        </w:tc>
        <w:tc>
          <w:tcPr>
            <w:tcW w:w="1559" w:type="dxa"/>
            <w:shd w:val="clear" w:color="auto" w:fill="FFFFFF"/>
            <w:tcMar>
              <w:top w:w="57" w:type="dxa"/>
              <w:bottom w:w="57" w:type="dxa"/>
            </w:tcMar>
            <w:vAlign w:val="center"/>
          </w:tcPr>
          <w:p w:rsidR="00BB73D1" w:rsidRPr="007F4FF4" w:rsidRDefault="00770E3B">
            <w:pPr>
              <w:ind w:left="176"/>
              <w:jc w:val="center"/>
              <w:rPr>
                <w:rFonts w:asciiTheme="minorHAnsi" w:hAnsiTheme="minorHAnsi"/>
                <w:color w:val="auto"/>
                <w:sz w:val="18"/>
                <w:szCs w:val="18"/>
              </w:rPr>
            </w:pPr>
            <w:r w:rsidRPr="007F4FF4">
              <w:rPr>
                <w:rFonts w:asciiTheme="minorHAnsi" w:hAnsiTheme="minorHAnsi"/>
                <w:color w:val="auto"/>
                <w:sz w:val="18"/>
                <w:szCs w:val="18"/>
              </w:rPr>
              <w:t>UG,GIS/MSC</w:t>
            </w:r>
          </w:p>
        </w:tc>
      </w:tr>
      <w:tr w:rsidR="007F4FF4" w:rsidRPr="007F4FF4">
        <w:trPr>
          <w:trHeight w:val="500"/>
        </w:trPr>
        <w:tc>
          <w:tcPr>
            <w:tcW w:w="1134" w:type="dxa"/>
            <w:vMerge w:val="restart"/>
            <w:shd w:val="clear" w:color="auto" w:fill="FFFFFF"/>
            <w:tcMar>
              <w:top w:w="57" w:type="dxa"/>
              <w:bottom w:w="57" w:type="dxa"/>
            </w:tcMar>
            <w:vAlign w:val="center"/>
          </w:tcPr>
          <w:p w:rsidR="00BB73D1" w:rsidRPr="007F4FF4" w:rsidRDefault="00770E3B">
            <w:pPr>
              <w:ind w:left="176" w:hanging="142"/>
              <w:jc w:val="center"/>
              <w:rPr>
                <w:rFonts w:asciiTheme="minorHAnsi" w:hAnsiTheme="minorHAnsi"/>
                <w:color w:val="auto"/>
                <w:sz w:val="18"/>
                <w:szCs w:val="18"/>
              </w:rPr>
            </w:pPr>
            <w:r w:rsidRPr="007F4FF4">
              <w:rPr>
                <w:rFonts w:asciiTheme="minorHAnsi" w:hAnsiTheme="minorHAnsi"/>
                <w:color w:val="auto"/>
                <w:sz w:val="18"/>
                <w:szCs w:val="18"/>
              </w:rPr>
              <w:lastRenderedPageBreak/>
              <w:t>SFERA ŚRODOWISKOWA</w:t>
            </w:r>
          </w:p>
        </w:tc>
        <w:tc>
          <w:tcPr>
            <w:tcW w:w="6946" w:type="dxa"/>
            <w:shd w:val="clear" w:color="auto" w:fill="FFFFFF"/>
            <w:tcMar>
              <w:top w:w="57" w:type="dxa"/>
              <w:bottom w:w="57" w:type="dxa"/>
            </w:tcMar>
            <w:vAlign w:val="center"/>
          </w:tcPr>
          <w:p w:rsidR="00BB73D1" w:rsidRPr="007F4FF4" w:rsidRDefault="00770E3B">
            <w:pPr>
              <w:ind w:left="34"/>
              <w:rPr>
                <w:rFonts w:asciiTheme="minorHAnsi" w:hAnsiTheme="minorHAnsi"/>
                <w:color w:val="auto"/>
                <w:sz w:val="18"/>
                <w:szCs w:val="18"/>
              </w:rPr>
            </w:pPr>
            <w:r w:rsidRPr="007F4FF4">
              <w:rPr>
                <w:rFonts w:asciiTheme="minorHAnsi" w:hAnsiTheme="minorHAnsi"/>
                <w:color w:val="auto"/>
                <w:sz w:val="18"/>
                <w:szCs w:val="18"/>
              </w:rPr>
              <w:t>Dzikie wysypiska śmieci powierzchnia na 1 mieszkańca</w:t>
            </w:r>
          </w:p>
        </w:tc>
        <w:tc>
          <w:tcPr>
            <w:tcW w:w="1559" w:type="dxa"/>
            <w:shd w:val="clear" w:color="auto" w:fill="FFFFFF"/>
            <w:tcMar>
              <w:top w:w="57" w:type="dxa"/>
              <w:bottom w:w="57" w:type="dxa"/>
            </w:tcMar>
            <w:vAlign w:val="center"/>
          </w:tcPr>
          <w:p w:rsidR="00BB73D1" w:rsidRPr="007F4FF4" w:rsidRDefault="00770E3B">
            <w:pPr>
              <w:ind w:left="176"/>
              <w:jc w:val="center"/>
              <w:rPr>
                <w:rFonts w:asciiTheme="minorHAnsi" w:hAnsiTheme="minorHAnsi"/>
                <w:color w:val="auto"/>
                <w:sz w:val="18"/>
                <w:szCs w:val="18"/>
              </w:rPr>
            </w:pPr>
            <w:r w:rsidRPr="007F4FF4">
              <w:rPr>
                <w:rFonts w:asciiTheme="minorHAnsi" w:hAnsiTheme="minorHAnsi"/>
                <w:color w:val="auto"/>
                <w:sz w:val="18"/>
                <w:szCs w:val="18"/>
              </w:rPr>
              <w:t>UG/MSC</w:t>
            </w:r>
          </w:p>
        </w:tc>
      </w:tr>
      <w:tr w:rsidR="007F4FF4" w:rsidRPr="007F4FF4">
        <w:trPr>
          <w:trHeight w:val="500"/>
        </w:trPr>
        <w:tc>
          <w:tcPr>
            <w:tcW w:w="1134" w:type="dxa"/>
            <w:vMerge/>
            <w:shd w:val="clear" w:color="auto" w:fill="FFFFFF"/>
            <w:tcMar>
              <w:top w:w="57" w:type="dxa"/>
              <w:bottom w:w="57" w:type="dxa"/>
            </w:tcMar>
            <w:vAlign w:val="center"/>
          </w:tcPr>
          <w:p w:rsidR="00BB73D1" w:rsidRPr="007F4FF4" w:rsidRDefault="00BB73D1">
            <w:pPr>
              <w:ind w:left="176" w:hanging="142"/>
              <w:jc w:val="both"/>
              <w:rPr>
                <w:rFonts w:asciiTheme="minorHAnsi" w:hAnsiTheme="minorHAnsi"/>
                <w:color w:val="auto"/>
                <w:sz w:val="18"/>
                <w:szCs w:val="18"/>
              </w:rPr>
            </w:pPr>
          </w:p>
        </w:tc>
        <w:tc>
          <w:tcPr>
            <w:tcW w:w="6946" w:type="dxa"/>
            <w:shd w:val="clear" w:color="auto" w:fill="FFFFFF"/>
            <w:tcMar>
              <w:top w:w="57" w:type="dxa"/>
              <w:bottom w:w="57" w:type="dxa"/>
            </w:tcMar>
            <w:vAlign w:val="center"/>
          </w:tcPr>
          <w:p w:rsidR="00BB73D1" w:rsidRPr="007F4FF4" w:rsidRDefault="00770E3B">
            <w:pPr>
              <w:ind w:left="34"/>
              <w:rPr>
                <w:rFonts w:asciiTheme="minorHAnsi" w:hAnsiTheme="minorHAnsi"/>
                <w:color w:val="auto"/>
                <w:sz w:val="18"/>
                <w:szCs w:val="18"/>
              </w:rPr>
            </w:pPr>
            <w:r w:rsidRPr="007F4FF4">
              <w:rPr>
                <w:rFonts w:asciiTheme="minorHAnsi" w:hAnsiTheme="minorHAnsi"/>
                <w:color w:val="auto"/>
                <w:sz w:val="18"/>
                <w:szCs w:val="18"/>
              </w:rPr>
              <w:t>Powierzchnia terenów zieleni : parków spacerowo-wypoczynkowy, na 1 mieszkańca (destymulanta)</w:t>
            </w:r>
          </w:p>
        </w:tc>
        <w:tc>
          <w:tcPr>
            <w:tcW w:w="1559" w:type="dxa"/>
            <w:shd w:val="clear" w:color="auto" w:fill="FFFFFF"/>
            <w:tcMar>
              <w:top w:w="57" w:type="dxa"/>
              <w:bottom w:w="57" w:type="dxa"/>
            </w:tcMar>
            <w:vAlign w:val="center"/>
          </w:tcPr>
          <w:p w:rsidR="00BB73D1" w:rsidRPr="007F4FF4" w:rsidRDefault="00770E3B">
            <w:pPr>
              <w:ind w:left="176"/>
              <w:jc w:val="center"/>
              <w:rPr>
                <w:rFonts w:asciiTheme="minorHAnsi" w:hAnsiTheme="minorHAnsi"/>
                <w:color w:val="auto"/>
                <w:sz w:val="18"/>
                <w:szCs w:val="18"/>
              </w:rPr>
            </w:pPr>
            <w:r w:rsidRPr="007F4FF4">
              <w:rPr>
                <w:rFonts w:asciiTheme="minorHAnsi" w:hAnsiTheme="minorHAnsi"/>
                <w:color w:val="auto"/>
                <w:sz w:val="18"/>
                <w:szCs w:val="18"/>
              </w:rPr>
              <w:t>UG/MSC</w:t>
            </w:r>
          </w:p>
        </w:tc>
      </w:tr>
      <w:tr w:rsidR="007F4FF4" w:rsidRPr="007F4FF4">
        <w:trPr>
          <w:trHeight w:val="500"/>
        </w:trPr>
        <w:tc>
          <w:tcPr>
            <w:tcW w:w="1134" w:type="dxa"/>
            <w:vMerge/>
            <w:shd w:val="clear" w:color="auto" w:fill="FFFFFF"/>
            <w:tcMar>
              <w:top w:w="57" w:type="dxa"/>
              <w:bottom w:w="57" w:type="dxa"/>
            </w:tcMar>
            <w:vAlign w:val="center"/>
          </w:tcPr>
          <w:p w:rsidR="00BB73D1" w:rsidRPr="007F4FF4" w:rsidRDefault="00BB73D1">
            <w:pPr>
              <w:ind w:left="176" w:hanging="142"/>
              <w:jc w:val="both"/>
              <w:rPr>
                <w:rFonts w:asciiTheme="minorHAnsi" w:hAnsiTheme="minorHAnsi"/>
                <w:color w:val="auto"/>
                <w:sz w:val="18"/>
                <w:szCs w:val="18"/>
              </w:rPr>
            </w:pPr>
          </w:p>
        </w:tc>
        <w:tc>
          <w:tcPr>
            <w:tcW w:w="6946" w:type="dxa"/>
            <w:shd w:val="clear" w:color="auto" w:fill="FFFFFF"/>
            <w:tcMar>
              <w:top w:w="57" w:type="dxa"/>
              <w:bottom w:w="57" w:type="dxa"/>
            </w:tcMar>
            <w:vAlign w:val="center"/>
          </w:tcPr>
          <w:p w:rsidR="00BB73D1" w:rsidRPr="007F4FF4" w:rsidRDefault="00770E3B">
            <w:pPr>
              <w:ind w:left="34"/>
              <w:rPr>
                <w:rFonts w:asciiTheme="minorHAnsi" w:hAnsiTheme="minorHAnsi"/>
                <w:color w:val="auto"/>
                <w:sz w:val="18"/>
                <w:szCs w:val="18"/>
              </w:rPr>
            </w:pPr>
            <w:r w:rsidRPr="007F4FF4">
              <w:rPr>
                <w:rFonts w:asciiTheme="minorHAnsi" w:hAnsiTheme="minorHAnsi"/>
                <w:color w:val="auto"/>
                <w:sz w:val="18"/>
                <w:szCs w:val="18"/>
              </w:rPr>
              <w:t>Powierzchnia terenów zieleni : zieleni osiedlowej, zieleńców na 1 mieszkańca (destymulanta)</w:t>
            </w:r>
          </w:p>
        </w:tc>
        <w:tc>
          <w:tcPr>
            <w:tcW w:w="1559" w:type="dxa"/>
            <w:shd w:val="clear" w:color="auto" w:fill="FFFFFF"/>
            <w:tcMar>
              <w:top w:w="57" w:type="dxa"/>
              <w:bottom w:w="57" w:type="dxa"/>
            </w:tcMar>
            <w:vAlign w:val="center"/>
          </w:tcPr>
          <w:p w:rsidR="00BB73D1" w:rsidRPr="007F4FF4" w:rsidRDefault="00770E3B">
            <w:pPr>
              <w:ind w:left="176"/>
              <w:jc w:val="center"/>
              <w:rPr>
                <w:rFonts w:asciiTheme="minorHAnsi" w:hAnsiTheme="minorHAnsi"/>
                <w:color w:val="auto"/>
                <w:sz w:val="18"/>
                <w:szCs w:val="18"/>
              </w:rPr>
            </w:pPr>
            <w:r w:rsidRPr="007F4FF4">
              <w:rPr>
                <w:rFonts w:asciiTheme="minorHAnsi" w:hAnsiTheme="minorHAnsi"/>
                <w:color w:val="auto"/>
                <w:sz w:val="18"/>
                <w:szCs w:val="18"/>
              </w:rPr>
              <w:t>UG/MSC</w:t>
            </w:r>
          </w:p>
        </w:tc>
      </w:tr>
      <w:tr w:rsidR="007F4FF4" w:rsidRPr="007F4FF4">
        <w:trPr>
          <w:trHeight w:val="500"/>
        </w:trPr>
        <w:tc>
          <w:tcPr>
            <w:tcW w:w="1134" w:type="dxa"/>
            <w:vMerge/>
            <w:shd w:val="clear" w:color="auto" w:fill="FFFFFF"/>
            <w:tcMar>
              <w:top w:w="57" w:type="dxa"/>
              <w:bottom w:w="57" w:type="dxa"/>
            </w:tcMar>
            <w:vAlign w:val="center"/>
          </w:tcPr>
          <w:p w:rsidR="00BB73D1" w:rsidRPr="007F4FF4" w:rsidRDefault="00BB73D1">
            <w:pPr>
              <w:ind w:left="176" w:hanging="142"/>
              <w:jc w:val="both"/>
              <w:rPr>
                <w:rFonts w:asciiTheme="minorHAnsi" w:hAnsiTheme="minorHAnsi"/>
                <w:color w:val="auto"/>
                <w:sz w:val="18"/>
                <w:szCs w:val="18"/>
              </w:rPr>
            </w:pPr>
          </w:p>
        </w:tc>
        <w:tc>
          <w:tcPr>
            <w:tcW w:w="6946" w:type="dxa"/>
            <w:shd w:val="clear" w:color="auto" w:fill="FFFFFF"/>
            <w:tcMar>
              <w:top w:w="57" w:type="dxa"/>
              <w:bottom w:w="57" w:type="dxa"/>
            </w:tcMar>
            <w:vAlign w:val="center"/>
          </w:tcPr>
          <w:p w:rsidR="00BB73D1" w:rsidRPr="007F4FF4" w:rsidRDefault="00770E3B">
            <w:pPr>
              <w:ind w:left="34"/>
              <w:rPr>
                <w:rFonts w:asciiTheme="minorHAnsi" w:hAnsiTheme="minorHAnsi"/>
                <w:color w:val="auto"/>
                <w:sz w:val="18"/>
                <w:szCs w:val="18"/>
              </w:rPr>
            </w:pPr>
            <w:r w:rsidRPr="007F4FF4">
              <w:rPr>
                <w:rFonts w:asciiTheme="minorHAnsi" w:hAnsiTheme="minorHAnsi"/>
                <w:color w:val="auto"/>
                <w:sz w:val="18"/>
                <w:szCs w:val="18"/>
              </w:rPr>
              <w:t>Odsetek obszarów zdegradowanych przyrodniczo (w %) (destymulanta)</w:t>
            </w:r>
          </w:p>
        </w:tc>
        <w:tc>
          <w:tcPr>
            <w:tcW w:w="1559" w:type="dxa"/>
            <w:shd w:val="clear" w:color="auto" w:fill="FFFFFF"/>
            <w:tcMar>
              <w:top w:w="57" w:type="dxa"/>
              <w:bottom w:w="57" w:type="dxa"/>
            </w:tcMar>
            <w:vAlign w:val="center"/>
          </w:tcPr>
          <w:p w:rsidR="00BB73D1" w:rsidRPr="007F4FF4" w:rsidRDefault="00770E3B">
            <w:pPr>
              <w:ind w:left="176"/>
              <w:jc w:val="center"/>
              <w:rPr>
                <w:rFonts w:asciiTheme="minorHAnsi" w:hAnsiTheme="minorHAnsi"/>
                <w:color w:val="auto"/>
                <w:sz w:val="18"/>
                <w:szCs w:val="18"/>
              </w:rPr>
            </w:pPr>
            <w:r w:rsidRPr="007F4FF4">
              <w:rPr>
                <w:rFonts w:asciiTheme="minorHAnsi" w:hAnsiTheme="minorHAnsi"/>
                <w:color w:val="auto"/>
                <w:sz w:val="18"/>
                <w:szCs w:val="18"/>
              </w:rPr>
              <w:t>UG/MSC</w:t>
            </w:r>
          </w:p>
        </w:tc>
      </w:tr>
    </w:tbl>
    <w:p w:rsidR="00BB73D1" w:rsidRPr="007F4FF4" w:rsidRDefault="00770E3B" w:rsidP="007F4FF4">
      <w:pPr>
        <w:ind w:left="567" w:hanging="567"/>
        <w:jc w:val="both"/>
        <w:rPr>
          <w:rFonts w:asciiTheme="minorHAnsi" w:hAnsiTheme="minorHAnsi"/>
          <w:color w:val="auto"/>
          <w:sz w:val="18"/>
          <w:szCs w:val="18"/>
        </w:rPr>
      </w:pPr>
      <w:r w:rsidRPr="007F4FF4">
        <w:rPr>
          <w:rFonts w:asciiTheme="minorHAnsi" w:hAnsiTheme="minorHAnsi"/>
          <w:color w:val="auto"/>
          <w:sz w:val="18"/>
          <w:szCs w:val="18"/>
          <w:vertAlign w:val="superscript"/>
        </w:rPr>
        <w:t xml:space="preserve">a </w:t>
      </w:r>
      <w:r w:rsidRPr="007F4FF4">
        <w:rPr>
          <w:rFonts w:asciiTheme="minorHAnsi" w:hAnsiTheme="minorHAnsi"/>
          <w:color w:val="auto"/>
          <w:sz w:val="18"/>
          <w:szCs w:val="18"/>
        </w:rPr>
        <w:t>Znaczenie skrótów: GUS - Główny Urząd Statystyczny, UG - Urząd Gminy, PUP - Powiatowy Urząd Pracy, GOPS – Gminy Ośrodek Pomocy Społecznej, NSP - Narodowy Spis Powszechny, NUTS4 – powiat, NUTS5 – gmina, MSC –miejscowość statystyczna, GIS – Geograficzne Systemy Informacji.</w:t>
      </w:r>
    </w:p>
    <w:p w:rsidR="00BB73D1" w:rsidRPr="007F4FF4" w:rsidRDefault="00BB73D1">
      <w:pPr>
        <w:spacing w:line="360" w:lineRule="auto"/>
        <w:jc w:val="both"/>
        <w:rPr>
          <w:rFonts w:asciiTheme="minorHAnsi" w:hAnsiTheme="minorHAnsi"/>
          <w:color w:val="auto"/>
          <w:sz w:val="21"/>
          <w:szCs w:val="21"/>
        </w:rPr>
      </w:pPr>
    </w:p>
    <w:p w:rsidR="00BB73D1" w:rsidRPr="007F4FF4" w:rsidRDefault="00770E3B">
      <w:pPr>
        <w:spacing w:line="360" w:lineRule="auto"/>
        <w:jc w:val="both"/>
        <w:rPr>
          <w:rFonts w:asciiTheme="minorHAnsi" w:hAnsiTheme="minorHAnsi"/>
          <w:color w:val="auto"/>
          <w:sz w:val="21"/>
          <w:szCs w:val="21"/>
        </w:rPr>
      </w:pPr>
      <w:r w:rsidRPr="007F4FF4">
        <w:rPr>
          <w:rFonts w:asciiTheme="minorHAnsi" w:hAnsiTheme="minorHAnsi"/>
          <w:color w:val="auto"/>
          <w:sz w:val="21"/>
          <w:szCs w:val="21"/>
        </w:rPr>
        <w:tab/>
        <w:t>W analizie sporządzonej dla gminy Barwice zaprezentowano wskaźniki w podziale na trzy grupy: społeczne, gospodarcze, przestrzenne i infrastrukturalne. W procesie diagnostycznym zbadano każdą jednostkę analityczną pod kątem tych samych wskaźników. Uzyskano tym samym oddzielne obrazy sytuacji społeczno-gospodarczej oraz</w:t>
      </w:r>
      <w:r w:rsidRPr="007F4FF4">
        <w:rPr>
          <w:rFonts w:asciiTheme="minorHAnsi" w:hAnsiTheme="minorHAnsi"/>
          <w:i/>
          <w:color w:val="auto"/>
          <w:sz w:val="21"/>
          <w:szCs w:val="21"/>
        </w:rPr>
        <w:t xml:space="preserve"> </w:t>
      </w:r>
      <w:r w:rsidRPr="007F4FF4">
        <w:rPr>
          <w:rFonts w:asciiTheme="minorHAnsi" w:hAnsiTheme="minorHAnsi"/>
          <w:color w:val="auto"/>
          <w:sz w:val="21"/>
          <w:szCs w:val="21"/>
        </w:rPr>
        <w:t>natężenia problemów dla każdej z jednostek gminnych.</w:t>
      </w:r>
    </w:p>
    <w:p w:rsidR="00BB73D1" w:rsidRPr="007F4FF4" w:rsidRDefault="00BB73D1">
      <w:pPr>
        <w:spacing w:line="360" w:lineRule="auto"/>
        <w:jc w:val="both"/>
        <w:rPr>
          <w:rFonts w:asciiTheme="minorHAnsi" w:hAnsiTheme="minorHAnsi"/>
          <w:color w:val="auto"/>
          <w:sz w:val="21"/>
          <w:szCs w:val="21"/>
        </w:rPr>
      </w:pPr>
    </w:p>
    <w:p w:rsidR="00BB73D1" w:rsidRPr="007F4FF4" w:rsidRDefault="00770E3B" w:rsidP="007F4FF4">
      <w:pPr>
        <w:spacing w:line="360" w:lineRule="auto"/>
        <w:ind w:firstLine="708"/>
        <w:jc w:val="both"/>
        <w:rPr>
          <w:rFonts w:asciiTheme="minorHAnsi" w:hAnsiTheme="minorHAnsi"/>
          <w:color w:val="auto"/>
        </w:rPr>
      </w:pPr>
      <w:r w:rsidRPr="007F4FF4">
        <w:rPr>
          <w:rFonts w:asciiTheme="minorHAnsi" w:hAnsiTheme="minorHAnsi"/>
          <w:color w:val="auto"/>
        </w:rPr>
        <w:t xml:space="preserve">Z uwagi na stosunkowo niewielki obszar miasta Barwice w odniesieniu do obszaru całkowitego Gminy, poza prezentacją wartości wskaźników dla sołectw na obszarze wiejskim gminy Barwice, dodatkowo ujęto i zaprezentowano wartości poszczególnych wskaźników dla Miasta (z uwzględnieniem podziału na jednostki analityczne).  </w:t>
      </w:r>
    </w:p>
    <w:p w:rsidR="00BB73D1" w:rsidRPr="007F4FF4" w:rsidRDefault="00BB73D1">
      <w:pPr>
        <w:spacing w:line="360" w:lineRule="auto"/>
        <w:jc w:val="both"/>
        <w:rPr>
          <w:rFonts w:asciiTheme="minorHAnsi" w:hAnsiTheme="minorHAnsi"/>
          <w:color w:val="auto"/>
          <w:sz w:val="21"/>
          <w:szCs w:val="21"/>
        </w:rPr>
      </w:pPr>
    </w:p>
    <w:p w:rsidR="007F4FF4" w:rsidRPr="007F4FF4" w:rsidRDefault="00770E3B">
      <w:pPr>
        <w:spacing w:line="360" w:lineRule="auto"/>
        <w:jc w:val="both"/>
        <w:rPr>
          <w:rFonts w:asciiTheme="minorHAnsi" w:hAnsiTheme="minorHAnsi"/>
          <w:color w:val="auto"/>
          <w:sz w:val="21"/>
          <w:szCs w:val="21"/>
          <w:u w:val="single"/>
        </w:rPr>
      </w:pPr>
      <w:r w:rsidRPr="007F4FF4">
        <w:rPr>
          <w:rFonts w:asciiTheme="minorHAnsi" w:hAnsiTheme="minorHAnsi"/>
          <w:b/>
          <w:color w:val="auto"/>
          <w:sz w:val="21"/>
          <w:szCs w:val="21"/>
          <w:u w:val="single"/>
        </w:rPr>
        <w:t>Sfera społeczna</w:t>
      </w:r>
    </w:p>
    <w:p w:rsidR="00BB73D1" w:rsidRPr="007F4FF4" w:rsidRDefault="00770E3B">
      <w:pPr>
        <w:spacing w:line="360" w:lineRule="auto"/>
        <w:jc w:val="both"/>
        <w:rPr>
          <w:rFonts w:asciiTheme="minorHAnsi" w:hAnsiTheme="minorHAnsi"/>
          <w:color w:val="auto"/>
          <w:sz w:val="21"/>
          <w:szCs w:val="21"/>
        </w:rPr>
      </w:pPr>
      <w:r w:rsidRPr="007F4FF4">
        <w:rPr>
          <w:rFonts w:asciiTheme="minorHAnsi" w:hAnsiTheme="minorHAnsi"/>
          <w:color w:val="auto"/>
          <w:sz w:val="21"/>
          <w:szCs w:val="21"/>
        </w:rPr>
        <w:t>Sfera społeczna oraz związane z nią problemy dotykające mieszkańców stanowią istotny obszar analizy w planowaniu działań rewitalizacyjnych. Stąd dużą uwagę poświęcono dokładnemu zdiagnozowaniu tych zjawisk i pozyskaniu jak największej liczby wskaźników. Charakter i skala zjawisk społecznych zauważonych na obszarze gminy Barwice spowodowały potrzebę wykorzystania szerszego zestawu wskaźników w celu uzyskania obiektywnego obrazu stanu kryzysowego i rozpoznania zjawisk negatywnych.</w:t>
      </w:r>
    </w:p>
    <w:p w:rsidR="007F4FF4" w:rsidRDefault="007F4FF4">
      <w:pPr>
        <w:spacing w:line="360" w:lineRule="auto"/>
        <w:jc w:val="both"/>
        <w:rPr>
          <w:rFonts w:asciiTheme="minorHAnsi" w:hAnsiTheme="minorHAnsi"/>
          <w:color w:val="7F7F7F"/>
          <w:sz w:val="21"/>
          <w:szCs w:val="21"/>
        </w:rPr>
      </w:pPr>
    </w:p>
    <w:p w:rsidR="00BB73D1" w:rsidRPr="007F4FF4" w:rsidRDefault="00770E3B">
      <w:pPr>
        <w:spacing w:line="360" w:lineRule="auto"/>
        <w:jc w:val="both"/>
        <w:rPr>
          <w:rFonts w:asciiTheme="minorHAnsi" w:hAnsiTheme="minorHAnsi"/>
          <w:color w:val="auto"/>
          <w:sz w:val="22"/>
          <w:szCs w:val="22"/>
        </w:rPr>
      </w:pPr>
      <w:r w:rsidRPr="007F4FF4">
        <w:rPr>
          <w:rFonts w:asciiTheme="minorHAnsi" w:hAnsiTheme="minorHAnsi"/>
          <w:color w:val="auto"/>
          <w:sz w:val="22"/>
          <w:szCs w:val="22"/>
        </w:rPr>
        <w:t xml:space="preserve">Charakteryzując zjawiska w obszarze sfery społecznej posłużono się wskaźnikami podstawowymi (2) oraz wskaźnikiem fakultatywnym (1) opisanymi i zawartymi w </w:t>
      </w:r>
      <w:r w:rsidRPr="007F4FF4">
        <w:rPr>
          <w:rFonts w:asciiTheme="minorHAnsi" w:hAnsiTheme="minorHAnsi"/>
          <w:i/>
          <w:color w:val="auto"/>
          <w:sz w:val="22"/>
          <w:szCs w:val="22"/>
        </w:rPr>
        <w:t>Zasadach</w:t>
      </w:r>
      <w:r w:rsidRPr="007F4FF4">
        <w:rPr>
          <w:rFonts w:asciiTheme="minorHAnsi" w:hAnsiTheme="minorHAnsi"/>
          <w:color w:val="auto"/>
          <w:sz w:val="22"/>
          <w:szCs w:val="22"/>
        </w:rPr>
        <w:t xml:space="preserve"> oraz przedstawionymi w tabeli nr 7.</w:t>
      </w:r>
    </w:p>
    <w:p w:rsidR="00BB73D1" w:rsidRPr="007F4FF4" w:rsidRDefault="00770E3B">
      <w:pPr>
        <w:spacing w:line="360" w:lineRule="auto"/>
        <w:jc w:val="both"/>
        <w:rPr>
          <w:rFonts w:asciiTheme="minorHAnsi" w:hAnsiTheme="minorHAnsi"/>
          <w:color w:val="auto"/>
          <w:sz w:val="22"/>
          <w:szCs w:val="22"/>
        </w:rPr>
      </w:pPr>
      <w:r w:rsidRPr="007F4FF4">
        <w:rPr>
          <w:rFonts w:asciiTheme="minorHAnsi" w:hAnsiTheme="minorHAnsi"/>
          <w:color w:val="auto"/>
          <w:sz w:val="22"/>
          <w:szCs w:val="22"/>
        </w:rPr>
        <w:t>Spośród listy wskaźników podstawowych wybrano następujące::</w:t>
      </w:r>
    </w:p>
    <w:p w:rsidR="00BB73D1" w:rsidRPr="007F4FF4" w:rsidRDefault="00770E3B">
      <w:pPr>
        <w:numPr>
          <w:ilvl w:val="0"/>
          <w:numId w:val="23"/>
        </w:numPr>
        <w:spacing w:line="360" w:lineRule="auto"/>
        <w:contextualSpacing/>
        <w:jc w:val="both"/>
        <w:rPr>
          <w:rFonts w:asciiTheme="minorHAnsi" w:hAnsiTheme="minorHAnsi"/>
          <w:color w:val="auto"/>
          <w:sz w:val="22"/>
          <w:szCs w:val="22"/>
        </w:rPr>
      </w:pPr>
      <w:r w:rsidRPr="007F4FF4">
        <w:rPr>
          <w:rFonts w:asciiTheme="minorHAnsi" w:hAnsiTheme="minorHAnsi"/>
          <w:color w:val="auto"/>
          <w:sz w:val="22"/>
          <w:szCs w:val="22"/>
        </w:rPr>
        <w:t xml:space="preserve">udział długotrwale bezrobotnych wśród osób w wieku produkcyjnym, </w:t>
      </w:r>
    </w:p>
    <w:p w:rsidR="00BB73D1" w:rsidRPr="007F4FF4" w:rsidRDefault="00770E3B">
      <w:pPr>
        <w:numPr>
          <w:ilvl w:val="0"/>
          <w:numId w:val="23"/>
        </w:numPr>
        <w:spacing w:line="360" w:lineRule="auto"/>
        <w:contextualSpacing/>
        <w:jc w:val="both"/>
        <w:rPr>
          <w:rFonts w:asciiTheme="minorHAnsi" w:hAnsiTheme="minorHAnsi"/>
          <w:color w:val="auto"/>
          <w:sz w:val="22"/>
          <w:szCs w:val="22"/>
        </w:rPr>
      </w:pPr>
      <w:r w:rsidRPr="007F4FF4">
        <w:rPr>
          <w:rFonts w:asciiTheme="minorHAnsi" w:hAnsiTheme="minorHAnsi"/>
          <w:color w:val="auto"/>
          <w:sz w:val="22"/>
          <w:szCs w:val="22"/>
        </w:rPr>
        <w:t>liczba przestępstw na 1 tys. ludności.</w:t>
      </w:r>
    </w:p>
    <w:p w:rsidR="00BB73D1" w:rsidRPr="007F4FF4" w:rsidRDefault="00770E3B">
      <w:pPr>
        <w:spacing w:line="360" w:lineRule="auto"/>
        <w:jc w:val="both"/>
        <w:rPr>
          <w:rFonts w:asciiTheme="minorHAnsi" w:hAnsiTheme="minorHAnsi"/>
          <w:color w:val="auto"/>
          <w:sz w:val="22"/>
          <w:szCs w:val="22"/>
        </w:rPr>
      </w:pPr>
      <w:r w:rsidRPr="007F4FF4">
        <w:rPr>
          <w:rFonts w:asciiTheme="minorHAnsi" w:hAnsiTheme="minorHAnsi"/>
          <w:color w:val="auto"/>
          <w:sz w:val="22"/>
          <w:szCs w:val="22"/>
        </w:rPr>
        <w:t>Wskaźnikiem fakultatywnym jest:</w:t>
      </w:r>
    </w:p>
    <w:p w:rsidR="00BB73D1" w:rsidRPr="007F4FF4" w:rsidRDefault="00770E3B" w:rsidP="007F4FF4">
      <w:pPr>
        <w:numPr>
          <w:ilvl w:val="0"/>
          <w:numId w:val="26"/>
        </w:numPr>
        <w:spacing w:line="360" w:lineRule="auto"/>
        <w:contextualSpacing/>
        <w:jc w:val="both"/>
        <w:rPr>
          <w:rFonts w:asciiTheme="minorHAnsi" w:hAnsiTheme="minorHAnsi"/>
          <w:color w:val="auto"/>
          <w:sz w:val="22"/>
          <w:szCs w:val="22"/>
        </w:rPr>
      </w:pPr>
      <w:r w:rsidRPr="007F4FF4">
        <w:rPr>
          <w:rFonts w:asciiTheme="minorHAnsi" w:hAnsiTheme="minorHAnsi"/>
          <w:color w:val="auto"/>
          <w:sz w:val="22"/>
          <w:szCs w:val="22"/>
        </w:rPr>
        <w:t>liczba rodzin korzystających ze świadczeń pomocy społecznej na 1 tys. ludności.</w:t>
      </w:r>
    </w:p>
    <w:p w:rsidR="00BB73D1" w:rsidRPr="007F4FF4" w:rsidRDefault="00770E3B">
      <w:pPr>
        <w:spacing w:line="360" w:lineRule="auto"/>
        <w:jc w:val="both"/>
        <w:rPr>
          <w:rFonts w:asciiTheme="minorHAnsi" w:hAnsiTheme="minorHAnsi"/>
          <w:color w:val="auto"/>
          <w:sz w:val="22"/>
          <w:szCs w:val="22"/>
        </w:rPr>
      </w:pPr>
      <w:r w:rsidRPr="007F4FF4">
        <w:rPr>
          <w:rFonts w:asciiTheme="minorHAnsi" w:hAnsiTheme="minorHAnsi"/>
          <w:b/>
          <w:color w:val="auto"/>
          <w:sz w:val="22"/>
          <w:szCs w:val="22"/>
        </w:rPr>
        <w:lastRenderedPageBreak/>
        <w:t>,Udział długotrwale bezrobotnych wśród osób w wieku produkcyjnym</w:t>
      </w:r>
    </w:p>
    <w:p w:rsidR="00BB73D1" w:rsidRPr="007F4FF4" w:rsidRDefault="00BB73D1">
      <w:pPr>
        <w:spacing w:line="360" w:lineRule="auto"/>
        <w:jc w:val="both"/>
        <w:rPr>
          <w:rFonts w:asciiTheme="minorHAnsi" w:hAnsiTheme="minorHAnsi"/>
          <w:color w:val="auto"/>
          <w:sz w:val="22"/>
          <w:szCs w:val="22"/>
        </w:rPr>
      </w:pPr>
    </w:p>
    <w:p w:rsidR="00BB73D1" w:rsidRPr="007F4FF4" w:rsidRDefault="00770E3B">
      <w:pPr>
        <w:spacing w:line="360" w:lineRule="auto"/>
        <w:jc w:val="both"/>
        <w:rPr>
          <w:rFonts w:asciiTheme="minorHAnsi" w:hAnsiTheme="minorHAnsi"/>
          <w:color w:val="auto"/>
          <w:sz w:val="22"/>
          <w:szCs w:val="22"/>
        </w:rPr>
      </w:pPr>
      <w:r w:rsidRPr="007F4FF4">
        <w:rPr>
          <w:rFonts w:asciiTheme="minorHAnsi" w:hAnsiTheme="minorHAnsi"/>
          <w:color w:val="auto"/>
          <w:sz w:val="22"/>
          <w:szCs w:val="22"/>
        </w:rPr>
        <w:tab/>
        <w:t>Jednym z głównych zjawisk, które obserwuje się na obszarach zdegradowanych jest wysoki poziom bezrobocia. Mamy zatem do czynienia z sytuacją, w której część mieszkańców tego obszaru, zdolnych do pracy i pragnących ją podjąć nie znajduje zatrudnienia. Pojęcie osoby bezrobotnej oznacza ogólnie osobę niezatrudnioną, nieprowadzącą działalności gospodarczej i niewykonującą innej pracy zarobkowej, zdolną i gotową do podjęcia zatrudnienia (w pełnym lub niepełnym wymiarze czasu pracy). Bezrobocie szczególnie długotrwałe niesie za sobą negatywne skutki społeczne, wśród których najczęściej wymienia się: trudności materialne, utratę statusu społecznego, niską samoocenę, problemy rodzinne oraz problemy natury psychicznej (depresję), w niektórych przypadkach bezdomność a często także zjawiska patologii społecznej jak: alkoholizm, narkomania, przestępczość. Wysokie bezrobocie w regionie pociąga za sobą wysokie koszty związane z utrzymaniem osób bezrobotnych oraz służb zajmujących się ich problemami i obsługą. Wraz ze wzrostem bezrobocia następuje również spadek dochodów do budżetu gminy.</w:t>
      </w:r>
    </w:p>
    <w:p w:rsidR="00BB73D1" w:rsidRPr="007F4FF4" w:rsidRDefault="00BB73D1">
      <w:pPr>
        <w:spacing w:line="360" w:lineRule="auto"/>
        <w:jc w:val="both"/>
        <w:rPr>
          <w:rFonts w:asciiTheme="minorHAnsi" w:hAnsiTheme="minorHAnsi"/>
          <w:color w:val="auto"/>
          <w:sz w:val="22"/>
          <w:szCs w:val="22"/>
        </w:rPr>
      </w:pPr>
    </w:p>
    <w:p w:rsidR="00BB73D1" w:rsidRPr="007F4FF4" w:rsidRDefault="00770E3B">
      <w:pPr>
        <w:spacing w:line="360" w:lineRule="auto"/>
        <w:jc w:val="both"/>
        <w:rPr>
          <w:rFonts w:asciiTheme="minorHAnsi" w:hAnsiTheme="minorHAnsi"/>
          <w:color w:val="auto"/>
          <w:sz w:val="22"/>
          <w:szCs w:val="22"/>
        </w:rPr>
      </w:pPr>
      <w:r w:rsidRPr="007F4FF4">
        <w:rPr>
          <w:rFonts w:asciiTheme="minorHAnsi" w:hAnsiTheme="minorHAnsi"/>
          <w:color w:val="auto"/>
          <w:sz w:val="22"/>
          <w:szCs w:val="22"/>
        </w:rPr>
        <w:tab/>
        <w:t xml:space="preserve">Dane służące wyznaczeniu wskaźnika </w:t>
      </w:r>
      <w:r w:rsidRPr="007F4FF4">
        <w:rPr>
          <w:rFonts w:asciiTheme="minorHAnsi" w:hAnsiTheme="minorHAnsi"/>
          <w:i/>
          <w:color w:val="auto"/>
          <w:sz w:val="22"/>
          <w:szCs w:val="22"/>
        </w:rPr>
        <w:t>Udział długotrwale bezrobotnych wśród osób w wieku produkcyjnym</w:t>
      </w:r>
      <w:r w:rsidRPr="007F4FF4">
        <w:rPr>
          <w:rFonts w:asciiTheme="minorHAnsi" w:hAnsiTheme="minorHAnsi"/>
          <w:color w:val="auto"/>
          <w:sz w:val="22"/>
          <w:szCs w:val="22"/>
        </w:rPr>
        <w:t xml:space="preserve"> zostały pozyskane z Powiatowego Urzędu Pracy (PUP) w Szczecinku. Wahały się one od 2,86 do 26,42 osób długotrwale bezrobotnych w stosunku do osób w wieku produkcyjnym.</w:t>
      </w:r>
    </w:p>
    <w:p w:rsidR="00BB73D1" w:rsidRPr="007F4FF4" w:rsidRDefault="00BB73D1">
      <w:pPr>
        <w:spacing w:line="360" w:lineRule="auto"/>
        <w:jc w:val="both"/>
        <w:rPr>
          <w:rFonts w:asciiTheme="minorHAnsi" w:hAnsiTheme="minorHAnsi"/>
          <w:color w:val="auto"/>
          <w:sz w:val="22"/>
          <w:szCs w:val="22"/>
        </w:rPr>
      </w:pPr>
    </w:p>
    <w:p w:rsidR="005B2527" w:rsidRDefault="005B2527">
      <w:pPr>
        <w:spacing w:line="360" w:lineRule="auto"/>
        <w:jc w:val="both"/>
        <w:rPr>
          <w:rFonts w:asciiTheme="minorHAnsi" w:hAnsiTheme="minorHAnsi"/>
          <w:color w:val="auto"/>
          <w:sz w:val="22"/>
          <w:szCs w:val="22"/>
        </w:rPr>
      </w:pPr>
    </w:p>
    <w:p w:rsidR="005B2527" w:rsidRDefault="005B2527">
      <w:pPr>
        <w:spacing w:line="360" w:lineRule="auto"/>
        <w:jc w:val="both"/>
        <w:rPr>
          <w:rFonts w:asciiTheme="minorHAnsi" w:hAnsiTheme="minorHAnsi"/>
          <w:color w:val="auto"/>
          <w:sz w:val="22"/>
          <w:szCs w:val="22"/>
        </w:rPr>
      </w:pPr>
    </w:p>
    <w:p w:rsidR="005B2527" w:rsidRDefault="005B2527">
      <w:pPr>
        <w:spacing w:line="360" w:lineRule="auto"/>
        <w:jc w:val="both"/>
        <w:rPr>
          <w:rFonts w:asciiTheme="minorHAnsi" w:hAnsiTheme="minorHAnsi"/>
          <w:color w:val="auto"/>
          <w:sz w:val="22"/>
          <w:szCs w:val="22"/>
        </w:rPr>
      </w:pPr>
    </w:p>
    <w:p w:rsidR="005B2527" w:rsidRDefault="005B2527">
      <w:pPr>
        <w:spacing w:line="360" w:lineRule="auto"/>
        <w:jc w:val="both"/>
        <w:rPr>
          <w:rFonts w:asciiTheme="minorHAnsi" w:hAnsiTheme="minorHAnsi"/>
          <w:color w:val="auto"/>
          <w:sz w:val="22"/>
          <w:szCs w:val="22"/>
        </w:rPr>
      </w:pPr>
    </w:p>
    <w:p w:rsidR="005B2527" w:rsidRDefault="005B2527">
      <w:pPr>
        <w:spacing w:line="360" w:lineRule="auto"/>
        <w:jc w:val="both"/>
        <w:rPr>
          <w:rFonts w:asciiTheme="minorHAnsi" w:hAnsiTheme="minorHAnsi"/>
          <w:color w:val="auto"/>
          <w:sz w:val="22"/>
          <w:szCs w:val="22"/>
        </w:rPr>
      </w:pPr>
    </w:p>
    <w:p w:rsidR="005B2527" w:rsidRDefault="005B2527">
      <w:pPr>
        <w:spacing w:line="360" w:lineRule="auto"/>
        <w:jc w:val="both"/>
        <w:rPr>
          <w:rFonts w:asciiTheme="minorHAnsi" w:hAnsiTheme="minorHAnsi"/>
          <w:color w:val="auto"/>
          <w:sz w:val="22"/>
          <w:szCs w:val="22"/>
        </w:rPr>
      </w:pPr>
    </w:p>
    <w:p w:rsidR="005B2527" w:rsidRDefault="005B2527">
      <w:pPr>
        <w:spacing w:line="360" w:lineRule="auto"/>
        <w:jc w:val="both"/>
        <w:rPr>
          <w:rFonts w:asciiTheme="minorHAnsi" w:hAnsiTheme="minorHAnsi"/>
          <w:color w:val="auto"/>
          <w:sz w:val="22"/>
          <w:szCs w:val="22"/>
        </w:rPr>
      </w:pPr>
    </w:p>
    <w:p w:rsidR="005B2527" w:rsidRDefault="005B2527">
      <w:pPr>
        <w:spacing w:line="360" w:lineRule="auto"/>
        <w:jc w:val="both"/>
        <w:rPr>
          <w:rFonts w:asciiTheme="minorHAnsi" w:hAnsiTheme="minorHAnsi"/>
          <w:color w:val="auto"/>
          <w:sz w:val="22"/>
          <w:szCs w:val="22"/>
        </w:rPr>
      </w:pPr>
    </w:p>
    <w:p w:rsidR="005B2527" w:rsidRDefault="005B2527">
      <w:pPr>
        <w:spacing w:line="360" w:lineRule="auto"/>
        <w:jc w:val="both"/>
        <w:rPr>
          <w:rFonts w:asciiTheme="minorHAnsi" w:hAnsiTheme="minorHAnsi"/>
          <w:color w:val="auto"/>
          <w:sz w:val="22"/>
          <w:szCs w:val="22"/>
        </w:rPr>
      </w:pPr>
    </w:p>
    <w:p w:rsidR="005B2527" w:rsidRDefault="005B2527">
      <w:pPr>
        <w:spacing w:line="360" w:lineRule="auto"/>
        <w:jc w:val="both"/>
        <w:rPr>
          <w:rFonts w:asciiTheme="minorHAnsi" w:hAnsiTheme="minorHAnsi"/>
          <w:color w:val="auto"/>
          <w:sz w:val="22"/>
          <w:szCs w:val="22"/>
        </w:rPr>
      </w:pPr>
    </w:p>
    <w:p w:rsidR="005B2527" w:rsidRDefault="005B2527">
      <w:pPr>
        <w:spacing w:line="360" w:lineRule="auto"/>
        <w:jc w:val="both"/>
        <w:rPr>
          <w:rFonts w:asciiTheme="minorHAnsi" w:hAnsiTheme="minorHAnsi"/>
          <w:color w:val="auto"/>
          <w:sz w:val="22"/>
          <w:szCs w:val="22"/>
        </w:rPr>
      </w:pPr>
    </w:p>
    <w:p w:rsidR="005B2527" w:rsidRDefault="005B2527">
      <w:pPr>
        <w:spacing w:line="360" w:lineRule="auto"/>
        <w:jc w:val="both"/>
        <w:rPr>
          <w:rFonts w:asciiTheme="minorHAnsi" w:hAnsiTheme="minorHAnsi"/>
          <w:color w:val="auto"/>
          <w:sz w:val="22"/>
          <w:szCs w:val="22"/>
        </w:rPr>
      </w:pPr>
    </w:p>
    <w:p w:rsidR="005B2527" w:rsidRDefault="005B2527">
      <w:pPr>
        <w:spacing w:line="360" w:lineRule="auto"/>
        <w:jc w:val="both"/>
        <w:rPr>
          <w:rFonts w:asciiTheme="minorHAnsi" w:hAnsiTheme="minorHAnsi"/>
          <w:color w:val="auto"/>
          <w:sz w:val="22"/>
          <w:szCs w:val="22"/>
        </w:rPr>
      </w:pPr>
    </w:p>
    <w:p w:rsidR="005B2527" w:rsidRDefault="005B2527">
      <w:pPr>
        <w:spacing w:line="360" w:lineRule="auto"/>
        <w:jc w:val="both"/>
        <w:rPr>
          <w:rFonts w:asciiTheme="minorHAnsi" w:hAnsiTheme="minorHAnsi"/>
          <w:color w:val="auto"/>
          <w:sz w:val="22"/>
          <w:szCs w:val="22"/>
        </w:rPr>
      </w:pPr>
    </w:p>
    <w:p w:rsidR="005B2527" w:rsidRDefault="005B2527">
      <w:pPr>
        <w:spacing w:line="360" w:lineRule="auto"/>
        <w:jc w:val="both"/>
        <w:rPr>
          <w:rFonts w:asciiTheme="minorHAnsi" w:hAnsiTheme="minorHAnsi"/>
          <w:color w:val="auto"/>
          <w:sz w:val="22"/>
          <w:szCs w:val="22"/>
        </w:rPr>
      </w:pPr>
    </w:p>
    <w:p w:rsidR="005B2527" w:rsidRDefault="005B2527">
      <w:pPr>
        <w:spacing w:line="360" w:lineRule="auto"/>
        <w:jc w:val="both"/>
        <w:rPr>
          <w:rFonts w:asciiTheme="minorHAnsi" w:hAnsiTheme="minorHAnsi"/>
          <w:color w:val="auto"/>
          <w:sz w:val="22"/>
          <w:szCs w:val="22"/>
        </w:rPr>
      </w:pPr>
    </w:p>
    <w:p w:rsidR="00BB73D1" w:rsidRPr="007F4FF4" w:rsidRDefault="00770E3B">
      <w:pPr>
        <w:spacing w:line="360" w:lineRule="auto"/>
        <w:jc w:val="both"/>
        <w:rPr>
          <w:rFonts w:asciiTheme="minorHAnsi" w:hAnsiTheme="minorHAnsi"/>
          <w:color w:val="auto"/>
          <w:sz w:val="22"/>
          <w:szCs w:val="22"/>
        </w:rPr>
      </w:pPr>
      <w:r w:rsidRPr="007F4FF4">
        <w:rPr>
          <w:rFonts w:asciiTheme="minorHAnsi" w:hAnsiTheme="minorHAnsi"/>
          <w:color w:val="auto"/>
          <w:sz w:val="22"/>
          <w:szCs w:val="22"/>
        </w:rPr>
        <w:t>Rys. 4. Wizualizacja wskaźnika „Udział długotrwale bezrobotnych wśród osób w wieku produkcyjnym”</w:t>
      </w:r>
    </w:p>
    <w:p w:rsidR="00BB73D1" w:rsidRPr="007F4FF4" w:rsidRDefault="00770E3B">
      <w:pPr>
        <w:spacing w:line="360" w:lineRule="auto"/>
        <w:jc w:val="both"/>
        <w:rPr>
          <w:rFonts w:asciiTheme="minorHAnsi" w:hAnsiTheme="minorHAnsi"/>
          <w:color w:val="7F7F7F"/>
          <w:sz w:val="21"/>
          <w:szCs w:val="21"/>
        </w:rPr>
      </w:pPr>
      <w:r w:rsidRPr="007F4FF4">
        <w:rPr>
          <w:rFonts w:asciiTheme="minorHAnsi" w:hAnsiTheme="minorHAnsi"/>
          <w:noProof/>
          <w:color w:val="7F7F7F"/>
          <w:sz w:val="21"/>
          <w:szCs w:val="21"/>
        </w:rPr>
        <w:drawing>
          <wp:inline distT="0" distB="0" distL="114300" distR="114300">
            <wp:extent cx="5930900" cy="7717790"/>
            <wp:effectExtent l="0" t="0" r="0" b="0"/>
            <wp:docPr id="19" name="image61.png" descr="C:\Documents and Settings\Adam\Desktop\poprawki mapek - Barwice\poprawki\w2gmina.png"/>
            <wp:cNvGraphicFramePr/>
            <a:graphic xmlns:a="http://schemas.openxmlformats.org/drawingml/2006/main">
              <a:graphicData uri="http://schemas.openxmlformats.org/drawingml/2006/picture">
                <pic:pic xmlns:pic="http://schemas.openxmlformats.org/drawingml/2006/picture">
                  <pic:nvPicPr>
                    <pic:cNvPr id="0" name="image61.png" descr="C:\Documents and Settings\Adam\Desktop\poprawki mapek - Barwice\poprawki\w2gmina.png"/>
                    <pic:cNvPicPr preferRelativeResize="0"/>
                  </pic:nvPicPr>
                  <pic:blipFill>
                    <a:blip r:embed="rId29" cstate="print"/>
                    <a:srcRect/>
                    <a:stretch>
                      <a:fillRect/>
                    </a:stretch>
                  </pic:blipFill>
                  <pic:spPr>
                    <a:xfrm>
                      <a:off x="0" y="0"/>
                      <a:ext cx="5930900" cy="7717790"/>
                    </a:xfrm>
                    <a:prstGeom prst="rect">
                      <a:avLst/>
                    </a:prstGeom>
                    <a:ln/>
                  </pic:spPr>
                </pic:pic>
              </a:graphicData>
            </a:graphic>
          </wp:inline>
        </w:drawing>
      </w:r>
    </w:p>
    <w:p w:rsidR="00BB73D1" w:rsidRPr="007F4FF4" w:rsidRDefault="00770E3B">
      <w:pPr>
        <w:spacing w:line="360" w:lineRule="auto"/>
        <w:jc w:val="both"/>
        <w:rPr>
          <w:rFonts w:asciiTheme="minorHAnsi" w:hAnsiTheme="minorHAnsi"/>
          <w:color w:val="7F7F7F"/>
          <w:sz w:val="21"/>
          <w:szCs w:val="21"/>
        </w:rPr>
      </w:pPr>
      <w:r w:rsidRPr="007F4FF4">
        <w:rPr>
          <w:rFonts w:asciiTheme="minorHAnsi" w:hAnsiTheme="minorHAnsi"/>
          <w:color w:val="7F7F7F"/>
          <w:sz w:val="21"/>
          <w:szCs w:val="21"/>
        </w:rPr>
        <w:lastRenderedPageBreak/>
        <w:t>Źródło: opracowanie własne na podstawie danych PUP w Szczecinku</w:t>
      </w:r>
    </w:p>
    <w:p w:rsidR="00BB73D1" w:rsidRPr="007F4FF4" w:rsidRDefault="00BB73D1">
      <w:pPr>
        <w:spacing w:line="360" w:lineRule="auto"/>
        <w:jc w:val="both"/>
        <w:rPr>
          <w:rFonts w:asciiTheme="minorHAnsi" w:hAnsiTheme="minorHAnsi"/>
          <w:color w:val="7F7F7F"/>
          <w:sz w:val="21"/>
          <w:szCs w:val="21"/>
        </w:rPr>
      </w:pPr>
    </w:p>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 xml:space="preserve">Tabela nr 8: Wskaźnik </w:t>
      </w:r>
      <w:r w:rsidRPr="007F4FF4">
        <w:rPr>
          <w:rFonts w:asciiTheme="minorHAnsi" w:hAnsiTheme="minorHAnsi"/>
          <w:i/>
          <w:color w:val="auto"/>
          <w:sz w:val="22"/>
          <w:szCs w:val="22"/>
        </w:rPr>
        <w:t>udział długotrwale bezrobotnych wśród osób w wieku produkcyjnym (%)</w:t>
      </w:r>
    </w:p>
    <w:tbl>
      <w:tblPr>
        <w:tblStyle w:val="ad"/>
        <w:tblW w:w="5211" w:type="dxa"/>
        <w:tblInd w:w="0" w:type="dxa"/>
        <w:tblBorders>
          <w:top w:val="single" w:sz="6" w:space="0" w:color="BFBFBF"/>
          <w:left w:val="single" w:sz="6" w:space="0" w:color="BFBFBF"/>
          <w:bottom w:val="single" w:sz="6" w:space="0" w:color="BFBFBF"/>
          <w:right w:val="single" w:sz="6" w:space="0" w:color="BFBFBF"/>
          <w:insideH w:val="single" w:sz="6" w:space="0" w:color="BFBFBF"/>
          <w:insideV w:val="single" w:sz="6" w:space="0" w:color="BFBFBF"/>
        </w:tblBorders>
        <w:tblLayout w:type="fixed"/>
        <w:tblLook w:val="0000" w:firstRow="0" w:lastRow="0" w:firstColumn="0" w:lastColumn="0" w:noHBand="0" w:noVBand="0"/>
      </w:tblPr>
      <w:tblGrid>
        <w:gridCol w:w="534"/>
        <w:gridCol w:w="2551"/>
        <w:gridCol w:w="2126"/>
      </w:tblGrid>
      <w:tr w:rsidR="007F4FF4" w:rsidRPr="007F4FF4" w:rsidTr="007F4FF4">
        <w:trPr>
          <w:trHeight w:hRule="exact" w:val="340"/>
        </w:trPr>
        <w:tc>
          <w:tcPr>
            <w:tcW w:w="534" w:type="dxa"/>
            <w:shd w:val="clear" w:color="auto" w:fill="FFFFFF"/>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b/>
                <w:color w:val="auto"/>
                <w:sz w:val="22"/>
                <w:szCs w:val="22"/>
              </w:rPr>
              <w:t>Lp.</w:t>
            </w:r>
          </w:p>
        </w:tc>
        <w:tc>
          <w:tcPr>
            <w:tcW w:w="2551" w:type="dxa"/>
            <w:shd w:val="clear" w:color="auto" w:fill="FFFFFF"/>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b/>
                <w:color w:val="auto"/>
                <w:sz w:val="22"/>
                <w:szCs w:val="22"/>
              </w:rPr>
              <w:t>Sołectwo</w:t>
            </w:r>
          </w:p>
        </w:tc>
        <w:tc>
          <w:tcPr>
            <w:tcW w:w="2126" w:type="dxa"/>
            <w:shd w:val="clear" w:color="auto" w:fill="FFFFFF"/>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b/>
                <w:color w:val="auto"/>
                <w:sz w:val="22"/>
                <w:szCs w:val="22"/>
              </w:rPr>
              <w:t>Wartość wskaźnika</w:t>
            </w:r>
          </w:p>
        </w:tc>
      </w:tr>
      <w:tr w:rsidR="007F4FF4" w:rsidRPr="007F4FF4" w:rsidTr="007F4FF4">
        <w:trPr>
          <w:trHeight w:hRule="exact" w:val="340"/>
        </w:trPr>
        <w:tc>
          <w:tcPr>
            <w:tcW w:w="534" w:type="dxa"/>
            <w:shd w:val="clear" w:color="auto" w:fill="FFFFFF"/>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1</w:t>
            </w:r>
          </w:p>
        </w:tc>
        <w:tc>
          <w:tcPr>
            <w:tcW w:w="2551" w:type="dxa"/>
            <w:shd w:val="clear" w:color="auto" w:fill="E5B8B7"/>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Białowąs</w:t>
            </w:r>
          </w:p>
        </w:tc>
        <w:tc>
          <w:tcPr>
            <w:tcW w:w="2126" w:type="dxa"/>
            <w:shd w:val="clear" w:color="auto" w:fill="E5B8B7"/>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11,71</w:t>
            </w:r>
          </w:p>
        </w:tc>
      </w:tr>
      <w:tr w:rsidR="007F4FF4" w:rsidRPr="007F4FF4" w:rsidTr="007F4FF4">
        <w:trPr>
          <w:trHeight w:hRule="exact" w:val="340"/>
        </w:trPr>
        <w:tc>
          <w:tcPr>
            <w:tcW w:w="534" w:type="dxa"/>
            <w:shd w:val="clear" w:color="auto" w:fill="FFFFFF"/>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2</w:t>
            </w:r>
          </w:p>
        </w:tc>
        <w:tc>
          <w:tcPr>
            <w:tcW w:w="2551" w:type="dxa"/>
            <w:shd w:val="clear" w:color="auto" w:fill="E5B8B7"/>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Borzęcino</w:t>
            </w:r>
          </w:p>
        </w:tc>
        <w:tc>
          <w:tcPr>
            <w:tcW w:w="2126" w:type="dxa"/>
            <w:shd w:val="clear" w:color="auto" w:fill="E5B8B7"/>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13,27</w:t>
            </w:r>
          </w:p>
        </w:tc>
      </w:tr>
      <w:tr w:rsidR="007F4FF4" w:rsidRPr="007F4FF4" w:rsidTr="007F4FF4">
        <w:trPr>
          <w:trHeight w:hRule="exact" w:val="340"/>
        </w:trPr>
        <w:tc>
          <w:tcPr>
            <w:tcW w:w="534" w:type="dxa"/>
            <w:shd w:val="clear" w:color="auto" w:fill="FFFFFF"/>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3</w:t>
            </w:r>
          </w:p>
        </w:tc>
        <w:tc>
          <w:tcPr>
            <w:tcW w:w="2551" w:type="dxa"/>
            <w:shd w:val="clear" w:color="auto" w:fill="E5B8B7"/>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Chłopowo</w:t>
            </w:r>
          </w:p>
        </w:tc>
        <w:tc>
          <w:tcPr>
            <w:tcW w:w="2126" w:type="dxa"/>
            <w:shd w:val="clear" w:color="auto" w:fill="E5B8B7"/>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26,60</w:t>
            </w:r>
          </w:p>
        </w:tc>
      </w:tr>
      <w:tr w:rsidR="007F4FF4" w:rsidRPr="007F4FF4" w:rsidTr="007F4FF4">
        <w:trPr>
          <w:trHeight w:hRule="exact" w:val="340"/>
        </w:trPr>
        <w:tc>
          <w:tcPr>
            <w:tcW w:w="534" w:type="dxa"/>
            <w:shd w:val="clear" w:color="auto" w:fill="FFFFFF"/>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4</w:t>
            </w:r>
          </w:p>
        </w:tc>
        <w:tc>
          <w:tcPr>
            <w:tcW w:w="2551" w:type="dxa"/>
            <w:shd w:val="clear" w:color="auto" w:fill="E5B8B7"/>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Chwalimki</w:t>
            </w:r>
          </w:p>
        </w:tc>
        <w:tc>
          <w:tcPr>
            <w:tcW w:w="2126" w:type="dxa"/>
            <w:shd w:val="clear" w:color="auto" w:fill="E5B8B7"/>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14,08</w:t>
            </w:r>
          </w:p>
        </w:tc>
      </w:tr>
      <w:tr w:rsidR="007F4FF4" w:rsidRPr="007F4FF4" w:rsidTr="007F4FF4">
        <w:trPr>
          <w:trHeight w:hRule="exact" w:val="340"/>
        </w:trPr>
        <w:tc>
          <w:tcPr>
            <w:tcW w:w="534" w:type="dxa"/>
            <w:shd w:val="clear" w:color="auto" w:fill="FFFFFF"/>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5</w:t>
            </w:r>
          </w:p>
        </w:tc>
        <w:tc>
          <w:tcPr>
            <w:tcW w:w="2551" w:type="dxa"/>
            <w:shd w:val="clear" w:color="auto" w:fill="E5B8B7"/>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Gonne Małe</w:t>
            </w:r>
          </w:p>
        </w:tc>
        <w:tc>
          <w:tcPr>
            <w:tcW w:w="2126" w:type="dxa"/>
            <w:shd w:val="clear" w:color="auto" w:fill="E5B8B7"/>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16,45</w:t>
            </w:r>
          </w:p>
        </w:tc>
      </w:tr>
      <w:tr w:rsidR="007F4FF4" w:rsidRPr="007F4FF4" w:rsidTr="007F4FF4">
        <w:trPr>
          <w:trHeight w:hRule="exact" w:val="340"/>
        </w:trPr>
        <w:tc>
          <w:tcPr>
            <w:tcW w:w="534" w:type="dxa"/>
            <w:shd w:val="clear" w:color="auto" w:fill="FFFFFF"/>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6</w:t>
            </w:r>
          </w:p>
        </w:tc>
        <w:tc>
          <w:tcPr>
            <w:tcW w:w="2551" w:type="dxa"/>
            <w:shd w:val="clear" w:color="auto" w:fill="E5B8B7"/>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Jeziorki</w:t>
            </w:r>
          </w:p>
        </w:tc>
        <w:tc>
          <w:tcPr>
            <w:tcW w:w="2126" w:type="dxa"/>
            <w:shd w:val="clear" w:color="auto" w:fill="E5B8B7"/>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13,89</w:t>
            </w:r>
          </w:p>
        </w:tc>
      </w:tr>
      <w:tr w:rsidR="007F4FF4" w:rsidRPr="007F4FF4" w:rsidTr="007F4FF4">
        <w:trPr>
          <w:trHeight w:hRule="exact" w:val="340"/>
        </w:trPr>
        <w:tc>
          <w:tcPr>
            <w:tcW w:w="534" w:type="dxa"/>
            <w:shd w:val="clear" w:color="auto" w:fill="FFFFFF"/>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7</w:t>
            </w:r>
          </w:p>
        </w:tc>
        <w:tc>
          <w:tcPr>
            <w:tcW w:w="2551" w:type="dxa"/>
            <w:shd w:val="clear" w:color="auto" w:fill="E5B8B7"/>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Kłodzino</w:t>
            </w:r>
          </w:p>
        </w:tc>
        <w:tc>
          <w:tcPr>
            <w:tcW w:w="2126" w:type="dxa"/>
            <w:shd w:val="clear" w:color="auto" w:fill="E5B8B7"/>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20,31</w:t>
            </w:r>
          </w:p>
        </w:tc>
      </w:tr>
      <w:tr w:rsidR="007F4FF4" w:rsidRPr="007F4FF4" w:rsidTr="007F4FF4">
        <w:trPr>
          <w:trHeight w:hRule="exact" w:val="340"/>
        </w:trPr>
        <w:tc>
          <w:tcPr>
            <w:tcW w:w="534" w:type="dxa"/>
            <w:shd w:val="clear" w:color="auto" w:fill="FFFFFF"/>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8</w:t>
            </w:r>
          </w:p>
        </w:tc>
        <w:tc>
          <w:tcPr>
            <w:tcW w:w="2551" w:type="dxa"/>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Knyki</w:t>
            </w:r>
          </w:p>
        </w:tc>
        <w:tc>
          <w:tcPr>
            <w:tcW w:w="2126" w:type="dxa"/>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3,82</w:t>
            </w:r>
          </w:p>
        </w:tc>
      </w:tr>
      <w:tr w:rsidR="007F4FF4" w:rsidRPr="007F4FF4" w:rsidTr="007F4FF4">
        <w:trPr>
          <w:trHeight w:hRule="exact" w:val="340"/>
        </w:trPr>
        <w:tc>
          <w:tcPr>
            <w:tcW w:w="534" w:type="dxa"/>
            <w:shd w:val="clear" w:color="auto" w:fill="FFFFFF"/>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9</w:t>
            </w:r>
          </w:p>
        </w:tc>
        <w:tc>
          <w:tcPr>
            <w:tcW w:w="2551" w:type="dxa"/>
            <w:shd w:val="clear" w:color="auto" w:fill="E5B8B7"/>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Łeknica</w:t>
            </w:r>
          </w:p>
        </w:tc>
        <w:tc>
          <w:tcPr>
            <w:tcW w:w="2126" w:type="dxa"/>
            <w:shd w:val="clear" w:color="auto" w:fill="E5B8B7"/>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15,38</w:t>
            </w:r>
          </w:p>
        </w:tc>
      </w:tr>
      <w:tr w:rsidR="007F4FF4" w:rsidRPr="007F4FF4" w:rsidTr="007F4FF4">
        <w:trPr>
          <w:trHeight w:hRule="exact" w:val="340"/>
        </w:trPr>
        <w:tc>
          <w:tcPr>
            <w:tcW w:w="534" w:type="dxa"/>
            <w:shd w:val="clear" w:color="auto" w:fill="FFFFFF"/>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10</w:t>
            </w:r>
          </w:p>
        </w:tc>
        <w:tc>
          <w:tcPr>
            <w:tcW w:w="2551" w:type="dxa"/>
            <w:shd w:val="clear" w:color="auto" w:fill="E5B8B7"/>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Nowy Chwalim</w:t>
            </w:r>
          </w:p>
        </w:tc>
        <w:tc>
          <w:tcPr>
            <w:tcW w:w="2126" w:type="dxa"/>
            <w:shd w:val="clear" w:color="auto" w:fill="E5B8B7"/>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17,53</w:t>
            </w:r>
          </w:p>
        </w:tc>
      </w:tr>
      <w:tr w:rsidR="007F4FF4" w:rsidRPr="007F4FF4" w:rsidTr="007F4FF4">
        <w:trPr>
          <w:trHeight w:hRule="exact" w:val="340"/>
        </w:trPr>
        <w:tc>
          <w:tcPr>
            <w:tcW w:w="534" w:type="dxa"/>
            <w:shd w:val="clear" w:color="auto" w:fill="FFFFFF"/>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11</w:t>
            </w:r>
          </w:p>
        </w:tc>
        <w:tc>
          <w:tcPr>
            <w:tcW w:w="2551" w:type="dxa"/>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Ostropole</w:t>
            </w:r>
          </w:p>
        </w:tc>
        <w:tc>
          <w:tcPr>
            <w:tcW w:w="2126" w:type="dxa"/>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2,86</w:t>
            </w:r>
          </w:p>
        </w:tc>
      </w:tr>
      <w:tr w:rsidR="007F4FF4" w:rsidRPr="007F4FF4" w:rsidTr="007F4FF4">
        <w:trPr>
          <w:trHeight w:hRule="exact" w:val="340"/>
        </w:trPr>
        <w:tc>
          <w:tcPr>
            <w:tcW w:w="534" w:type="dxa"/>
            <w:shd w:val="clear" w:color="auto" w:fill="FFFFFF"/>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12</w:t>
            </w:r>
          </w:p>
        </w:tc>
        <w:tc>
          <w:tcPr>
            <w:tcW w:w="2551" w:type="dxa"/>
            <w:shd w:val="clear" w:color="auto" w:fill="E5B8B7"/>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Ostrowąsy</w:t>
            </w:r>
          </w:p>
        </w:tc>
        <w:tc>
          <w:tcPr>
            <w:tcW w:w="2126" w:type="dxa"/>
            <w:shd w:val="clear" w:color="auto" w:fill="E5B8B7"/>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12,50</w:t>
            </w:r>
          </w:p>
        </w:tc>
      </w:tr>
      <w:tr w:rsidR="007F4FF4" w:rsidRPr="007F4FF4" w:rsidTr="007F4FF4">
        <w:trPr>
          <w:trHeight w:hRule="exact" w:val="340"/>
        </w:trPr>
        <w:tc>
          <w:tcPr>
            <w:tcW w:w="534" w:type="dxa"/>
            <w:shd w:val="clear" w:color="auto" w:fill="FFFFFF"/>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13</w:t>
            </w:r>
          </w:p>
        </w:tc>
        <w:tc>
          <w:tcPr>
            <w:tcW w:w="2551" w:type="dxa"/>
            <w:shd w:val="clear" w:color="auto" w:fill="E5B8B7"/>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Nowe Koprzywno</w:t>
            </w:r>
          </w:p>
        </w:tc>
        <w:tc>
          <w:tcPr>
            <w:tcW w:w="2126" w:type="dxa"/>
            <w:shd w:val="clear" w:color="auto" w:fill="E5B8B7"/>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21,15</w:t>
            </w:r>
          </w:p>
        </w:tc>
      </w:tr>
      <w:tr w:rsidR="007F4FF4" w:rsidRPr="007F4FF4" w:rsidTr="007F4FF4">
        <w:trPr>
          <w:trHeight w:hRule="exact" w:val="340"/>
        </w:trPr>
        <w:tc>
          <w:tcPr>
            <w:tcW w:w="534" w:type="dxa"/>
            <w:shd w:val="clear" w:color="auto" w:fill="FFFFFF"/>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14</w:t>
            </w:r>
          </w:p>
        </w:tc>
        <w:tc>
          <w:tcPr>
            <w:tcW w:w="2551" w:type="dxa"/>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Piaski</w:t>
            </w:r>
          </w:p>
        </w:tc>
        <w:tc>
          <w:tcPr>
            <w:tcW w:w="2126" w:type="dxa"/>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10,08</w:t>
            </w:r>
          </w:p>
        </w:tc>
      </w:tr>
      <w:tr w:rsidR="007F4FF4" w:rsidRPr="007F4FF4" w:rsidTr="007F4FF4">
        <w:trPr>
          <w:trHeight w:hRule="exact" w:val="340"/>
        </w:trPr>
        <w:tc>
          <w:tcPr>
            <w:tcW w:w="534" w:type="dxa"/>
            <w:shd w:val="clear" w:color="auto" w:fill="FFFFFF"/>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15</w:t>
            </w:r>
          </w:p>
        </w:tc>
        <w:tc>
          <w:tcPr>
            <w:tcW w:w="2551" w:type="dxa"/>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Polne</w:t>
            </w:r>
          </w:p>
        </w:tc>
        <w:tc>
          <w:tcPr>
            <w:tcW w:w="2126" w:type="dxa"/>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4,08</w:t>
            </w:r>
          </w:p>
        </w:tc>
      </w:tr>
      <w:tr w:rsidR="007F4FF4" w:rsidRPr="007F4FF4" w:rsidTr="007F4FF4">
        <w:trPr>
          <w:trHeight w:hRule="exact" w:val="340"/>
        </w:trPr>
        <w:tc>
          <w:tcPr>
            <w:tcW w:w="534" w:type="dxa"/>
            <w:shd w:val="clear" w:color="auto" w:fill="FFFFFF"/>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16</w:t>
            </w:r>
          </w:p>
        </w:tc>
        <w:tc>
          <w:tcPr>
            <w:tcW w:w="2551" w:type="dxa"/>
            <w:shd w:val="clear" w:color="auto" w:fill="E5B8B7"/>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Przybkowo</w:t>
            </w:r>
          </w:p>
        </w:tc>
        <w:tc>
          <w:tcPr>
            <w:tcW w:w="2126" w:type="dxa"/>
            <w:shd w:val="clear" w:color="auto" w:fill="E5B8B7"/>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18,07</w:t>
            </w:r>
          </w:p>
        </w:tc>
      </w:tr>
      <w:tr w:rsidR="007F4FF4" w:rsidRPr="007F4FF4" w:rsidTr="007F4FF4">
        <w:trPr>
          <w:trHeight w:hRule="exact" w:val="340"/>
        </w:trPr>
        <w:tc>
          <w:tcPr>
            <w:tcW w:w="534" w:type="dxa"/>
            <w:shd w:val="clear" w:color="auto" w:fill="FFFFFF"/>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17</w:t>
            </w:r>
          </w:p>
        </w:tc>
        <w:tc>
          <w:tcPr>
            <w:tcW w:w="2551" w:type="dxa"/>
            <w:shd w:val="clear" w:color="auto" w:fill="E5B8B7"/>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Stary Chwalim</w:t>
            </w:r>
          </w:p>
        </w:tc>
        <w:tc>
          <w:tcPr>
            <w:tcW w:w="2126" w:type="dxa"/>
            <w:shd w:val="clear" w:color="auto" w:fill="E5B8B7"/>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16,13</w:t>
            </w:r>
          </w:p>
        </w:tc>
      </w:tr>
      <w:tr w:rsidR="007F4FF4" w:rsidRPr="007F4FF4" w:rsidTr="007F4FF4">
        <w:trPr>
          <w:trHeight w:hRule="exact" w:val="340"/>
        </w:trPr>
        <w:tc>
          <w:tcPr>
            <w:tcW w:w="534" w:type="dxa"/>
            <w:shd w:val="clear" w:color="auto" w:fill="FFFFFF"/>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18</w:t>
            </w:r>
          </w:p>
        </w:tc>
        <w:tc>
          <w:tcPr>
            <w:tcW w:w="2551" w:type="dxa"/>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Stary Grabiąż</w:t>
            </w:r>
          </w:p>
        </w:tc>
        <w:tc>
          <w:tcPr>
            <w:tcW w:w="2126" w:type="dxa"/>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8,33</w:t>
            </w:r>
          </w:p>
        </w:tc>
      </w:tr>
      <w:tr w:rsidR="007F4FF4" w:rsidRPr="007F4FF4" w:rsidTr="007F4FF4">
        <w:trPr>
          <w:trHeight w:hRule="exact" w:val="340"/>
        </w:trPr>
        <w:tc>
          <w:tcPr>
            <w:tcW w:w="534" w:type="dxa"/>
            <w:shd w:val="clear" w:color="auto" w:fill="FFFFFF"/>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19</w:t>
            </w:r>
          </w:p>
        </w:tc>
        <w:tc>
          <w:tcPr>
            <w:tcW w:w="2551" w:type="dxa"/>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Sulikowo</w:t>
            </w:r>
          </w:p>
        </w:tc>
        <w:tc>
          <w:tcPr>
            <w:tcW w:w="2126" w:type="dxa"/>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10,55</w:t>
            </w:r>
          </w:p>
        </w:tc>
      </w:tr>
      <w:tr w:rsidR="007F4FF4" w:rsidRPr="007F4FF4" w:rsidTr="007F4FF4">
        <w:trPr>
          <w:trHeight w:hRule="exact" w:val="340"/>
        </w:trPr>
        <w:tc>
          <w:tcPr>
            <w:tcW w:w="534" w:type="dxa"/>
            <w:shd w:val="clear" w:color="auto" w:fill="FFFFFF"/>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20</w:t>
            </w:r>
          </w:p>
        </w:tc>
        <w:tc>
          <w:tcPr>
            <w:tcW w:w="2551" w:type="dxa"/>
            <w:shd w:val="clear" w:color="auto" w:fill="E5B8B7"/>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Tarmno</w:t>
            </w:r>
          </w:p>
        </w:tc>
        <w:tc>
          <w:tcPr>
            <w:tcW w:w="2126" w:type="dxa"/>
            <w:shd w:val="clear" w:color="auto" w:fill="E5B8B7"/>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20,56</w:t>
            </w:r>
          </w:p>
        </w:tc>
      </w:tr>
    </w:tbl>
    <w:p w:rsidR="00BB73D1" w:rsidRPr="007F4FF4" w:rsidRDefault="00770E3B">
      <w:pPr>
        <w:spacing w:line="360" w:lineRule="auto"/>
        <w:jc w:val="both"/>
        <w:rPr>
          <w:rFonts w:asciiTheme="minorHAnsi" w:hAnsiTheme="minorHAnsi"/>
          <w:color w:val="auto"/>
          <w:sz w:val="22"/>
          <w:szCs w:val="22"/>
        </w:rPr>
      </w:pPr>
      <w:r w:rsidRPr="007F4FF4">
        <w:rPr>
          <w:rFonts w:asciiTheme="minorHAnsi" w:hAnsiTheme="minorHAnsi"/>
          <w:color w:val="auto"/>
          <w:sz w:val="22"/>
          <w:szCs w:val="22"/>
        </w:rPr>
        <w:t>Źródło: opracowanie własne na podstawie danych PUP w Szczecinku</w:t>
      </w:r>
    </w:p>
    <w:p w:rsidR="00BB73D1" w:rsidRPr="007F4FF4" w:rsidRDefault="00BB73D1">
      <w:pPr>
        <w:spacing w:line="360" w:lineRule="auto"/>
        <w:jc w:val="both"/>
        <w:rPr>
          <w:rFonts w:asciiTheme="minorHAnsi" w:hAnsiTheme="minorHAnsi"/>
          <w:color w:val="auto"/>
          <w:sz w:val="22"/>
          <w:szCs w:val="22"/>
        </w:rPr>
      </w:pPr>
    </w:p>
    <w:p w:rsidR="00BB73D1" w:rsidRPr="007F4FF4" w:rsidRDefault="00BB73D1" w:rsidP="005B2527">
      <w:pPr>
        <w:tabs>
          <w:tab w:val="left" w:pos="1624"/>
        </w:tabs>
        <w:spacing w:line="360" w:lineRule="auto"/>
        <w:jc w:val="both"/>
        <w:rPr>
          <w:rFonts w:asciiTheme="minorHAnsi" w:hAnsiTheme="minorHAnsi"/>
          <w:color w:val="auto"/>
          <w:sz w:val="22"/>
          <w:szCs w:val="22"/>
        </w:rPr>
      </w:pPr>
    </w:p>
    <w:p w:rsidR="00BB73D1" w:rsidRPr="007F4FF4" w:rsidRDefault="00770E3B">
      <w:pPr>
        <w:spacing w:line="360" w:lineRule="auto"/>
        <w:jc w:val="both"/>
        <w:rPr>
          <w:rFonts w:asciiTheme="minorHAnsi" w:hAnsiTheme="minorHAnsi"/>
          <w:color w:val="auto"/>
          <w:sz w:val="22"/>
          <w:szCs w:val="22"/>
        </w:rPr>
      </w:pPr>
      <w:r w:rsidRPr="007F4FF4">
        <w:rPr>
          <w:rFonts w:asciiTheme="minorHAnsi" w:hAnsiTheme="minorHAnsi"/>
          <w:color w:val="auto"/>
          <w:sz w:val="22"/>
          <w:szCs w:val="22"/>
        </w:rPr>
        <w:t>Na czerwono zaznaczono sołectwa, dla których wartość wskaźnika jest większa niż średnia dla Gminy wynosząca 10,96%. Największe wartości charakteryzowały sołectwa Chłopowo (26,6), Nowe Koprzywno (21,15), Tarmno (20,56) oraz Kłodzino (20,31), z kolei najmniejsze - Ostropole (2,86), Knyki (3,82) oraz Polne (4,08).</w:t>
      </w:r>
    </w:p>
    <w:p w:rsidR="00BB73D1" w:rsidRPr="007F4FF4" w:rsidRDefault="00BB73D1">
      <w:pPr>
        <w:spacing w:line="360" w:lineRule="auto"/>
        <w:jc w:val="both"/>
        <w:rPr>
          <w:rFonts w:asciiTheme="minorHAnsi" w:hAnsiTheme="minorHAnsi"/>
          <w:color w:val="auto"/>
          <w:sz w:val="22"/>
          <w:szCs w:val="22"/>
        </w:rPr>
      </w:pPr>
    </w:p>
    <w:p w:rsidR="00BB73D1" w:rsidRPr="007F4FF4" w:rsidRDefault="00BB73D1">
      <w:pPr>
        <w:spacing w:line="360" w:lineRule="auto"/>
        <w:jc w:val="both"/>
        <w:rPr>
          <w:rFonts w:asciiTheme="minorHAnsi" w:hAnsiTheme="minorHAnsi"/>
          <w:color w:val="auto"/>
          <w:sz w:val="22"/>
          <w:szCs w:val="22"/>
        </w:rPr>
      </w:pPr>
    </w:p>
    <w:p w:rsidR="00BB73D1" w:rsidRPr="007F4FF4" w:rsidRDefault="00BB73D1">
      <w:pPr>
        <w:spacing w:line="360" w:lineRule="auto"/>
        <w:jc w:val="both"/>
        <w:rPr>
          <w:rFonts w:asciiTheme="minorHAnsi" w:hAnsiTheme="minorHAnsi"/>
          <w:color w:val="auto"/>
          <w:sz w:val="22"/>
          <w:szCs w:val="22"/>
        </w:rPr>
      </w:pPr>
    </w:p>
    <w:p w:rsidR="00BB73D1" w:rsidRPr="007F4FF4" w:rsidRDefault="00BB73D1">
      <w:pPr>
        <w:spacing w:line="360" w:lineRule="auto"/>
        <w:jc w:val="both"/>
        <w:rPr>
          <w:rFonts w:asciiTheme="minorHAnsi" w:hAnsiTheme="minorHAnsi"/>
          <w:color w:val="auto"/>
          <w:sz w:val="22"/>
          <w:szCs w:val="22"/>
        </w:rPr>
      </w:pPr>
    </w:p>
    <w:p w:rsidR="00BB73D1" w:rsidRPr="007F4FF4" w:rsidRDefault="00BB73D1">
      <w:pPr>
        <w:spacing w:line="360" w:lineRule="auto"/>
        <w:jc w:val="both"/>
        <w:rPr>
          <w:rFonts w:asciiTheme="minorHAnsi" w:hAnsiTheme="minorHAnsi"/>
          <w:color w:val="auto"/>
          <w:sz w:val="22"/>
          <w:szCs w:val="22"/>
        </w:rPr>
      </w:pPr>
    </w:p>
    <w:p w:rsidR="00BB73D1" w:rsidRPr="007F4FF4" w:rsidRDefault="00BB73D1">
      <w:pPr>
        <w:spacing w:line="360" w:lineRule="auto"/>
        <w:jc w:val="both"/>
        <w:rPr>
          <w:rFonts w:asciiTheme="minorHAnsi" w:hAnsiTheme="minorHAnsi"/>
          <w:color w:val="auto"/>
          <w:sz w:val="22"/>
          <w:szCs w:val="22"/>
        </w:rPr>
      </w:pPr>
    </w:p>
    <w:p w:rsidR="00BB73D1" w:rsidRPr="007F4FF4" w:rsidRDefault="00770E3B">
      <w:pPr>
        <w:spacing w:line="360" w:lineRule="auto"/>
        <w:jc w:val="both"/>
        <w:rPr>
          <w:rFonts w:asciiTheme="minorHAnsi" w:hAnsiTheme="minorHAnsi"/>
          <w:color w:val="auto"/>
          <w:sz w:val="22"/>
          <w:szCs w:val="22"/>
        </w:rPr>
      </w:pPr>
      <w:r w:rsidRPr="007F4FF4">
        <w:rPr>
          <w:rFonts w:asciiTheme="minorHAnsi" w:hAnsiTheme="minorHAnsi"/>
          <w:color w:val="auto"/>
          <w:sz w:val="22"/>
          <w:szCs w:val="22"/>
        </w:rPr>
        <w:t xml:space="preserve">Rys. 5. Wizualizacja wskaźnika </w:t>
      </w:r>
      <w:r w:rsidRPr="007F4FF4">
        <w:rPr>
          <w:rFonts w:asciiTheme="minorHAnsi" w:hAnsiTheme="minorHAnsi"/>
          <w:i/>
          <w:color w:val="auto"/>
          <w:sz w:val="22"/>
          <w:szCs w:val="22"/>
        </w:rPr>
        <w:t>udział długotrwale bezrobotnych wśród osób w wieku produkcyjnym</w:t>
      </w:r>
      <w:r w:rsidRPr="007F4FF4">
        <w:rPr>
          <w:rFonts w:asciiTheme="minorHAnsi" w:hAnsiTheme="minorHAnsi"/>
          <w:color w:val="auto"/>
          <w:sz w:val="22"/>
          <w:szCs w:val="22"/>
        </w:rPr>
        <w:t xml:space="preserve"> – miasto Barwice (%)</w:t>
      </w:r>
    </w:p>
    <w:p w:rsidR="00BB73D1" w:rsidRPr="007F4FF4" w:rsidRDefault="00770E3B">
      <w:pPr>
        <w:spacing w:line="360" w:lineRule="auto"/>
        <w:jc w:val="both"/>
        <w:rPr>
          <w:rFonts w:asciiTheme="minorHAnsi" w:hAnsiTheme="minorHAnsi"/>
          <w:color w:val="auto"/>
          <w:sz w:val="22"/>
          <w:szCs w:val="22"/>
        </w:rPr>
      </w:pPr>
      <w:r w:rsidRPr="007F4FF4">
        <w:rPr>
          <w:rFonts w:asciiTheme="minorHAnsi" w:hAnsiTheme="minorHAnsi"/>
          <w:noProof/>
          <w:color w:val="auto"/>
          <w:sz w:val="22"/>
          <w:szCs w:val="22"/>
        </w:rPr>
        <w:drawing>
          <wp:inline distT="0" distB="0" distL="114300" distR="114300" wp14:anchorId="0E6638A9" wp14:editId="02985F40">
            <wp:extent cx="5930900" cy="5930265"/>
            <wp:effectExtent l="0" t="0" r="0" b="0"/>
            <wp:docPr id="20" name="image62.png" descr="F:\BARWICE\poprawki mapek - Barwice\poprawki\już\w2miasto.png"/>
            <wp:cNvGraphicFramePr/>
            <a:graphic xmlns:a="http://schemas.openxmlformats.org/drawingml/2006/main">
              <a:graphicData uri="http://schemas.openxmlformats.org/drawingml/2006/picture">
                <pic:pic xmlns:pic="http://schemas.openxmlformats.org/drawingml/2006/picture">
                  <pic:nvPicPr>
                    <pic:cNvPr id="0" name="image62.png" descr="F:\BARWICE\poprawki mapek - Barwice\poprawki\już\w2miasto.png"/>
                    <pic:cNvPicPr preferRelativeResize="0"/>
                  </pic:nvPicPr>
                  <pic:blipFill>
                    <a:blip r:embed="rId30" cstate="print"/>
                    <a:srcRect/>
                    <a:stretch>
                      <a:fillRect/>
                    </a:stretch>
                  </pic:blipFill>
                  <pic:spPr>
                    <a:xfrm>
                      <a:off x="0" y="0"/>
                      <a:ext cx="5930900" cy="5930265"/>
                    </a:xfrm>
                    <a:prstGeom prst="rect">
                      <a:avLst/>
                    </a:prstGeom>
                    <a:ln/>
                  </pic:spPr>
                </pic:pic>
              </a:graphicData>
            </a:graphic>
          </wp:inline>
        </w:drawing>
      </w:r>
    </w:p>
    <w:p w:rsidR="00BB73D1" w:rsidRPr="007F4FF4" w:rsidRDefault="00770E3B">
      <w:pPr>
        <w:spacing w:line="360" w:lineRule="auto"/>
        <w:jc w:val="both"/>
        <w:rPr>
          <w:rFonts w:asciiTheme="minorHAnsi" w:hAnsiTheme="minorHAnsi"/>
          <w:color w:val="auto"/>
          <w:sz w:val="22"/>
          <w:szCs w:val="22"/>
        </w:rPr>
      </w:pPr>
      <w:r w:rsidRPr="007F4FF4">
        <w:rPr>
          <w:rFonts w:asciiTheme="minorHAnsi" w:hAnsiTheme="minorHAnsi"/>
          <w:color w:val="auto"/>
          <w:sz w:val="22"/>
          <w:szCs w:val="22"/>
        </w:rPr>
        <w:t>Źródło: opracowanie własne na podstawie danych PUP w Szczecinku</w:t>
      </w:r>
    </w:p>
    <w:p w:rsidR="00BB73D1" w:rsidRPr="007F4FF4" w:rsidRDefault="00BB73D1">
      <w:pPr>
        <w:spacing w:line="360" w:lineRule="auto"/>
        <w:jc w:val="both"/>
        <w:rPr>
          <w:rFonts w:asciiTheme="minorHAnsi" w:hAnsiTheme="minorHAnsi"/>
          <w:color w:val="auto"/>
          <w:sz w:val="22"/>
          <w:szCs w:val="22"/>
        </w:rPr>
      </w:pPr>
    </w:p>
    <w:p w:rsidR="00BB73D1" w:rsidRPr="007F4FF4" w:rsidRDefault="00BB73D1">
      <w:pPr>
        <w:spacing w:line="360" w:lineRule="auto"/>
        <w:jc w:val="both"/>
        <w:rPr>
          <w:rFonts w:asciiTheme="minorHAnsi" w:hAnsiTheme="minorHAnsi"/>
          <w:color w:val="7F7F7F"/>
          <w:sz w:val="21"/>
          <w:szCs w:val="21"/>
        </w:rPr>
      </w:pPr>
    </w:p>
    <w:p w:rsidR="00BB73D1" w:rsidRPr="007F4FF4" w:rsidRDefault="00BB73D1">
      <w:pPr>
        <w:spacing w:line="360" w:lineRule="auto"/>
        <w:jc w:val="both"/>
        <w:rPr>
          <w:rFonts w:asciiTheme="minorHAnsi" w:hAnsiTheme="minorHAnsi"/>
          <w:color w:val="auto"/>
          <w:sz w:val="22"/>
          <w:szCs w:val="22"/>
        </w:rPr>
      </w:pPr>
    </w:p>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 xml:space="preserve">Tabela nr 9: Wskaźnik </w:t>
      </w:r>
      <w:r w:rsidRPr="007F4FF4">
        <w:rPr>
          <w:rFonts w:asciiTheme="minorHAnsi" w:hAnsiTheme="minorHAnsi"/>
          <w:i/>
          <w:color w:val="auto"/>
          <w:sz w:val="22"/>
          <w:szCs w:val="22"/>
        </w:rPr>
        <w:t>udział długotrwale bezrobotnych wśród osób w wieku produkcyjnym</w:t>
      </w:r>
      <w:r w:rsidRPr="007F4FF4">
        <w:rPr>
          <w:rFonts w:asciiTheme="minorHAnsi" w:hAnsiTheme="minorHAnsi"/>
          <w:color w:val="auto"/>
          <w:sz w:val="22"/>
          <w:szCs w:val="22"/>
        </w:rPr>
        <w:t xml:space="preserve"> dla miasta Barwice (%)</w:t>
      </w:r>
    </w:p>
    <w:tbl>
      <w:tblPr>
        <w:tblStyle w:val="ae"/>
        <w:tblW w:w="5211" w:type="dxa"/>
        <w:tblInd w:w="0" w:type="dxa"/>
        <w:tblBorders>
          <w:top w:val="single" w:sz="6" w:space="0" w:color="BFBFBF"/>
          <w:left w:val="single" w:sz="6" w:space="0" w:color="BFBFBF"/>
          <w:bottom w:val="single" w:sz="6" w:space="0" w:color="BFBFBF"/>
          <w:right w:val="single" w:sz="6" w:space="0" w:color="BFBFBF"/>
          <w:insideH w:val="single" w:sz="6" w:space="0" w:color="BFBFBF"/>
          <w:insideV w:val="single" w:sz="6" w:space="0" w:color="BFBFBF"/>
        </w:tblBorders>
        <w:tblLayout w:type="fixed"/>
        <w:tblLook w:val="0000" w:firstRow="0" w:lastRow="0" w:firstColumn="0" w:lastColumn="0" w:noHBand="0" w:noVBand="0"/>
      </w:tblPr>
      <w:tblGrid>
        <w:gridCol w:w="534"/>
        <w:gridCol w:w="2551"/>
        <w:gridCol w:w="2126"/>
      </w:tblGrid>
      <w:tr w:rsidR="007F4FF4" w:rsidRPr="007F4FF4" w:rsidTr="007F4FF4">
        <w:trPr>
          <w:trHeight w:hRule="exact" w:val="278"/>
        </w:trPr>
        <w:tc>
          <w:tcPr>
            <w:tcW w:w="534" w:type="dxa"/>
            <w:shd w:val="clear" w:color="auto" w:fill="FFFFFF"/>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b/>
                <w:color w:val="auto"/>
                <w:sz w:val="22"/>
                <w:szCs w:val="22"/>
              </w:rPr>
              <w:t>Lp.</w:t>
            </w:r>
          </w:p>
        </w:tc>
        <w:tc>
          <w:tcPr>
            <w:tcW w:w="2551" w:type="dxa"/>
            <w:shd w:val="clear" w:color="auto" w:fill="FFFFFF"/>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b/>
                <w:color w:val="auto"/>
                <w:sz w:val="22"/>
                <w:szCs w:val="22"/>
              </w:rPr>
              <w:t>Jednostka miejska</w:t>
            </w:r>
          </w:p>
        </w:tc>
        <w:tc>
          <w:tcPr>
            <w:tcW w:w="2126" w:type="dxa"/>
            <w:shd w:val="clear" w:color="auto" w:fill="FFFFFF"/>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b/>
                <w:color w:val="auto"/>
                <w:sz w:val="22"/>
                <w:szCs w:val="22"/>
              </w:rPr>
              <w:t>Wartość wskaźnika</w:t>
            </w:r>
          </w:p>
        </w:tc>
      </w:tr>
      <w:tr w:rsidR="007F4FF4" w:rsidRPr="007F4FF4" w:rsidTr="007F4FF4">
        <w:trPr>
          <w:trHeight w:hRule="exact" w:val="278"/>
        </w:trPr>
        <w:tc>
          <w:tcPr>
            <w:tcW w:w="534" w:type="dxa"/>
            <w:shd w:val="clear" w:color="auto" w:fill="FFFFFF"/>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1</w:t>
            </w:r>
          </w:p>
        </w:tc>
        <w:tc>
          <w:tcPr>
            <w:tcW w:w="2551" w:type="dxa"/>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Barwice 01</w:t>
            </w:r>
          </w:p>
        </w:tc>
        <w:tc>
          <w:tcPr>
            <w:tcW w:w="2126" w:type="dxa"/>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7,2</w:t>
            </w:r>
          </w:p>
        </w:tc>
      </w:tr>
      <w:tr w:rsidR="007F4FF4" w:rsidRPr="007F4FF4" w:rsidTr="007F4FF4">
        <w:trPr>
          <w:trHeight w:hRule="exact" w:val="278"/>
        </w:trPr>
        <w:tc>
          <w:tcPr>
            <w:tcW w:w="534" w:type="dxa"/>
            <w:shd w:val="clear" w:color="auto" w:fill="FFFFFF"/>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2</w:t>
            </w:r>
          </w:p>
        </w:tc>
        <w:tc>
          <w:tcPr>
            <w:tcW w:w="2551" w:type="dxa"/>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Barwice 02</w:t>
            </w:r>
          </w:p>
        </w:tc>
        <w:tc>
          <w:tcPr>
            <w:tcW w:w="2126" w:type="dxa"/>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6,7</w:t>
            </w:r>
          </w:p>
        </w:tc>
      </w:tr>
      <w:tr w:rsidR="007F4FF4" w:rsidRPr="007F4FF4" w:rsidTr="007F4FF4">
        <w:trPr>
          <w:trHeight w:hRule="exact" w:val="278"/>
        </w:trPr>
        <w:tc>
          <w:tcPr>
            <w:tcW w:w="534" w:type="dxa"/>
            <w:shd w:val="clear" w:color="auto" w:fill="FFFFFF"/>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3</w:t>
            </w:r>
          </w:p>
        </w:tc>
        <w:tc>
          <w:tcPr>
            <w:tcW w:w="2551" w:type="dxa"/>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Barwice 03a</w:t>
            </w:r>
          </w:p>
        </w:tc>
        <w:tc>
          <w:tcPr>
            <w:tcW w:w="2126" w:type="dxa"/>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7,0</w:t>
            </w:r>
          </w:p>
        </w:tc>
      </w:tr>
      <w:tr w:rsidR="007F4FF4" w:rsidRPr="007F4FF4" w:rsidTr="007F4FF4">
        <w:trPr>
          <w:trHeight w:hRule="exact" w:val="278"/>
        </w:trPr>
        <w:tc>
          <w:tcPr>
            <w:tcW w:w="534" w:type="dxa"/>
            <w:shd w:val="clear" w:color="auto" w:fill="FFFFFF"/>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4</w:t>
            </w:r>
          </w:p>
        </w:tc>
        <w:tc>
          <w:tcPr>
            <w:tcW w:w="2551" w:type="dxa"/>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Barwice 03b</w:t>
            </w:r>
          </w:p>
        </w:tc>
        <w:tc>
          <w:tcPr>
            <w:tcW w:w="2126" w:type="dxa"/>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6,9</w:t>
            </w:r>
          </w:p>
        </w:tc>
      </w:tr>
      <w:tr w:rsidR="007F4FF4" w:rsidRPr="007F4FF4" w:rsidTr="007F4FF4">
        <w:trPr>
          <w:trHeight w:hRule="exact" w:val="278"/>
        </w:trPr>
        <w:tc>
          <w:tcPr>
            <w:tcW w:w="534" w:type="dxa"/>
            <w:shd w:val="clear" w:color="auto" w:fill="FFFFFF"/>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5</w:t>
            </w:r>
          </w:p>
        </w:tc>
        <w:tc>
          <w:tcPr>
            <w:tcW w:w="2551" w:type="dxa"/>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Barwice 03c</w:t>
            </w:r>
          </w:p>
        </w:tc>
        <w:tc>
          <w:tcPr>
            <w:tcW w:w="2126" w:type="dxa"/>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8,0</w:t>
            </w:r>
          </w:p>
        </w:tc>
      </w:tr>
      <w:tr w:rsidR="007F4FF4" w:rsidRPr="007F4FF4" w:rsidTr="007F4FF4">
        <w:trPr>
          <w:trHeight w:hRule="exact" w:val="278"/>
        </w:trPr>
        <w:tc>
          <w:tcPr>
            <w:tcW w:w="534" w:type="dxa"/>
            <w:shd w:val="clear" w:color="auto" w:fill="FFFFFF"/>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6</w:t>
            </w:r>
          </w:p>
        </w:tc>
        <w:tc>
          <w:tcPr>
            <w:tcW w:w="2551" w:type="dxa"/>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Barwice 03d</w:t>
            </w:r>
          </w:p>
        </w:tc>
        <w:tc>
          <w:tcPr>
            <w:tcW w:w="2126" w:type="dxa"/>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6,5</w:t>
            </w:r>
          </w:p>
        </w:tc>
      </w:tr>
      <w:tr w:rsidR="007F4FF4" w:rsidRPr="007F4FF4" w:rsidTr="007F4FF4">
        <w:trPr>
          <w:trHeight w:hRule="exact" w:val="278"/>
        </w:trPr>
        <w:tc>
          <w:tcPr>
            <w:tcW w:w="534" w:type="dxa"/>
            <w:shd w:val="clear" w:color="auto" w:fill="FFFFFF"/>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7</w:t>
            </w:r>
          </w:p>
        </w:tc>
        <w:tc>
          <w:tcPr>
            <w:tcW w:w="2551" w:type="dxa"/>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Barwice 04</w:t>
            </w:r>
          </w:p>
        </w:tc>
        <w:tc>
          <w:tcPr>
            <w:tcW w:w="2126" w:type="dxa"/>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4,0</w:t>
            </w:r>
          </w:p>
        </w:tc>
      </w:tr>
      <w:tr w:rsidR="007F4FF4" w:rsidRPr="007F4FF4" w:rsidTr="007F4FF4">
        <w:trPr>
          <w:trHeight w:hRule="exact" w:val="278"/>
        </w:trPr>
        <w:tc>
          <w:tcPr>
            <w:tcW w:w="534" w:type="dxa"/>
            <w:shd w:val="clear" w:color="auto" w:fill="FFFFFF"/>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8</w:t>
            </w:r>
          </w:p>
        </w:tc>
        <w:tc>
          <w:tcPr>
            <w:tcW w:w="2551" w:type="dxa"/>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Barwice 05</w:t>
            </w:r>
          </w:p>
        </w:tc>
        <w:tc>
          <w:tcPr>
            <w:tcW w:w="2126" w:type="dxa"/>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4,4</w:t>
            </w:r>
          </w:p>
        </w:tc>
      </w:tr>
      <w:tr w:rsidR="007F4FF4" w:rsidRPr="007F4FF4" w:rsidTr="007F4FF4">
        <w:trPr>
          <w:trHeight w:hRule="exact" w:val="278"/>
        </w:trPr>
        <w:tc>
          <w:tcPr>
            <w:tcW w:w="534" w:type="dxa"/>
            <w:shd w:val="clear" w:color="auto" w:fill="FFFFFF"/>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9</w:t>
            </w:r>
          </w:p>
        </w:tc>
        <w:tc>
          <w:tcPr>
            <w:tcW w:w="2551" w:type="dxa"/>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Barwice 06</w:t>
            </w:r>
          </w:p>
        </w:tc>
        <w:tc>
          <w:tcPr>
            <w:tcW w:w="2126" w:type="dxa"/>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6,7</w:t>
            </w:r>
          </w:p>
        </w:tc>
      </w:tr>
    </w:tbl>
    <w:p w:rsidR="00BB73D1" w:rsidRPr="007F4FF4" w:rsidRDefault="00770E3B">
      <w:pPr>
        <w:spacing w:line="360" w:lineRule="auto"/>
        <w:jc w:val="both"/>
        <w:rPr>
          <w:rFonts w:asciiTheme="minorHAnsi" w:hAnsiTheme="minorHAnsi"/>
          <w:color w:val="auto"/>
          <w:sz w:val="22"/>
          <w:szCs w:val="22"/>
        </w:rPr>
      </w:pPr>
      <w:r w:rsidRPr="007F4FF4">
        <w:rPr>
          <w:rFonts w:asciiTheme="minorHAnsi" w:hAnsiTheme="minorHAnsi"/>
          <w:color w:val="auto"/>
          <w:sz w:val="22"/>
          <w:szCs w:val="22"/>
        </w:rPr>
        <w:t>Źródło: opracowanie własne na podstawie danych PUP w Szczecinku</w:t>
      </w:r>
    </w:p>
    <w:p w:rsidR="00BB73D1" w:rsidRPr="007F4FF4" w:rsidRDefault="00BB73D1">
      <w:pPr>
        <w:spacing w:line="360" w:lineRule="auto"/>
        <w:jc w:val="both"/>
        <w:rPr>
          <w:rFonts w:asciiTheme="minorHAnsi" w:hAnsiTheme="minorHAnsi"/>
          <w:color w:val="auto"/>
          <w:sz w:val="22"/>
          <w:szCs w:val="22"/>
        </w:rPr>
      </w:pPr>
    </w:p>
    <w:p w:rsidR="00BB73D1" w:rsidRPr="007F4FF4" w:rsidRDefault="00770E3B">
      <w:pPr>
        <w:spacing w:line="360" w:lineRule="auto"/>
        <w:jc w:val="both"/>
        <w:rPr>
          <w:rFonts w:asciiTheme="minorHAnsi" w:hAnsiTheme="minorHAnsi"/>
          <w:color w:val="auto"/>
          <w:sz w:val="22"/>
          <w:szCs w:val="22"/>
        </w:rPr>
      </w:pPr>
      <w:r w:rsidRPr="007F4FF4">
        <w:rPr>
          <w:rFonts w:asciiTheme="minorHAnsi" w:hAnsiTheme="minorHAnsi"/>
          <w:color w:val="auto"/>
          <w:sz w:val="22"/>
          <w:szCs w:val="22"/>
        </w:rPr>
        <w:t>Wartości wskaźnika między poszczególnymi jednostkami miejskimi były zbliżone do siebie. Najwyższą wartością charakteryzowała się jednostka Barwice 03c (8,0), a najniższą Barwice 04 (4,0).</w:t>
      </w:r>
    </w:p>
    <w:p w:rsidR="00BB73D1" w:rsidRPr="007F4FF4" w:rsidRDefault="00BB73D1">
      <w:pPr>
        <w:spacing w:line="360" w:lineRule="auto"/>
        <w:jc w:val="both"/>
        <w:rPr>
          <w:rFonts w:asciiTheme="minorHAnsi" w:hAnsiTheme="minorHAnsi"/>
          <w:color w:val="auto"/>
          <w:sz w:val="22"/>
          <w:szCs w:val="22"/>
        </w:rPr>
      </w:pPr>
    </w:p>
    <w:p w:rsidR="00BB73D1" w:rsidRPr="007F4FF4" w:rsidRDefault="00770E3B">
      <w:pPr>
        <w:spacing w:line="360" w:lineRule="auto"/>
        <w:jc w:val="both"/>
        <w:rPr>
          <w:rFonts w:asciiTheme="minorHAnsi" w:hAnsiTheme="minorHAnsi"/>
          <w:color w:val="auto"/>
          <w:sz w:val="22"/>
          <w:szCs w:val="22"/>
        </w:rPr>
      </w:pPr>
      <w:r w:rsidRPr="007F4FF4">
        <w:rPr>
          <w:rFonts w:asciiTheme="minorHAnsi" w:hAnsiTheme="minorHAnsi"/>
          <w:b/>
          <w:color w:val="auto"/>
          <w:sz w:val="22"/>
          <w:szCs w:val="22"/>
        </w:rPr>
        <w:t>Liczba przestępstw na 1 tys. ludności</w:t>
      </w:r>
    </w:p>
    <w:p w:rsidR="00BB73D1" w:rsidRPr="007F4FF4" w:rsidRDefault="00BB73D1">
      <w:pPr>
        <w:spacing w:line="360" w:lineRule="auto"/>
        <w:jc w:val="both"/>
        <w:rPr>
          <w:rFonts w:asciiTheme="minorHAnsi" w:hAnsiTheme="minorHAnsi"/>
          <w:color w:val="auto"/>
          <w:sz w:val="22"/>
          <w:szCs w:val="22"/>
        </w:rPr>
      </w:pPr>
    </w:p>
    <w:p w:rsidR="00BB73D1" w:rsidRPr="007F4FF4" w:rsidRDefault="00770E3B">
      <w:pPr>
        <w:spacing w:line="360" w:lineRule="auto"/>
        <w:jc w:val="both"/>
        <w:rPr>
          <w:rFonts w:asciiTheme="minorHAnsi" w:hAnsiTheme="minorHAnsi"/>
          <w:color w:val="auto"/>
          <w:sz w:val="22"/>
          <w:szCs w:val="22"/>
        </w:rPr>
      </w:pPr>
      <w:r w:rsidRPr="007F4FF4">
        <w:rPr>
          <w:rFonts w:asciiTheme="minorHAnsi" w:hAnsiTheme="minorHAnsi"/>
          <w:color w:val="auto"/>
          <w:sz w:val="22"/>
          <w:szCs w:val="22"/>
        </w:rPr>
        <w:tab/>
        <w:t xml:space="preserve">Przestępczość jest zjawiskiem społecznym i stanowi zbiór czynów zabronionych ustawowo pod groźbą kary, a popełnionych na obszarze gminy. Wysoka przestępczość dość silnie kształtuje negatywny obraz danego obszaru w społecznej świadomości, dodatkowo jeszcze wzmacniając występowanie innych problemów o charakterze społecznym. W ramach niniejszej diagnozy zwrócono uwagę zarówno na przestępczość </w:t>
      </w:r>
      <w:r w:rsidRPr="007F4FF4">
        <w:rPr>
          <w:rFonts w:asciiTheme="minorHAnsi" w:hAnsiTheme="minorHAnsi"/>
          <w:i/>
          <w:color w:val="auto"/>
          <w:sz w:val="22"/>
          <w:szCs w:val="22"/>
        </w:rPr>
        <w:t>widoczną</w:t>
      </w:r>
      <w:r w:rsidRPr="007F4FF4">
        <w:rPr>
          <w:rFonts w:asciiTheme="minorHAnsi" w:hAnsiTheme="minorHAnsi"/>
          <w:color w:val="auto"/>
          <w:sz w:val="22"/>
          <w:szCs w:val="22"/>
        </w:rPr>
        <w:t xml:space="preserve">, której ofiarą może być każda osoba przebywająca w gminie, jak też przestępczość tzw. </w:t>
      </w:r>
      <w:r w:rsidRPr="007F4FF4">
        <w:rPr>
          <w:rFonts w:asciiTheme="minorHAnsi" w:hAnsiTheme="minorHAnsi"/>
          <w:i/>
          <w:color w:val="auto"/>
          <w:sz w:val="22"/>
          <w:szCs w:val="22"/>
        </w:rPr>
        <w:t>za zamkniętymi drzwiami</w:t>
      </w:r>
      <w:r w:rsidRPr="007F4FF4">
        <w:rPr>
          <w:rFonts w:asciiTheme="minorHAnsi" w:hAnsiTheme="minorHAnsi"/>
          <w:color w:val="auto"/>
          <w:sz w:val="22"/>
          <w:szCs w:val="22"/>
        </w:rPr>
        <w:t>, szczególnie przemoc domową. Przestępczości towarzyszy szereg innych negatywnych zjawisk społecznych i związane jest to często z przejawami uzależnień (alkoholizmem, narkomanią itp.), co uwarunkowane jest występowaniem większej liczby sklepów monopolowych, czy też pubów oraz dyskotek, w których sprzedawany i spożywany jest alkohol oraz występuje nielegalny handel środkami odurzającymi</w:t>
      </w:r>
    </w:p>
    <w:p w:rsidR="00BB73D1" w:rsidRPr="007F4FF4" w:rsidRDefault="00770E3B">
      <w:pPr>
        <w:spacing w:line="360" w:lineRule="auto"/>
        <w:jc w:val="both"/>
        <w:rPr>
          <w:rFonts w:asciiTheme="minorHAnsi" w:hAnsiTheme="minorHAnsi"/>
          <w:color w:val="auto"/>
          <w:sz w:val="22"/>
          <w:szCs w:val="22"/>
        </w:rPr>
      </w:pPr>
      <w:r w:rsidRPr="007F4FF4">
        <w:rPr>
          <w:rFonts w:asciiTheme="minorHAnsi" w:hAnsiTheme="minorHAnsi"/>
          <w:color w:val="auto"/>
          <w:sz w:val="22"/>
          <w:szCs w:val="22"/>
        </w:rPr>
        <w:tab/>
        <w:t xml:space="preserve">Dane do wskaźnika </w:t>
      </w:r>
      <w:r w:rsidRPr="007F4FF4">
        <w:rPr>
          <w:rFonts w:asciiTheme="minorHAnsi" w:hAnsiTheme="minorHAnsi"/>
          <w:i/>
          <w:color w:val="auto"/>
          <w:sz w:val="22"/>
          <w:szCs w:val="22"/>
        </w:rPr>
        <w:t>Liczba przestępstw na 1 tys. ludności</w:t>
      </w:r>
      <w:r w:rsidRPr="007F4FF4">
        <w:rPr>
          <w:rFonts w:asciiTheme="minorHAnsi" w:hAnsiTheme="minorHAnsi"/>
          <w:color w:val="auto"/>
          <w:sz w:val="22"/>
          <w:szCs w:val="22"/>
        </w:rPr>
        <w:t xml:space="preserve"> zostały pozyskane z Posterunku Policji w Barwicach. Wskaźnik wahał się od 0 do ponad 27, w zależności od sołectwa. Na rysunku poniżej oraz w tabeli przedstawiono szczegółowe informacje.</w:t>
      </w:r>
    </w:p>
    <w:p w:rsidR="00BB73D1" w:rsidRPr="007F4FF4" w:rsidRDefault="00770E3B">
      <w:pPr>
        <w:spacing w:line="360" w:lineRule="auto"/>
        <w:jc w:val="both"/>
        <w:rPr>
          <w:rFonts w:asciiTheme="minorHAnsi" w:hAnsiTheme="minorHAnsi"/>
          <w:color w:val="auto"/>
          <w:sz w:val="22"/>
          <w:szCs w:val="22"/>
        </w:rPr>
      </w:pPr>
      <w:r w:rsidRPr="007F4FF4">
        <w:rPr>
          <w:rFonts w:asciiTheme="minorHAnsi" w:hAnsiTheme="minorHAnsi"/>
          <w:color w:val="auto"/>
          <w:sz w:val="22"/>
          <w:szCs w:val="22"/>
        </w:rPr>
        <w:lastRenderedPageBreak/>
        <w:t xml:space="preserve">Rys. 6. Wizualizacja wskaźnika </w:t>
      </w:r>
      <w:r w:rsidRPr="007F4FF4">
        <w:rPr>
          <w:rFonts w:asciiTheme="minorHAnsi" w:hAnsiTheme="minorHAnsi"/>
          <w:i/>
          <w:color w:val="auto"/>
          <w:sz w:val="22"/>
          <w:szCs w:val="22"/>
        </w:rPr>
        <w:t>liczba przestępstw na 1 tys. ludności (szt.)</w:t>
      </w:r>
    </w:p>
    <w:p w:rsidR="00BB73D1" w:rsidRPr="007F4FF4" w:rsidRDefault="00770E3B">
      <w:pPr>
        <w:spacing w:line="360" w:lineRule="auto"/>
        <w:jc w:val="both"/>
        <w:rPr>
          <w:rFonts w:asciiTheme="minorHAnsi" w:hAnsiTheme="minorHAnsi"/>
          <w:color w:val="7F7F7F"/>
          <w:sz w:val="21"/>
          <w:szCs w:val="21"/>
        </w:rPr>
      </w:pPr>
      <w:r w:rsidRPr="007F4FF4">
        <w:rPr>
          <w:rFonts w:asciiTheme="minorHAnsi" w:hAnsiTheme="minorHAnsi"/>
          <w:noProof/>
          <w:color w:val="7F7F7F"/>
          <w:sz w:val="21"/>
          <w:szCs w:val="21"/>
        </w:rPr>
        <w:drawing>
          <wp:inline distT="0" distB="0" distL="114300" distR="114300">
            <wp:extent cx="5909310" cy="7679690"/>
            <wp:effectExtent l="0" t="0" r="0" b="0"/>
            <wp:docPr id="21" name="image65.png" descr="F:\BARWICE\poprawki mapek - Barwice\poprawki\w3gmina.png"/>
            <wp:cNvGraphicFramePr/>
            <a:graphic xmlns:a="http://schemas.openxmlformats.org/drawingml/2006/main">
              <a:graphicData uri="http://schemas.openxmlformats.org/drawingml/2006/picture">
                <pic:pic xmlns:pic="http://schemas.openxmlformats.org/drawingml/2006/picture">
                  <pic:nvPicPr>
                    <pic:cNvPr id="0" name="image65.png" descr="F:\BARWICE\poprawki mapek - Barwice\poprawki\w3gmina.png"/>
                    <pic:cNvPicPr preferRelativeResize="0"/>
                  </pic:nvPicPr>
                  <pic:blipFill>
                    <a:blip r:embed="rId31" cstate="print"/>
                    <a:srcRect/>
                    <a:stretch>
                      <a:fillRect/>
                    </a:stretch>
                  </pic:blipFill>
                  <pic:spPr>
                    <a:xfrm>
                      <a:off x="0" y="0"/>
                      <a:ext cx="5909310" cy="7679690"/>
                    </a:xfrm>
                    <a:prstGeom prst="rect">
                      <a:avLst/>
                    </a:prstGeom>
                    <a:ln/>
                  </pic:spPr>
                </pic:pic>
              </a:graphicData>
            </a:graphic>
          </wp:inline>
        </w:drawing>
      </w:r>
    </w:p>
    <w:p w:rsidR="00BB73D1" w:rsidRPr="007F4FF4" w:rsidRDefault="00770E3B">
      <w:pPr>
        <w:spacing w:line="360" w:lineRule="auto"/>
        <w:jc w:val="both"/>
        <w:rPr>
          <w:rFonts w:asciiTheme="minorHAnsi" w:hAnsiTheme="minorHAnsi"/>
          <w:color w:val="auto"/>
          <w:sz w:val="22"/>
          <w:szCs w:val="22"/>
        </w:rPr>
      </w:pPr>
      <w:r w:rsidRPr="007F4FF4">
        <w:rPr>
          <w:rFonts w:asciiTheme="minorHAnsi" w:hAnsiTheme="minorHAnsi"/>
          <w:color w:val="auto"/>
          <w:sz w:val="22"/>
          <w:szCs w:val="22"/>
        </w:rPr>
        <w:t>Źródło: opracowanie własne na podstawie danych z Posterunku Policji w Barwicach</w:t>
      </w:r>
    </w:p>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lastRenderedPageBreak/>
        <w:t xml:space="preserve">Tabela. 10. Wskaźnik </w:t>
      </w:r>
      <w:r w:rsidRPr="007F4FF4">
        <w:rPr>
          <w:rFonts w:asciiTheme="minorHAnsi" w:hAnsiTheme="minorHAnsi"/>
          <w:i/>
          <w:color w:val="auto"/>
          <w:sz w:val="22"/>
          <w:szCs w:val="22"/>
        </w:rPr>
        <w:t>liczba przestępstw na 1 tys. ludności (szt.)</w:t>
      </w:r>
    </w:p>
    <w:tbl>
      <w:tblPr>
        <w:tblStyle w:val="af"/>
        <w:tblW w:w="5211" w:type="dxa"/>
        <w:tblInd w:w="0" w:type="dxa"/>
        <w:tblBorders>
          <w:top w:val="single" w:sz="6" w:space="0" w:color="BFBFBF"/>
          <w:left w:val="single" w:sz="6" w:space="0" w:color="BFBFBF"/>
          <w:bottom w:val="single" w:sz="6" w:space="0" w:color="BFBFBF"/>
          <w:right w:val="single" w:sz="6" w:space="0" w:color="BFBFBF"/>
          <w:insideH w:val="single" w:sz="6" w:space="0" w:color="BFBFBF"/>
          <w:insideV w:val="single" w:sz="6" w:space="0" w:color="BFBFBF"/>
        </w:tblBorders>
        <w:tblLayout w:type="fixed"/>
        <w:tblLook w:val="0000" w:firstRow="0" w:lastRow="0" w:firstColumn="0" w:lastColumn="0" w:noHBand="0" w:noVBand="0"/>
      </w:tblPr>
      <w:tblGrid>
        <w:gridCol w:w="534"/>
        <w:gridCol w:w="2551"/>
        <w:gridCol w:w="2126"/>
      </w:tblGrid>
      <w:tr w:rsidR="007F4FF4" w:rsidRPr="007F4FF4" w:rsidTr="007F4FF4">
        <w:trPr>
          <w:trHeight w:hRule="exact" w:val="284"/>
        </w:trPr>
        <w:tc>
          <w:tcPr>
            <w:tcW w:w="534" w:type="dxa"/>
            <w:shd w:val="clear" w:color="auto" w:fill="FFFFFF"/>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b/>
                <w:color w:val="auto"/>
                <w:sz w:val="22"/>
                <w:szCs w:val="22"/>
              </w:rPr>
              <w:t>Lp.</w:t>
            </w:r>
          </w:p>
        </w:tc>
        <w:tc>
          <w:tcPr>
            <w:tcW w:w="2551" w:type="dxa"/>
            <w:shd w:val="clear" w:color="auto" w:fill="FFFFFF"/>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b/>
                <w:color w:val="auto"/>
                <w:sz w:val="22"/>
                <w:szCs w:val="22"/>
              </w:rPr>
              <w:t>Sołectwo</w:t>
            </w:r>
          </w:p>
        </w:tc>
        <w:tc>
          <w:tcPr>
            <w:tcW w:w="2126" w:type="dxa"/>
            <w:shd w:val="clear" w:color="auto" w:fill="FFFFFF"/>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b/>
                <w:color w:val="auto"/>
                <w:sz w:val="22"/>
                <w:szCs w:val="22"/>
              </w:rPr>
              <w:t>Wartość wskaźnika</w:t>
            </w:r>
          </w:p>
        </w:tc>
      </w:tr>
      <w:tr w:rsidR="007F4FF4" w:rsidRPr="007F4FF4" w:rsidTr="007F4FF4">
        <w:trPr>
          <w:trHeight w:hRule="exact" w:val="284"/>
        </w:trPr>
        <w:tc>
          <w:tcPr>
            <w:tcW w:w="534" w:type="dxa"/>
            <w:shd w:val="clear" w:color="auto" w:fill="FFFFFF"/>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1</w:t>
            </w:r>
          </w:p>
        </w:tc>
        <w:tc>
          <w:tcPr>
            <w:tcW w:w="2551" w:type="dxa"/>
            <w:shd w:val="clear" w:color="auto" w:fill="E5B8B7"/>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Białowąs</w:t>
            </w:r>
          </w:p>
        </w:tc>
        <w:tc>
          <w:tcPr>
            <w:tcW w:w="2126" w:type="dxa"/>
            <w:shd w:val="clear" w:color="auto" w:fill="E5B8B7"/>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10,17</w:t>
            </w:r>
          </w:p>
        </w:tc>
      </w:tr>
      <w:tr w:rsidR="007F4FF4" w:rsidRPr="007F4FF4" w:rsidTr="007F4FF4">
        <w:trPr>
          <w:trHeight w:hRule="exact" w:val="284"/>
        </w:trPr>
        <w:tc>
          <w:tcPr>
            <w:tcW w:w="534" w:type="dxa"/>
            <w:shd w:val="clear" w:color="auto" w:fill="FFFFFF"/>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2</w:t>
            </w:r>
          </w:p>
        </w:tc>
        <w:tc>
          <w:tcPr>
            <w:tcW w:w="2551" w:type="dxa"/>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Borzęcino</w:t>
            </w:r>
          </w:p>
        </w:tc>
        <w:tc>
          <w:tcPr>
            <w:tcW w:w="2126" w:type="dxa"/>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0,00</w:t>
            </w:r>
          </w:p>
        </w:tc>
      </w:tr>
      <w:tr w:rsidR="007F4FF4" w:rsidRPr="007F4FF4" w:rsidTr="007F4FF4">
        <w:trPr>
          <w:trHeight w:hRule="exact" w:val="284"/>
        </w:trPr>
        <w:tc>
          <w:tcPr>
            <w:tcW w:w="534" w:type="dxa"/>
            <w:shd w:val="clear" w:color="auto" w:fill="FFFFFF"/>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3</w:t>
            </w:r>
          </w:p>
        </w:tc>
        <w:tc>
          <w:tcPr>
            <w:tcW w:w="2551" w:type="dxa"/>
            <w:shd w:val="clear" w:color="auto" w:fill="E5B8B7"/>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Chłopowo</w:t>
            </w:r>
          </w:p>
        </w:tc>
        <w:tc>
          <w:tcPr>
            <w:tcW w:w="2126" w:type="dxa"/>
            <w:shd w:val="clear" w:color="auto" w:fill="E5B8B7"/>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27,40</w:t>
            </w:r>
          </w:p>
        </w:tc>
      </w:tr>
      <w:tr w:rsidR="007F4FF4" w:rsidRPr="007F4FF4" w:rsidTr="007F4FF4">
        <w:trPr>
          <w:trHeight w:hRule="exact" w:val="284"/>
        </w:trPr>
        <w:tc>
          <w:tcPr>
            <w:tcW w:w="534" w:type="dxa"/>
            <w:shd w:val="clear" w:color="auto" w:fill="FFFFFF"/>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4</w:t>
            </w:r>
          </w:p>
        </w:tc>
        <w:tc>
          <w:tcPr>
            <w:tcW w:w="2551" w:type="dxa"/>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Chwalimki</w:t>
            </w:r>
          </w:p>
        </w:tc>
        <w:tc>
          <w:tcPr>
            <w:tcW w:w="2126" w:type="dxa"/>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5,00</w:t>
            </w:r>
          </w:p>
        </w:tc>
      </w:tr>
      <w:tr w:rsidR="007F4FF4" w:rsidRPr="007F4FF4" w:rsidTr="007F4FF4">
        <w:trPr>
          <w:trHeight w:hRule="exact" w:val="284"/>
        </w:trPr>
        <w:tc>
          <w:tcPr>
            <w:tcW w:w="534" w:type="dxa"/>
            <w:shd w:val="clear" w:color="auto" w:fill="FFFFFF"/>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5</w:t>
            </w:r>
          </w:p>
        </w:tc>
        <w:tc>
          <w:tcPr>
            <w:tcW w:w="2551" w:type="dxa"/>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Gonne Małe</w:t>
            </w:r>
          </w:p>
        </w:tc>
        <w:tc>
          <w:tcPr>
            <w:tcW w:w="2126" w:type="dxa"/>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3,07</w:t>
            </w:r>
          </w:p>
        </w:tc>
      </w:tr>
      <w:tr w:rsidR="007F4FF4" w:rsidRPr="007F4FF4" w:rsidTr="007F4FF4">
        <w:trPr>
          <w:trHeight w:hRule="exact" w:val="284"/>
        </w:trPr>
        <w:tc>
          <w:tcPr>
            <w:tcW w:w="534" w:type="dxa"/>
            <w:shd w:val="clear" w:color="auto" w:fill="FFFFFF"/>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6</w:t>
            </w:r>
          </w:p>
        </w:tc>
        <w:tc>
          <w:tcPr>
            <w:tcW w:w="2551" w:type="dxa"/>
            <w:shd w:val="clear" w:color="auto" w:fill="E5B8B7"/>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Jeziorki</w:t>
            </w:r>
          </w:p>
        </w:tc>
        <w:tc>
          <w:tcPr>
            <w:tcW w:w="2126" w:type="dxa"/>
            <w:shd w:val="clear" w:color="auto" w:fill="E5B8B7"/>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17,24</w:t>
            </w:r>
          </w:p>
        </w:tc>
      </w:tr>
      <w:tr w:rsidR="007F4FF4" w:rsidRPr="007F4FF4" w:rsidTr="007F4FF4">
        <w:trPr>
          <w:trHeight w:hRule="exact" w:val="284"/>
        </w:trPr>
        <w:tc>
          <w:tcPr>
            <w:tcW w:w="534" w:type="dxa"/>
            <w:shd w:val="clear" w:color="auto" w:fill="FFFFFF"/>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7</w:t>
            </w:r>
          </w:p>
        </w:tc>
        <w:tc>
          <w:tcPr>
            <w:tcW w:w="2551" w:type="dxa"/>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Kłodzino</w:t>
            </w:r>
          </w:p>
        </w:tc>
        <w:tc>
          <w:tcPr>
            <w:tcW w:w="2126" w:type="dxa"/>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0,00</w:t>
            </w:r>
          </w:p>
        </w:tc>
      </w:tr>
      <w:tr w:rsidR="007F4FF4" w:rsidRPr="007F4FF4" w:rsidTr="007F4FF4">
        <w:trPr>
          <w:trHeight w:hRule="exact" w:val="284"/>
        </w:trPr>
        <w:tc>
          <w:tcPr>
            <w:tcW w:w="534" w:type="dxa"/>
            <w:shd w:val="clear" w:color="auto" w:fill="FFFFFF"/>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8</w:t>
            </w:r>
          </w:p>
        </w:tc>
        <w:tc>
          <w:tcPr>
            <w:tcW w:w="2551" w:type="dxa"/>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Knyki</w:t>
            </w:r>
          </w:p>
        </w:tc>
        <w:tc>
          <w:tcPr>
            <w:tcW w:w="2126" w:type="dxa"/>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4,85</w:t>
            </w:r>
          </w:p>
        </w:tc>
      </w:tr>
      <w:tr w:rsidR="007F4FF4" w:rsidRPr="007F4FF4" w:rsidTr="007F4FF4">
        <w:trPr>
          <w:trHeight w:hRule="exact" w:val="284"/>
        </w:trPr>
        <w:tc>
          <w:tcPr>
            <w:tcW w:w="534" w:type="dxa"/>
            <w:shd w:val="clear" w:color="auto" w:fill="FFFFFF"/>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9</w:t>
            </w:r>
          </w:p>
        </w:tc>
        <w:tc>
          <w:tcPr>
            <w:tcW w:w="2551" w:type="dxa"/>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Łeknica</w:t>
            </w:r>
          </w:p>
        </w:tc>
        <w:tc>
          <w:tcPr>
            <w:tcW w:w="2126" w:type="dxa"/>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1,79</w:t>
            </w:r>
          </w:p>
        </w:tc>
      </w:tr>
      <w:tr w:rsidR="007F4FF4" w:rsidRPr="007F4FF4" w:rsidTr="007F4FF4">
        <w:trPr>
          <w:trHeight w:hRule="exact" w:val="284"/>
        </w:trPr>
        <w:tc>
          <w:tcPr>
            <w:tcW w:w="534" w:type="dxa"/>
            <w:shd w:val="clear" w:color="auto" w:fill="FFFFFF"/>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10</w:t>
            </w:r>
          </w:p>
        </w:tc>
        <w:tc>
          <w:tcPr>
            <w:tcW w:w="2551" w:type="dxa"/>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Nowy Chwalim</w:t>
            </w:r>
          </w:p>
        </w:tc>
        <w:tc>
          <w:tcPr>
            <w:tcW w:w="2126" w:type="dxa"/>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0,00</w:t>
            </w:r>
          </w:p>
        </w:tc>
      </w:tr>
      <w:tr w:rsidR="007F4FF4" w:rsidRPr="007F4FF4" w:rsidTr="007F4FF4">
        <w:trPr>
          <w:trHeight w:hRule="exact" w:val="284"/>
        </w:trPr>
        <w:tc>
          <w:tcPr>
            <w:tcW w:w="534" w:type="dxa"/>
            <w:shd w:val="clear" w:color="auto" w:fill="FFFFFF"/>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11</w:t>
            </w:r>
          </w:p>
        </w:tc>
        <w:tc>
          <w:tcPr>
            <w:tcW w:w="2551" w:type="dxa"/>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Ostropole</w:t>
            </w:r>
          </w:p>
        </w:tc>
        <w:tc>
          <w:tcPr>
            <w:tcW w:w="2126" w:type="dxa"/>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4,41</w:t>
            </w:r>
          </w:p>
        </w:tc>
      </w:tr>
      <w:tr w:rsidR="007F4FF4" w:rsidRPr="007F4FF4" w:rsidTr="007F4FF4">
        <w:trPr>
          <w:trHeight w:hRule="exact" w:val="284"/>
        </w:trPr>
        <w:tc>
          <w:tcPr>
            <w:tcW w:w="534" w:type="dxa"/>
            <w:shd w:val="clear" w:color="auto" w:fill="FFFFFF"/>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12</w:t>
            </w:r>
          </w:p>
        </w:tc>
        <w:tc>
          <w:tcPr>
            <w:tcW w:w="2551" w:type="dxa"/>
            <w:shd w:val="clear" w:color="auto" w:fill="E5B8B7"/>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Ostrowąsy</w:t>
            </w:r>
          </w:p>
        </w:tc>
        <w:tc>
          <w:tcPr>
            <w:tcW w:w="2126" w:type="dxa"/>
            <w:shd w:val="clear" w:color="auto" w:fill="E5B8B7"/>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5,46</w:t>
            </w:r>
          </w:p>
        </w:tc>
      </w:tr>
      <w:tr w:rsidR="007F4FF4" w:rsidRPr="007F4FF4" w:rsidTr="007F4FF4">
        <w:trPr>
          <w:trHeight w:hRule="exact" w:val="284"/>
        </w:trPr>
        <w:tc>
          <w:tcPr>
            <w:tcW w:w="534" w:type="dxa"/>
            <w:shd w:val="clear" w:color="auto" w:fill="FFFFFF"/>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13</w:t>
            </w:r>
          </w:p>
        </w:tc>
        <w:tc>
          <w:tcPr>
            <w:tcW w:w="2551" w:type="dxa"/>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Nowe Koprzywno</w:t>
            </w:r>
          </w:p>
        </w:tc>
        <w:tc>
          <w:tcPr>
            <w:tcW w:w="2126" w:type="dxa"/>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0,00</w:t>
            </w:r>
          </w:p>
        </w:tc>
      </w:tr>
      <w:tr w:rsidR="007F4FF4" w:rsidRPr="007F4FF4" w:rsidTr="007F4FF4">
        <w:trPr>
          <w:trHeight w:hRule="exact" w:val="284"/>
        </w:trPr>
        <w:tc>
          <w:tcPr>
            <w:tcW w:w="534" w:type="dxa"/>
            <w:shd w:val="clear" w:color="auto" w:fill="FFFFFF"/>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14</w:t>
            </w:r>
          </w:p>
        </w:tc>
        <w:tc>
          <w:tcPr>
            <w:tcW w:w="2551" w:type="dxa"/>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Piaski</w:t>
            </w:r>
          </w:p>
        </w:tc>
        <w:tc>
          <w:tcPr>
            <w:tcW w:w="2126" w:type="dxa"/>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0,00</w:t>
            </w:r>
          </w:p>
        </w:tc>
      </w:tr>
      <w:tr w:rsidR="007F4FF4" w:rsidRPr="007F4FF4" w:rsidTr="007F4FF4">
        <w:trPr>
          <w:trHeight w:hRule="exact" w:val="284"/>
        </w:trPr>
        <w:tc>
          <w:tcPr>
            <w:tcW w:w="534" w:type="dxa"/>
            <w:shd w:val="clear" w:color="auto" w:fill="FFFFFF"/>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15</w:t>
            </w:r>
          </w:p>
        </w:tc>
        <w:tc>
          <w:tcPr>
            <w:tcW w:w="2551" w:type="dxa"/>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Polne</w:t>
            </w:r>
          </w:p>
        </w:tc>
        <w:tc>
          <w:tcPr>
            <w:tcW w:w="2126" w:type="dxa"/>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0,00</w:t>
            </w:r>
          </w:p>
        </w:tc>
      </w:tr>
      <w:tr w:rsidR="007F4FF4" w:rsidRPr="007F4FF4" w:rsidTr="007F4FF4">
        <w:trPr>
          <w:trHeight w:hRule="exact" w:val="284"/>
        </w:trPr>
        <w:tc>
          <w:tcPr>
            <w:tcW w:w="534" w:type="dxa"/>
            <w:shd w:val="clear" w:color="auto" w:fill="FFFFFF"/>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16</w:t>
            </w:r>
          </w:p>
        </w:tc>
        <w:tc>
          <w:tcPr>
            <w:tcW w:w="2551" w:type="dxa"/>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Przybkowo</w:t>
            </w:r>
          </w:p>
        </w:tc>
        <w:tc>
          <w:tcPr>
            <w:tcW w:w="2126" w:type="dxa"/>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0,00</w:t>
            </w:r>
          </w:p>
        </w:tc>
      </w:tr>
      <w:tr w:rsidR="007F4FF4" w:rsidRPr="007F4FF4" w:rsidTr="007F4FF4">
        <w:trPr>
          <w:trHeight w:hRule="exact" w:val="284"/>
        </w:trPr>
        <w:tc>
          <w:tcPr>
            <w:tcW w:w="534" w:type="dxa"/>
            <w:shd w:val="clear" w:color="auto" w:fill="FFFFFF"/>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17</w:t>
            </w:r>
          </w:p>
        </w:tc>
        <w:tc>
          <w:tcPr>
            <w:tcW w:w="2551" w:type="dxa"/>
            <w:shd w:val="clear" w:color="auto" w:fill="E5B8B7"/>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Stary Chwalim</w:t>
            </w:r>
          </w:p>
        </w:tc>
        <w:tc>
          <w:tcPr>
            <w:tcW w:w="2126" w:type="dxa"/>
            <w:shd w:val="clear" w:color="auto" w:fill="E5B8B7"/>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16,42</w:t>
            </w:r>
          </w:p>
        </w:tc>
      </w:tr>
      <w:tr w:rsidR="007F4FF4" w:rsidRPr="007F4FF4" w:rsidTr="007F4FF4">
        <w:trPr>
          <w:trHeight w:hRule="exact" w:val="284"/>
        </w:trPr>
        <w:tc>
          <w:tcPr>
            <w:tcW w:w="534" w:type="dxa"/>
            <w:shd w:val="clear" w:color="auto" w:fill="FFFFFF"/>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18</w:t>
            </w:r>
          </w:p>
        </w:tc>
        <w:tc>
          <w:tcPr>
            <w:tcW w:w="2551" w:type="dxa"/>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Stary Grabiąż</w:t>
            </w:r>
          </w:p>
        </w:tc>
        <w:tc>
          <w:tcPr>
            <w:tcW w:w="2126" w:type="dxa"/>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0,00</w:t>
            </w:r>
          </w:p>
        </w:tc>
      </w:tr>
      <w:tr w:rsidR="007F4FF4" w:rsidRPr="007F4FF4" w:rsidTr="007F4FF4">
        <w:trPr>
          <w:trHeight w:hRule="exact" w:val="284"/>
        </w:trPr>
        <w:tc>
          <w:tcPr>
            <w:tcW w:w="534" w:type="dxa"/>
            <w:shd w:val="clear" w:color="auto" w:fill="FFFFFF"/>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19</w:t>
            </w:r>
          </w:p>
        </w:tc>
        <w:tc>
          <w:tcPr>
            <w:tcW w:w="2551" w:type="dxa"/>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Sulikowo</w:t>
            </w:r>
          </w:p>
        </w:tc>
        <w:tc>
          <w:tcPr>
            <w:tcW w:w="2126" w:type="dxa"/>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0,00</w:t>
            </w:r>
          </w:p>
        </w:tc>
      </w:tr>
      <w:tr w:rsidR="007F4FF4" w:rsidRPr="007F4FF4" w:rsidTr="007F4FF4">
        <w:trPr>
          <w:trHeight w:hRule="exact" w:val="284"/>
        </w:trPr>
        <w:tc>
          <w:tcPr>
            <w:tcW w:w="534" w:type="dxa"/>
            <w:shd w:val="clear" w:color="auto" w:fill="FFFFFF"/>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20</w:t>
            </w:r>
          </w:p>
        </w:tc>
        <w:tc>
          <w:tcPr>
            <w:tcW w:w="2551" w:type="dxa"/>
            <w:shd w:val="clear" w:color="auto" w:fill="E5B8B7"/>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Tarmno</w:t>
            </w:r>
          </w:p>
        </w:tc>
        <w:tc>
          <w:tcPr>
            <w:tcW w:w="2126" w:type="dxa"/>
            <w:shd w:val="clear" w:color="auto" w:fill="E5B8B7"/>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5,95</w:t>
            </w:r>
          </w:p>
        </w:tc>
      </w:tr>
    </w:tbl>
    <w:p w:rsidR="00BB73D1" w:rsidRPr="007F4FF4" w:rsidRDefault="00770E3B">
      <w:pPr>
        <w:spacing w:line="360" w:lineRule="auto"/>
        <w:jc w:val="both"/>
        <w:rPr>
          <w:rFonts w:asciiTheme="minorHAnsi" w:hAnsiTheme="minorHAnsi"/>
          <w:color w:val="auto"/>
          <w:sz w:val="22"/>
          <w:szCs w:val="22"/>
        </w:rPr>
      </w:pPr>
      <w:r w:rsidRPr="007F4FF4">
        <w:rPr>
          <w:rFonts w:asciiTheme="minorHAnsi" w:hAnsiTheme="minorHAnsi"/>
          <w:color w:val="auto"/>
          <w:sz w:val="22"/>
          <w:szCs w:val="22"/>
        </w:rPr>
        <w:t>Źródło: opracowanie własne na podstawie danych z Posterunku Policji w Barwicach</w:t>
      </w:r>
    </w:p>
    <w:p w:rsidR="00BB73D1" w:rsidRPr="007F4FF4" w:rsidRDefault="00BB73D1">
      <w:pPr>
        <w:spacing w:line="360" w:lineRule="auto"/>
        <w:jc w:val="both"/>
        <w:rPr>
          <w:rFonts w:asciiTheme="minorHAnsi" w:hAnsiTheme="minorHAnsi"/>
          <w:color w:val="auto"/>
          <w:sz w:val="22"/>
          <w:szCs w:val="22"/>
        </w:rPr>
      </w:pPr>
    </w:p>
    <w:p w:rsidR="00BB73D1" w:rsidRPr="007F4FF4" w:rsidRDefault="00BB73D1">
      <w:pPr>
        <w:spacing w:line="360" w:lineRule="auto"/>
        <w:jc w:val="both"/>
        <w:rPr>
          <w:rFonts w:asciiTheme="minorHAnsi" w:hAnsiTheme="minorHAnsi"/>
          <w:color w:val="auto"/>
          <w:sz w:val="22"/>
          <w:szCs w:val="22"/>
        </w:rPr>
      </w:pPr>
    </w:p>
    <w:p w:rsidR="00BB73D1" w:rsidRPr="007F4FF4" w:rsidRDefault="00770E3B">
      <w:pPr>
        <w:spacing w:line="360" w:lineRule="auto"/>
        <w:jc w:val="both"/>
        <w:rPr>
          <w:rFonts w:asciiTheme="minorHAnsi" w:hAnsiTheme="minorHAnsi"/>
          <w:color w:val="auto"/>
          <w:sz w:val="22"/>
          <w:szCs w:val="22"/>
        </w:rPr>
      </w:pPr>
      <w:r w:rsidRPr="007F4FF4">
        <w:rPr>
          <w:rFonts w:asciiTheme="minorHAnsi" w:hAnsiTheme="minorHAnsi"/>
          <w:color w:val="auto"/>
          <w:sz w:val="22"/>
          <w:szCs w:val="22"/>
        </w:rPr>
        <w:t>Oznaczono sołectwa oraz jednostki miejskie, dla których wartość wskaźnika jest większa niż średnia dla Gminy (5,41). Najwyższe wartości charakteryzowały sołectwa Chłopowo (27,4), Jeziorki (17,24) i Stary Chwalim (16,42), z kolei najniższe 9 sołectw z wartościami 0,0.</w:t>
      </w:r>
    </w:p>
    <w:p w:rsidR="00BB73D1" w:rsidRPr="007F4FF4" w:rsidRDefault="00BB73D1">
      <w:pPr>
        <w:spacing w:line="360" w:lineRule="auto"/>
        <w:jc w:val="both"/>
        <w:rPr>
          <w:rFonts w:asciiTheme="minorHAnsi" w:hAnsiTheme="minorHAnsi"/>
          <w:color w:val="auto"/>
          <w:sz w:val="22"/>
          <w:szCs w:val="22"/>
        </w:rPr>
      </w:pPr>
    </w:p>
    <w:p w:rsidR="00BB73D1" w:rsidRPr="007F4FF4" w:rsidRDefault="00BB73D1">
      <w:pPr>
        <w:spacing w:line="360" w:lineRule="auto"/>
        <w:jc w:val="both"/>
        <w:rPr>
          <w:rFonts w:asciiTheme="minorHAnsi" w:hAnsiTheme="minorHAnsi"/>
          <w:color w:val="auto"/>
          <w:sz w:val="22"/>
          <w:szCs w:val="22"/>
        </w:rPr>
      </w:pPr>
    </w:p>
    <w:p w:rsidR="00BB73D1" w:rsidRPr="007F4FF4" w:rsidRDefault="00BB73D1">
      <w:pPr>
        <w:spacing w:line="360" w:lineRule="auto"/>
        <w:jc w:val="both"/>
        <w:rPr>
          <w:rFonts w:asciiTheme="minorHAnsi" w:hAnsiTheme="minorHAnsi"/>
          <w:color w:val="auto"/>
          <w:sz w:val="22"/>
          <w:szCs w:val="22"/>
        </w:rPr>
      </w:pPr>
    </w:p>
    <w:p w:rsidR="00BB73D1" w:rsidRPr="007F4FF4" w:rsidRDefault="00BB73D1">
      <w:pPr>
        <w:spacing w:line="360" w:lineRule="auto"/>
        <w:jc w:val="both"/>
        <w:rPr>
          <w:rFonts w:asciiTheme="minorHAnsi" w:hAnsiTheme="minorHAnsi"/>
          <w:color w:val="auto"/>
          <w:sz w:val="22"/>
          <w:szCs w:val="22"/>
        </w:rPr>
      </w:pPr>
    </w:p>
    <w:p w:rsidR="00BB73D1" w:rsidRPr="007F4FF4" w:rsidRDefault="00BB73D1">
      <w:pPr>
        <w:spacing w:line="360" w:lineRule="auto"/>
        <w:jc w:val="both"/>
        <w:rPr>
          <w:rFonts w:asciiTheme="minorHAnsi" w:hAnsiTheme="minorHAnsi"/>
          <w:color w:val="auto"/>
          <w:sz w:val="22"/>
          <w:szCs w:val="22"/>
        </w:rPr>
      </w:pPr>
    </w:p>
    <w:p w:rsidR="00BB73D1" w:rsidRPr="007F4FF4" w:rsidRDefault="00BB73D1">
      <w:pPr>
        <w:spacing w:line="360" w:lineRule="auto"/>
        <w:jc w:val="both"/>
        <w:rPr>
          <w:rFonts w:asciiTheme="minorHAnsi" w:hAnsiTheme="minorHAnsi"/>
          <w:color w:val="auto"/>
          <w:sz w:val="22"/>
          <w:szCs w:val="22"/>
        </w:rPr>
      </w:pPr>
    </w:p>
    <w:p w:rsidR="00BB73D1" w:rsidRPr="007F4FF4" w:rsidRDefault="00BB73D1">
      <w:pPr>
        <w:spacing w:line="360" w:lineRule="auto"/>
        <w:jc w:val="both"/>
        <w:rPr>
          <w:rFonts w:asciiTheme="minorHAnsi" w:hAnsiTheme="minorHAnsi"/>
          <w:color w:val="auto"/>
          <w:sz w:val="22"/>
          <w:szCs w:val="22"/>
        </w:rPr>
      </w:pPr>
    </w:p>
    <w:p w:rsidR="00BB73D1" w:rsidRPr="007F4FF4" w:rsidRDefault="00BB73D1">
      <w:pPr>
        <w:spacing w:line="360" w:lineRule="auto"/>
        <w:jc w:val="both"/>
        <w:rPr>
          <w:rFonts w:asciiTheme="minorHAnsi" w:hAnsiTheme="minorHAnsi"/>
          <w:color w:val="auto"/>
          <w:sz w:val="22"/>
          <w:szCs w:val="22"/>
        </w:rPr>
      </w:pPr>
    </w:p>
    <w:p w:rsidR="00BB73D1" w:rsidRPr="007F4FF4" w:rsidRDefault="00770E3B">
      <w:pPr>
        <w:spacing w:line="360" w:lineRule="auto"/>
        <w:jc w:val="both"/>
        <w:rPr>
          <w:rFonts w:asciiTheme="minorHAnsi" w:hAnsiTheme="minorHAnsi"/>
          <w:color w:val="auto"/>
          <w:sz w:val="22"/>
          <w:szCs w:val="22"/>
        </w:rPr>
      </w:pPr>
      <w:r w:rsidRPr="007F4FF4">
        <w:rPr>
          <w:rFonts w:asciiTheme="minorHAnsi" w:hAnsiTheme="minorHAnsi"/>
          <w:color w:val="auto"/>
          <w:sz w:val="22"/>
          <w:szCs w:val="22"/>
        </w:rPr>
        <w:t>Rys. 7. Wizualizacja wskaźnika liczba przestępstw na 1 tys. ludności – miasto Barwice (szt.)</w:t>
      </w:r>
    </w:p>
    <w:p w:rsidR="00BB73D1" w:rsidRPr="007F4FF4" w:rsidRDefault="00770E3B">
      <w:pPr>
        <w:spacing w:line="360" w:lineRule="auto"/>
        <w:jc w:val="both"/>
        <w:rPr>
          <w:rFonts w:asciiTheme="minorHAnsi" w:hAnsiTheme="minorHAnsi"/>
          <w:color w:val="auto"/>
          <w:sz w:val="22"/>
          <w:szCs w:val="22"/>
        </w:rPr>
      </w:pPr>
      <w:r w:rsidRPr="007F4FF4">
        <w:rPr>
          <w:rFonts w:asciiTheme="minorHAnsi" w:hAnsiTheme="minorHAnsi"/>
          <w:noProof/>
          <w:color w:val="auto"/>
          <w:sz w:val="22"/>
          <w:szCs w:val="22"/>
        </w:rPr>
        <w:drawing>
          <wp:inline distT="0" distB="0" distL="114300" distR="114300" wp14:anchorId="1B122F90" wp14:editId="23B75BB0">
            <wp:extent cx="5930900" cy="5930265"/>
            <wp:effectExtent l="0" t="0" r="0" b="0"/>
            <wp:docPr id="22" name="image66.png" descr="F:\BARWICE\poprawki mapek - Barwice\poprawki\w3miasto.png"/>
            <wp:cNvGraphicFramePr/>
            <a:graphic xmlns:a="http://schemas.openxmlformats.org/drawingml/2006/main">
              <a:graphicData uri="http://schemas.openxmlformats.org/drawingml/2006/picture">
                <pic:pic xmlns:pic="http://schemas.openxmlformats.org/drawingml/2006/picture">
                  <pic:nvPicPr>
                    <pic:cNvPr id="0" name="image66.png" descr="F:\BARWICE\poprawki mapek - Barwice\poprawki\w3miasto.png"/>
                    <pic:cNvPicPr preferRelativeResize="0"/>
                  </pic:nvPicPr>
                  <pic:blipFill>
                    <a:blip r:embed="rId32" cstate="print"/>
                    <a:srcRect/>
                    <a:stretch>
                      <a:fillRect/>
                    </a:stretch>
                  </pic:blipFill>
                  <pic:spPr>
                    <a:xfrm>
                      <a:off x="0" y="0"/>
                      <a:ext cx="5930900" cy="5930265"/>
                    </a:xfrm>
                    <a:prstGeom prst="rect">
                      <a:avLst/>
                    </a:prstGeom>
                    <a:ln/>
                  </pic:spPr>
                </pic:pic>
              </a:graphicData>
            </a:graphic>
          </wp:inline>
        </w:drawing>
      </w:r>
    </w:p>
    <w:p w:rsidR="00BB73D1" w:rsidRPr="007F4FF4" w:rsidRDefault="00770E3B">
      <w:pPr>
        <w:spacing w:line="360" w:lineRule="auto"/>
        <w:jc w:val="both"/>
        <w:rPr>
          <w:rFonts w:asciiTheme="minorHAnsi" w:hAnsiTheme="minorHAnsi"/>
          <w:color w:val="auto"/>
          <w:sz w:val="22"/>
          <w:szCs w:val="22"/>
        </w:rPr>
      </w:pPr>
      <w:r w:rsidRPr="007F4FF4">
        <w:rPr>
          <w:rFonts w:asciiTheme="minorHAnsi" w:hAnsiTheme="minorHAnsi"/>
          <w:color w:val="auto"/>
          <w:sz w:val="22"/>
          <w:szCs w:val="22"/>
        </w:rPr>
        <w:t>Źródło: opracowanie własne na podstawie danych z Posterunku Policji w Barwicach</w:t>
      </w:r>
    </w:p>
    <w:p w:rsidR="00BB73D1" w:rsidRPr="007F4FF4" w:rsidRDefault="00BB73D1">
      <w:pPr>
        <w:spacing w:line="360" w:lineRule="auto"/>
        <w:jc w:val="both"/>
        <w:rPr>
          <w:rFonts w:asciiTheme="minorHAnsi" w:hAnsiTheme="minorHAnsi"/>
          <w:color w:val="auto"/>
          <w:sz w:val="22"/>
          <w:szCs w:val="22"/>
        </w:rPr>
      </w:pPr>
    </w:p>
    <w:p w:rsidR="00BB73D1" w:rsidRPr="007F4FF4" w:rsidRDefault="00BB73D1">
      <w:pPr>
        <w:spacing w:line="360" w:lineRule="auto"/>
        <w:jc w:val="both"/>
        <w:rPr>
          <w:rFonts w:asciiTheme="minorHAnsi" w:hAnsiTheme="minorHAnsi"/>
          <w:color w:val="auto"/>
          <w:sz w:val="22"/>
          <w:szCs w:val="22"/>
        </w:rPr>
      </w:pPr>
    </w:p>
    <w:p w:rsidR="00BB73D1" w:rsidRPr="007F4FF4" w:rsidRDefault="00BB73D1">
      <w:pPr>
        <w:spacing w:line="360" w:lineRule="auto"/>
        <w:jc w:val="both"/>
        <w:rPr>
          <w:rFonts w:asciiTheme="minorHAnsi" w:hAnsiTheme="minorHAnsi"/>
          <w:color w:val="auto"/>
          <w:sz w:val="22"/>
          <w:szCs w:val="22"/>
        </w:rPr>
      </w:pPr>
    </w:p>
    <w:p w:rsidR="00BB73D1" w:rsidRPr="007F4FF4" w:rsidRDefault="00BB73D1">
      <w:pPr>
        <w:spacing w:line="360" w:lineRule="auto"/>
        <w:jc w:val="both"/>
        <w:rPr>
          <w:rFonts w:asciiTheme="minorHAnsi" w:hAnsiTheme="minorHAnsi"/>
          <w:color w:val="auto"/>
          <w:sz w:val="22"/>
          <w:szCs w:val="22"/>
        </w:rPr>
      </w:pPr>
    </w:p>
    <w:p w:rsidR="00BB73D1" w:rsidRPr="007F4FF4" w:rsidRDefault="00BB73D1">
      <w:pPr>
        <w:spacing w:line="360" w:lineRule="auto"/>
        <w:jc w:val="both"/>
        <w:rPr>
          <w:rFonts w:asciiTheme="minorHAnsi" w:hAnsiTheme="minorHAnsi"/>
          <w:color w:val="auto"/>
          <w:sz w:val="22"/>
          <w:szCs w:val="22"/>
        </w:rPr>
      </w:pPr>
    </w:p>
    <w:p w:rsidR="00BB73D1" w:rsidRPr="007F4FF4" w:rsidRDefault="00BB73D1">
      <w:pPr>
        <w:spacing w:line="360" w:lineRule="auto"/>
        <w:jc w:val="both"/>
        <w:rPr>
          <w:rFonts w:asciiTheme="minorHAnsi" w:hAnsiTheme="minorHAnsi"/>
          <w:color w:val="7F7F7F"/>
          <w:sz w:val="21"/>
          <w:szCs w:val="21"/>
        </w:rPr>
      </w:pPr>
    </w:p>
    <w:p w:rsidR="00BB73D1" w:rsidRPr="007F4FF4" w:rsidRDefault="00BB73D1">
      <w:pPr>
        <w:spacing w:line="360" w:lineRule="auto"/>
        <w:jc w:val="both"/>
        <w:rPr>
          <w:rFonts w:asciiTheme="minorHAnsi" w:hAnsiTheme="minorHAnsi"/>
          <w:color w:val="7F7F7F"/>
          <w:sz w:val="21"/>
          <w:szCs w:val="21"/>
        </w:rPr>
      </w:pPr>
    </w:p>
    <w:p w:rsidR="00BB73D1" w:rsidRPr="007F4FF4" w:rsidRDefault="00BB73D1">
      <w:pPr>
        <w:spacing w:line="360" w:lineRule="auto"/>
        <w:jc w:val="both"/>
        <w:rPr>
          <w:rFonts w:asciiTheme="minorHAnsi" w:hAnsiTheme="minorHAnsi"/>
          <w:color w:val="auto"/>
          <w:sz w:val="22"/>
          <w:szCs w:val="22"/>
        </w:rPr>
      </w:pPr>
    </w:p>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 xml:space="preserve">Tabela 11 Wskaźnik </w:t>
      </w:r>
      <w:r w:rsidRPr="007F4FF4">
        <w:rPr>
          <w:rFonts w:asciiTheme="minorHAnsi" w:hAnsiTheme="minorHAnsi"/>
          <w:i/>
          <w:color w:val="auto"/>
          <w:sz w:val="22"/>
          <w:szCs w:val="22"/>
        </w:rPr>
        <w:t xml:space="preserve">liczba przestępstw na 1 tys. ludności </w:t>
      </w:r>
      <w:r w:rsidRPr="007F4FF4">
        <w:rPr>
          <w:rFonts w:asciiTheme="minorHAnsi" w:hAnsiTheme="minorHAnsi"/>
          <w:color w:val="auto"/>
          <w:sz w:val="22"/>
          <w:szCs w:val="22"/>
        </w:rPr>
        <w:t>– miasto Barwice (szt.)</w:t>
      </w:r>
    </w:p>
    <w:tbl>
      <w:tblPr>
        <w:tblStyle w:val="af0"/>
        <w:tblW w:w="5211" w:type="dxa"/>
        <w:tblInd w:w="0" w:type="dxa"/>
        <w:tblBorders>
          <w:top w:val="single" w:sz="6" w:space="0" w:color="BFBFBF"/>
          <w:left w:val="single" w:sz="6" w:space="0" w:color="BFBFBF"/>
          <w:bottom w:val="single" w:sz="6" w:space="0" w:color="BFBFBF"/>
          <w:right w:val="single" w:sz="6" w:space="0" w:color="BFBFBF"/>
          <w:insideH w:val="single" w:sz="6" w:space="0" w:color="BFBFBF"/>
          <w:insideV w:val="single" w:sz="6" w:space="0" w:color="BFBFBF"/>
        </w:tblBorders>
        <w:tblLayout w:type="fixed"/>
        <w:tblLook w:val="0000" w:firstRow="0" w:lastRow="0" w:firstColumn="0" w:lastColumn="0" w:noHBand="0" w:noVBand="0"/>
      </w:tblPr>
      <w:tblGrid>
        <w:gridCol w:w="534"/>
        <w:gridCol w:w="2551"/>
        <w:gridCol w:w="2126"/>
      </w:tblGrid>
      <w:tr w:rsidR="007F4FF4" w:rsidRPr="007F4FF4" w:rsidTr="007F4FF4">
        <w:trPr>
          <w:trHeight w:hRule="exact" w:val="278"/>
        </w:trPr>
        <w:tc>
          <w:tcPr>
            <w:tcW w:w="534" w:type="dxa"/>
            <w:shd w:val="clear" w:color="auto" w:fill="FFFFFF"/>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b/>
                <w:color w:val="auto"/>
                <w:sz w:val="22"/>
                <w:szCs w:val="22"/>
              </w:rPr>
              <w:t>Lp.</w:t>
            </w:r>
          </w:p>
        </w:tc>
        <w:tc>
          <w:tcPr>
            <w:tcW w:w="2551" w:type="dxa"/>
            <w:shd w:val="clear" w:color="auto" w:fill="FFFFFF"/>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b/>
                <w:color w:val="auto"/>
                <w:sz w:val="22"/>
                <w:szCs w:val="22"/>
              </w:rPr>
              <w:t>Jednostka miejska</w:t>
            </w:r>
          </w:p>
        </w:tc>
        <w:tc>
          <w:tcPr>
            <w:tcW w:w="2126" w:type="dxa"/>
            <w:shd w:val="clear" w:color="auto" w:fill="FFFFFF"/>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b/>
                <w:color w:val="auto"/>
                <w:sz w:val="22"/>
                <w:szCs w:val="22"/>
              </w:rPr>
              <w:t>Wartość wskaźnika</w:t>
            </w:r>
          </w:p>
        </w:tc>
      </w:tr>
      <w:tr w:rsidR="007F4FF4" w:rsidRPr="007F4FF4" w:rsidTr="007F4FF4">
        <w:trPr>
          <w:trHeight w:hRule="exact" w:val="278"/>
        </w:trPr>
        <w:tc>
          <w:tcPr>
            <w:tcW w:w="534" w:type="dxa"/>
            <w:shd w:val="clear" w:color="auto" w:fill="FFFFFF"/>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1</w:t>
            </w:r>
          </w:p>
        </w:tc>
        <w:tc>
          <w:tcPr>
            <w:tcW w:w="2551" w:type="dxa"/>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Barwice 01</w:t>
            </w:r>
          </w:p>
        </w:tc>
        <w:tc>
          <w:tcPr>
            <w:tcW w:w="2126" w:type="dxa"/>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1,2</w:t>
            </w:r>
          </w:p>
        </w:tc>
      </w:tr>
      <w:tr w:rsidR="007F4FF4" w:rsidRPr="007F4FF4" w:rsidTr="007F4FF4">
        <w:trPr>
          <w:trHeight w:hRule="exact" w:val="278"/>
        </w:trPr>
        <w:tc>
          <w:tcPr>
            <w:tcW w:w="534" w:type="dxa"/>
            <w:shd w:val="clear" w:color="auto" w:fill="FFFFFF"/>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2</w:t>
            </w:r>
          </w:p>
        </w:tc>
        <w:tc>
          <w:tcPr>
            <w:tcW w:w="2551" w:type="dxa"/>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Barwice 02</w:t>
            </w:r>
          </w:p>
        </w:tc>
        <w:tc>
          <w:tcPr>
            <w:tcW w:w="2126" w:type="dxa"/>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4,7</w:t>
            </w:r>
          </w:p>
        </w:tc>
      </w:tr>
      <w:tr w:rsidR="007F4FF4" w:rsidRPr="007F4FF4" w:rsidTr="007F4FF4">
        <w:trPr>
          <w:trHeight w:hRule="exact" w:val="278"/>
        </w:trPr>
        <w:tc>
          <w:tcPr>
            <w:tcW w:w="534" w:type="dxa"/>
            <w:shd w:val="clear" w:color="auto" w:fill="FFFFFF"/>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3</w:t>
            </w:r>
          </w:p>
        </w:tc>
        <w:tc>
          <w:tcPr>
            <w:tcW w:w="2551" w:type="dxa"/>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Barwice 03a</w:t>
            </w:r>
          </w:p>
        </w:tc>
        <w:tc>
          <w:tcPr>
            <w:tcW w:w="2126" w:type="dxa"/>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3,5</w:t>
            </w:r>
          </w:p>
        </w:tc>
      </w:tr>
      <w:tr w:rsidR="007F4FF4" w:rsidRPr="007F4FF4" w:rsidTr="007F4FF4">
        <w:trPr>
          <w:trHeight w:hRule="exact" w:val="278"/>
        </w:trPr>
        <w:tc>
          <w:tcPr>
            <w:tcW w:w="534" w:type="dxa"/>
            <w:shd w:val="clear" w:color="auto" w:fill="FFFFFF"/>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4</w:t>
            </w:r>
          </w:p>
        </w:tc>
        <w:tc>
          <w:tcPr>
            <w:tcW w:w="2551" w:type="dxa"/>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Barwice 03b</w:t>
            </w:r>
          </w:p>
        </w:tc>
        <w:tc>
          <w:tcPr>
            <w:tcW w:w="2126" w:type="dxa"/>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2,0</w:t>
            </w:r>
          </w:p>
        </w:tc>
      </w:tr>
      <w:tr w:rsidR="007F4FF4" w:rsidRPr="007F4FF4" w:rsidTr="007F4FF4">
        <w:trPr>
          <w:trHeight w:hRule="exact" w:val="278"/>
        </w:trPr>
        <w:tc>
          <w:tcPr>
            <w:tcW w:w="534" w:type="dxa"/>
            <w:shd w:val="clear" w:color="auto" w:fill="FFFFFF"/>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5</w:t>
            </w:r>
          </w:p>
        </w:tc>
        <w:tc>
          <w:tcPr>
            <w:tcW w:w="2551" w:type="dxa"/>
            <w:shd w:val="clear" w:color="auto" w:fill="E5B8B7"/>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Barwice 03c</w:t>
            </w:r>
          </w:p>
        </w:tc>
        <w:tc>
          <w:tcPr>
            <w:tcW w:w="2126" w:type="dxa"/>
            <w:shd w:val="clear" w:color="auto" w:fill="E5B8B7"/>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9,5</w:t>
            </w:r>
          </w:p>
        </w:tc>
      </w:tr>
      <w:tr w:rsidR="007F4FF4" w:rsidRPr="007F4FF4" w:rsidTr="007F4FF4">
        <w:trPr>
          <w:trHeight w:hRule="exact" w:val="278"/>
        </w:trPr>
        <w:tc>
          <w:tcPr>
            <w:tcW w:w="534" w:type="dxa"/>
            <w:shd w:val="clear" w:color="auto" w:fill="FFFFFF"/>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6</w:t>
            </w:r>
          </w:p>
        </w:tc>
        <w:tc>
          <w:tcPr>
            <w:tcW w:w="2551" w:type="dxa"/>
            <w:shd w:val="clear" w:color="auto" w:fill="E5B8B7"/>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Barwice 03d</w:t>
            </w:r>
          </w:p>
        </w:tc>
        <w:tc>
          <w:tcPr>
            <w:tcW w:w="2126" w:type="dxa"/>
            <w:shd w:val="clear" w:color="auto" w:fill="E5B8B7"/>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6,5</w:t>
            </w:r>
          </w:p>
        </w:tc>
      </w:tr>
      <w:tr w:rsidR="007F4FF4" w:rsidRPr="007F4FF4" w:rsidTr="007F4FF4">
        <w:trPr>
          <w:trHeight w:hRule="exact" w:val="278"/>
        </w:trPr>
        <w:tc>
          <w:tcPr>
            <w:tcW w:w="534" w:type="dxa"/>
            <w:shd w:val="clear" w:color="auto" w:fill="FFFFFF"/>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7</w:t>
            </w:r>
          </w:p>
        </w:tc>
        <w:tc>
          <w:tcPr>
            <w:tcW w:w="2551" w:type="dxa"/>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Barwice 04</w:t>
            </w:r>
          </w:p>
        </w:tc>
        <w:tc>
          <w:tcPr>
            <w:tcW w:w="2126" w:type="dxa"/>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0,0</w:t>
            </w:r>
          </w:p>
        </w:tc>
      </w:tr>
      <w:tr w:rsidR="007F4FF4" w:rsidRPr="007F4FF4" w:rsidTr="007F4FF4">
        <w:trPr>
          <w:trHeight w:hRule="exact" w:val="278"/>
        </w:trPr>
        <w:tc>
          <w:tcPr>
            <w:tcW w:w="534" w:type="dxa"/>
            <w:shd w:val="clear" w:color="auto" w:fill="FFFFFF"/>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8</w:t>
            </w:r>
          </w:p>
        </w:tc>
        <w:tc>
          <w:tcPr>
            <w:tcW w:w="2551" w:type="dxa"/>
            <w:shd w:val="clear" w:color="auto" w:fill="E5B8B7"/>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Barwice 05</w:t>
            </w:r>
          </w:p>
        </w:tc>
        <w:tc>
          <w:tcPr>
            <w:tcW w:w="2126" w:type="dxa"/>
            <w:shd w:val="clear" w:color="auto" w:fill="E5B8B7"/>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17,4</w:t>
            </w:r>
          </w:p>
        </w:tc>
      </w:tr>
      <w:tr w:rsidR="007F4FF4" w:rsidRPr="007F4FF4" w:rsidTr="007F4FF4">
        <w:trPr>
          <w:trHeight w:hRule="exact" w:val="278"/>
        </w:trPr>
        <w:tc>
          <w:tcPr>
            <w:tcW w:w="534" w:type="dxa"/>
            <w:shd w:val="clear" w:color="auto" w:fill="FFFFFF"/>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9</w:t>
            </w:r>
          </w:p>
        </w:tc>
        <w:tc>
          <w:tcPr>
            <w:tcW w:w="2551" w:type="dxa"/>
            <w:shd w:val="clear" w:color="auto" w:fill="E5B8B7"/>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Barwice 06</w:t>
            </w:r>
          </w:p>
        </w:tc>
        <w:tc>
          <w:tcPr>
            <w:tcW w:w="2126" w:type="dxa"/>
            <w:shd w:val="clear" w:color="auto" w:fill="E5B8B7"/>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10,2</w:t>
            </w:r>
          </w:p>
        </w:tc>
      </w:tr>
    </w:tbl>
    <w:p w:rsidR="00BB73D1" w:rsidRPr="007F4FF4" w:rsidRDefault="00770E3B">
      <w:pPr>
        <w:spacing w:line="360" w:lineRule="auto"/>
        <w:jc w:val="both"/>
        <w:rPr>
          <w:rFonts w:asciiTheme="minorHAnsi" w:hAnsiTheme="minorHAnsi"/>
          <w:color w:val="auto"/>
          <w:sz w:val="22"/>
          <w:szCs w:val="22"/>
        </w:rPr>
      </w:pPr>
      <w:r w:rsidRPr="007F4FF4">
        <w:rPr>
          <w:rFonts w:asciiTheme="minorHAnsi" w:hAnsiTheme="minorHAnsi"/>
          <w:color w:val="auto"/>
          <w:sz w:val="22"/>
          <w:szCs w:val="22"/>
        </w:rPr>
        <w:t xml:space="preserve">Źródło: opracowanie własne na podstawie danych z </w:t>
      </w:r>
      <w:r w:rsidR="002A3D00" w:rsidRPr="007F4FF4">
        <w:rPr>
          <w:rFonts w:asciiTheme="minorHAnsi" w:hAnsiTheme="minorHAnsi"/>
          <w:color w:val="auto"/>
          <w:sz w:val="22"/>
          <w:szCs w:val="22"/>
        </w:rPr>
        <w:t>Posterunku Policji w Barwicach</w:t>
      </w:r>
    </w:p>
    <w:p w:rsidR="00BB73D1" w:rsidRPr="007F4FF4" w:rsidRDefault="00BB73D1">
      <w:pPr>
        <w:spacing w:line="360" w:lineRule="auto"/>
        <w:jc w:val="both"/>
        <w:rPr>
          <w:rFonts w:asciiTheme="minorHAnsi" w:hAnsiTheme="minorHAnsi"/>
          <w:color w:val="auto"/>
          <w:sz w:val="22"/>
          <w:szCs w:val="22"/>
        </w:rPr>
      </w:pPr>
    </w:p>
    <w:p w:rsidR="00BB73D1" w:rsidRPr="007F4FF4" w:rsidRDefault="00770E3B">
      <w:pPr>
        <w:spacing w:line="360" w:lineRule="auto"/>
        <w:jc w:val="both"/>
        <w:rPr>
          <w:rFonts w:asciiTheme="minorHAnsi" w:hAnsiTheme="minorHAnsi"/>
          <w:color w:val="auto"/>
          <w:sz w:val="22"/>
          <w:szCs w:val="22"/>
        </w:rPr>
      </w:pPr>
      <w:r w:rsidRPr="007F4FF4">
        <w:rPr>
          <w:rFonts w:asciiTheme="minorHAnsi" w:hAnsiTheme="minorHAnsi"/>
          <w:color w:val="auto"/>
          <w:sz w:val="22"/>
          <w:szCs w:val="22"/>
        </w:rPr>
        <w:t>Najwyższą wartość wskaźnika prezentowała jednostka Barwice 05 (17,4), zaś najniższą Barwice 04 (0,0).</w:t>
      </w:r>
    </w:p>
    <w:p w:rsidR="00BB73D1" w:rsidRPr="007F4FF4" w:rsidRDefault="00BB73D1">
      <w:pPr>
        <w:spacing w:line="360" w:lineRule="auto"/>
        <w:jc w:val="both"/>
        <w:rPr>
          <w:rFonts w:asciiTheme="minorHAnsi" w:hAnsiTheme="minorHAnsi"/>
          <w:color w:val="auto"/>
          <w:sz w:val="22"/>
          <w:szCs w:val="22"/>
        </w:rPr>
      </w:pPr>
    </w:p>
    <w:p w:rsidR="00BB73D1" w:rsidRPr="007F4FF4" w:rsidRDefault="00BB73D1">
      <w:pPr>
        <w:spacing w:line="360" w:lineRule="auto"/>
        <w:jc w:val="both"/>
        <w:rPr>
          <w:rFonts w:asciiTheme="minorHAnsi" w:hAnsiTheme="minorHAnsi"/>
          <w:color w:val="auto"/>
          <w:sz w:val="22"/>
          <w:szCs w:val="22"/>
        </w:rPr>
      </w:pPr>
    </w:p>
    <w:p w:rsidR="00BB73D1" w:rsidRPr="007F4FF4" w:rsidRDefault="00770E3B">
      <w:pPr>
        <w:spacing w:line="360" w:lineRule="auto"/>
        <w:jc w:val="both"/>
        <w:rPr>
          <w:rFonts w:asciiTheme="minorHAnsi" w:hAnsiTheme="minorHAnsi"/>
          <w:color w:val="auto"/>
          <w:sz w:val="22"/>
          <w:szCs w:val="22"/>
        </w:rPr>
      </w:pPr>
      <w:r w:rsidRPr="007F4FF4">
        <w:rPr>
          <w:rFonts w:asciiTheme="minorHAnsi" w:hAnsiTheme="minorHAnsi"/>
          <w:b/>
          <w:color w:val="auto"/>
          <w:sz w:val="22"/>
          <w:szCs w:val="22"/>
        </w:rPr>
        <w:t>Liczba rodzin korzystających ze świadczeń pomocy społecznej na 1 tys. ludności</w:t>
      </w:r>
    </w:p>
    <w:p w:rsidR="00BB73D1" w:rsidRPr="007F4FF4" w:rsidRDefault="00BB73D1">
      <w:pPr>
        <w:spacing w:line="360" w:lineRule="auto"/>
        <w:jc w:val="both"/>
        <w:rPr>
          <w:rFonts w:asciiTheme="minorHAnsi" w:hAnsiTheme="minorHAnsi"/>
          <w:color w:val="auto"/>
          <w:sz w:val="22"/>
          <w:szCs w:val="22"/>
        </w:rPr>
      </w:pPr>
    </w:p>
    <w:p w:rsidR="00BB73D1" w:rsidRPr="007F4FF4" w:rsidRDefault="00770E3B">
      <w:pPr>
        <w:spacing w:line="360" w:lineRule="auto"/>
        <w:jc w:val="both"/>
        <w:rPr>
          <w:rFonts w:asciiTheme="minorHAnsi" w:hAnsiTheme="minorHAnsi"/>
          <w:color w:val="auto"/>
          <w:sz w:val="22"/>
          <w:szCs w:val="22"/>
        </w:rPr>
      </w:pPr>
      <w:r w:rsidRPr="007F4FF4">
        <w:rPr>
          <w:rFonts w:asciiTheme="minorHAnsi" w:hAnsiTheme="minorHAnsi"/>
          <w:color w:val="auto"/>
          <w:sz w:val="22"/>
          <w:szCs w:val="22"/>
        </w:rPr>
        <w:tab/>
        <w:t xml:space="preserve">Podstawowym źródłem danych dotyczących problemu ubóstwa wśród mieszkańców gminy jest ośrodek pomocy społecznej stanowiący podstawową jednostkę pomocy w systemie. Ośrodek pomocy społecznej jest miejscem pierwszego kontaktu osób, rodzin poszukujących pomocy. Zgodnie z przepisami prawa zadania gminy w zakresie pomocy społecznej spełniają (w ramach realizacji gminnych strategii rozwiązywania problemów społecznych) ośrodki pomocy społecznej. </w:t>
      </w:r>
    </w:p>
    <w:p w:rsidR="00BB73D1" w:rsidRPr="007F4FF4" w:rsidRDefault="00770E3B">
      <w:pPr>
        <w:spacing w:line="360" w:lineRule="auto"/>
        <w:jc w:val="both"/>
        <w:rPr>
          <w:rFonts w:asciiTheme="minorHAnsi" w:hAnsiTheme="minorHAnsi"/>
          <w:color w:val="auto"/>
          <w:sz w:val="22"/>
          <w:szCs w:val="22"/>
        </w:rPr>
      </w:pPr>
      <w:r w:rsidRPr="007F4FF4">
        <w:rPr>
          <w:rFonts w:asciiTheme="minorHAnsi" w:hAnsiTheme="minorHAnsi"/>
          <w:color w:val="auto"/>
          <w:sz w:val="22"/>
          <w:szCs w:val="22"/>
        </w:rPr>
        <w:tab/>
        <w:t xml:space="preserve">Dokonując analizy poziomu i problemu ubóstwa na terenie Gminy posłużono się wskaźnikiem </w:t>
      </w:r>
      <w:r w:rsidRPr="007F4FF4">
        <w:rPr>
          <w:rFonts w:asciiTheme="minorHAnsi" w:hAnsiTheme="minorHAnsi"/>
          <w:i/>
          <w:color w:val="auto"/>
          <w:sz w:val="22"/>
          <w:szCs w:val="22"/>
        </w:rPr>
        <w:t xml:space="preserve">liczba rodzin korzystających ze świadczeń pomocy społecznej na 1 tys. ludności </w:t>
      </w:r>
      <w:r w:rsidRPr="007F4FF4">
        <w:rPr>
          <w:rFonts w:asciiTheme="minorHAnsi" w:hAnsiTheme="minorHAnsi"/>
          <w:color w:val="auto"/>
          <w:sz w:val="22"/>
          <w:szCs w:val="22"/>
        </w:rPr>
        <w:t>(wskaźnik fakultatywny).</w:t>
      </w:r>
    </w:p>
    <w:p w:rsidR="00BB73D1" w:rsidRPr="007F4FF4" w:rsidRDefault="00770E3B">
      <w:pPr>
        <w:spacing w:line="360" w:lineRule="auto"/>
        <w:jc w:val="both"/>
        <w:rPr>
          <w:rFonts w:asciiTheme="minorHAnsi" w:hAnsiTheme="minorHAnsi"/>
          <w:color w:val="auto"/>
          <w:sz w:val="22"/>
          <w:szCs w:val="22"/>
        </w:rPr>
      </w:pPr>
      <w:r w:rsidRPr="007F4FF4">
        <w:rPr>
          <w:rFonts w:asciiTheme="minorHAnsi" w:hAnsiTheme="minorHAnsi"/>
          <w:color w:val="auto"/>
          <w:sz w:val="22"/>
          <w:szCs w:val="22"/>
        </w:rPr>
        <w:t xml:space="preserve">Na podstawie udostępnionych przez Gminy Ośrodek Pomocy Społecznej w Barwicach danych stwierdzono, że wartości wskaźnika dla Gminy wahały się od nieco ponad 10 do ponad 140 rodzin korzystających ze świadczeń pomocy społecznej na 1 tys. ludności. </w:t>
      </w:r>
    </w:p>
    <w:p w:rsidR="00BB73D1" w:rsidRPr="007F4FF4" w:rsidRDefault="00770E3B">
      <w:pPr>
        <w:spacing w:line="360" w:lineRule="auto"/>
        <w:jc w:val="both"/>
        <w:rPr>
          <w:rFonts w:asciiTheme="minorHAnsi" w:hAnsiTheme="minorHAnsi"/>
          <w:color w:val="auto"/>
          <w:sz w:val="22"/>
          <w:szCs w:val="22"/>
        </w:rPr>
      </w:pPr>
      <w:r w:rsidRPr="007F4FF4">
        <w:rPr>
          <w:rFonts w:asciiTheme="minorHAnsi" w:hAnsiTheme="minorHAnsi"/>
          <w:color w:val="auto"/>
          <w:sz w:val="22"/>
          <w:szCs w:val="22"/>
        </w:rPr>
        <w:tab/>
      </w:r>
    </w:p>
    <w:p w:rsidR="00BB73D1" w:rsidRPr="007F4FF4" w:rsidRDefault="00BB73D1">
      <w:pPr>
        <w:spacing w:line="360" w:lineRule="auto"/>
        <w:jc w:val="both"/>
        <w:rPr>
          <w:rFonts w:asciiTheme="minorHAnsi" w:hAnsiTheme="minorHAnsi"/>
          <w:color w:val="auto"/>
          <w:sz w:val="22"/>
          <w:szCs w:val="22"/>
        </w:rPr>
      </w:pPr>
    </w:p>
    <w:p w:rsidR="00BB73D1" w:rsidRPr="007F4FF4" w:rsidRDefault="00BB73D1">
      <w:pPr>
        <w:spacing w:line="360" w:lineRule="auto"/>
        <w:jc w:val="both"/>
        <w:rPr>
          <w:rFonts w:asciiTheme="minorHAnsi" w:hAnsiTheme="minorHAnsi"/>
          <w:color w:val="auto"/>
          <w:sz w:val="22"/>
          <w:szCs w:val="22"/>
        </w:rPr>
      </w:pPr>
    </w:p>
    <w:p w:rsidR="00BB73D1" w:rsidRPr="007F4FF4" w:rsidRDefault="00BB73D1">
      <w:pPr>
        <w:spacing w:line="360" w:lineRule="auto"/>
        <w:jc w:val="both"/>
        <w:rPr>
          <w:rFonts w:asciiTheme="minorHAnsi" w:hAnsiTheme="minorHAnsi"/>
          <w:color w:val="auto"/>
          <w:sz w:val="22"/>
          <w:szCs w:val="22"/>
        </w:rPr>
      </w:pPr>
    </w:p>
    <w:p w:rsidR="00BB73D1" w:rsidRPr="007F4FF4" w:rsidRDefault="00BB73D1">
      <w:pPr>
        <w:spacing w:line="360" w:lineRule="auto"/>
        <w:jc w:val="both"/>
        <w:rPr>
          <w:rFonts w:asciiTheme="minorHAnsi" w:hAnsiTheme="minorHAnsi"/>
          <w:color w:val="auto"/>
          <w:sz w:val="22"/>
          <w:szCs w:val="22"/>
        </w:rPr>
      </w:pPr>
    </w:p>
    <w:p w:rsidR="00BB73D1" w:rsidRPr="007F4FF4" w:rsidRDefault="00770E3B">
      <w:pPr>
        <w:spacing w:line="360" w:lineRule="auto"/>
        <w:jc w:val="both"/>
        <w:rPr>
          <w:rFonts w:asciiTheme="minorHAnsi" w:hAnsiTheme="minorHAnsi"/>
          <w:color w:val="auto"/>
          <w:sz w:val="22"/>
          <w:szCs w:val="22"/>
        </w:rPr>
      </w:pPr>
      <w:r w:rsidRPr="007F4FF4">
        <w:rPr>
          <w:rFonts w:asciiTheme="minorHAnsi" w:hAnsiTheme="minorHAnsi"/>
          <w:color w:val="auto"/>
          <w:sz w:val="22"/>
          <w:szCs w:val="22"/>
        </w:rPr>
        <w:t xml:space="preserve">Rys. 8. Wizualizacja wskaźnika </w:t>
      </w:r>
      <w:r w:rsidRPr="007F4FF4">
        <w:rPr>
          <w:rFonts w:asciiTheme="minorHAnsi" w:hAnsiTheme="minorHAnsi"/>
          <w:i/>
          <w:color w:val="auto"/>
          <w:sz w:val="22"/>
          <w:szCs w:val="22"/>
        </w:rPr>
        <w:t>liczba rodzin korzystających ze świadczeń pomocy społecznej. na 1 tys. ludności (szt.)</w:t>
      </w:r>
    </w:p>
    <w:p w:rsidR="00BB73D1" w:rsidRPr="007F4FF4" w:rsidRDefault="00770E3B">
      <w:pPr>
        <w:spacing w:line="360" w:lineRule="auto"/>
        <w:jc w:val="both"/>
        <w:rPr>
          <w:rFonts w:asciiTheme="minorHAnsi" w:hAnsiTheme="minorHAnsi"/>
          <w:color w:val="auto"/>
          <w:sz w:val="22"/>
          <w:szCs w:val="22"/>
        </w:rPr>
      </w:pPr>
      <w:r w:rsidRPr="007F4FF4">
        <w:rPr>
          <w:rFonts w:asciiTheme="minorHAnsi" w:hAnsiTheme="minorHAnsi"/>
          <w:noProof/>
          <w:color w:val="auto"/>
          <w:sz w:val="22"/>
          <w:szCs w:val="22"/>
        </w:rPr>
        <w:drawing>
          <wp:inline distT="0" distB="0" distL="114300" distR="114300" wp14:anchorId="12B8AEAE" wp14:editId="5211F917">
            <wp:extent cx="5555615" cy="7229475"/>
            <wp:effectExtent l="0" t="0" r="0" b="0"/>
            <wp:docPr id="23" name="image68.png" descr="F:\BARWICE\poprawki mapek - Barwice\poprawki\w1gmina.png"/>
            <wp:cNvGraphicFramePr/>
            <a:graphic xmlns:a="http://schemas.openxmlformats.org/drawingml/2006/main">
              <a:graphicData uri="http://schemas.openxmlformats.org/drawingml/2006/picture">
                <pic:pic xmlns:pic="http://schemas.openxmlformats.org/drawingml/2006/picture">
                  <pic:nvPicPr>
                    <pic:cNvPr id="0" name="image68.png" descr="F:\BARWICE\poprawki mapek - Barwice\poprawki\w1gmina.png"/>
                    <pic:cNvPicPr preferRelativeResize="0"/>
                  </pic:nvPicPr>
                  <pic:blipFill>
                    <a:blip r:embed="rId33" cstate="print"/>
                    <a:srcRect/>
                    <a:stretch>
                      <a:fillRect/>
                    </a:stretch>
                  </pic:blipFill>
                  <pic:spPr>
                    <a:xfrm>
                      <a:off x="0" y="0"/>
                      <a:ext cx="5555615" cy="7229475"/>
                    </a:xfrm>
                    <a:prstGeom prst="rect">
                      <a:avLst/>
                    </a:prstGeom>
                    <a:ln/>
                  </pic:spPr>
                </pic:pic>
              </a:graphicData>
            </a:graphic>
          </wp:inline>
        </w:drawing>
      </w:r>
    </w:p>
    <w:p w:rsidR="00BB73D1" w:rsidRPr="007F4FF4" w:rsidRDefault="00770E3B">
      <w:pPr>
        <w:spacing w:line="360" w:lineRule="auto"/>
        <w:jc w:val="both"/>
        <w:rPr>
          <w:rFonts w:asciiTheme="minorHAnsi" w:hAnsiTheme="minorHAnsi"/>
          <w:color w:val="auto"/>
          <w:sz w:val="22"/>
          <w:szCs w:val="22"/>
        </w:rPr>
      </w:pPr>
      <w:r w:rsidRPr="007F4FF4">
        <w:rPr>
          <w:rFonts w:asciiTheme="minorHAnsi" w:hAnsiTheme="minorHAnsi"/>
          <w:color w:val="auto"/>
          <w:sz w:val="22"/>
          <w:szCs w:val="22"/>
        </w:rPr>
        <w:t>Źródło: opracowanie własne na podstawie danych GOPS w Barwicach</w:t>
      </w:r>
    </w:p>
    <w:p w:rsidR="00BB73D1" w:rsidRPr="007F4FF4" w:rsidRDefault="00BB73D1">
      <w:pPr>
        <w:spacing w:line="360" w:lineRule="auto"/>
        <w:jc w:val="both"/>
        <w:rPr>
          <w:rFonts w:asciiTheme="minorHAnsi" w:hAnsiTheme="minorHAnsi"/>
          <w:color w:val="auto"/>
          <w:sz w:val="22"/>
          <w:szCs w:val="22"/>
        </w:rPr>
      </w:pPr>
    </w:p>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 xml:space="preserve">Tabela 12. Wskaźnik </w:t>
      </w:r>
      <w:r w:rsidRPr="007F4FF4">
        <w:rPr>
          <w:rFonts w:asciiTheme="minorHAnsi" w:hAnsiTheme="minorHAnsi"/>
          <w:i/>
          <w:color w:val="auto"/>
          <w:sz w:val="22"/>
          <w:szCs w:val="22"/>
        </w:rPr>
        <w:t>liczba rodzin korzystających ze świadczeń pomocy społecznej na 1 tys. ludności (szt.)</w:t>
      </w:r>
    </w:p>
    <w:tbl>
      <w:tblPr>
        <w:tblStyle w:val="af1"/>
        <w:tblW w:w="5211" w:type="dxa"/>
        <w:tblInd w:w="0" w:type="dxa"/>
        <w:tblBorders>
          <w:top w:val="single" w:sz="6" w:space="0" w:color="BFBFBF"/>
          <w:left w:val="single" w:sz="6" w:space="0" w:color="BFBFBF"/>
          <w:bottom w:val="single" w:sz="6" w:space="0" w:color="BFBFBF"/>
          <w:right w:val="single" w:sz="6" w:space="0" w:color="BFBFBF"/>
          <w:insideH w:val="single" w:sz="6" w:space="0" w:color="BFBFBF"/>
          <w:insideV w:val="single" w:sz="6" w:space="0" w:color="BFBFBF"/>
        </w:tblBorders>
        <w:tblLayout w:type="fixed"/>
        <w:tblLook w:val="0000" w:firstRow="0" w:lastRow="0" w:firstColumn="0" w:lastColumn="0" w:noHBand="0" w:noVBand="0"/>
      </w:tblPr>
      <w:tblGrid>
        <w:gridCol w:w="534"/>
        <w:gridCol w:w="2551"/>
        <w:gridCol w:w="2126"/>
      </w:tblGrid>
      <w:tr w:rsidR="007F4FF4" w:rsidRPr="007F4FF4" w:rsidTr="005B2527">
        <w:trPr>
          <w:trHeight w:hRule="exact" w:val="312"/>
        </w:trPr>
        <w:tc>
          <w:tcPr>
            <w:tcW w:w="534" w:type="dxa"/>
            <w:shd w:val="clear" w:color="auto" w:fill="FFFFFF"/>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b/>
                <w:color w:val="auto"/>
                <w:sz w:val="22"/>
                <w:szCs w:val="22"/>
              </w:rPr>
              <w:t>Lp.</w:t>
            </w:r>
          </w:p>
        </w:tc>
        <w:tc>
          <w:tcPr>
            <w:tcW w:w="2551" w:type="dxa"/>
            <w:shd w:val="clear" w:color="auto" w:fill="FFFFFF"/>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b/>
                <w:color w:val="auto"/>
                <w:sz w:val="22"/>
                <w:szCs w:val="22"/>
              </w:rPr>
              <w:t>Sołectwo</w:t>
            </w:r>
          </w:p>
        </w:tc>
        <w:tc>
          <w:tcPr>
            <w:tcW w:w="2126" w:type="dxa"/>
            <w:shd w:val="clear" w:color="auto" w:fill="FFFFFF"/>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b/>
                <w:color w:val="auto"/>
                <w:sz w:val="22"/>
                <w:szCs w:val="22"/>
              </w:rPr>
              <w:t>Wartość wskaźnika</w:t>
            </w:r>
          </w:p>
        </w:tc>
      </w:tr>
      <w:tr w:rsidR="007F4FF4" w:rsidRPr="007F4FF4" w:rsidTr="005B2527">
        <w:trPr>
          <w:trHeight w:hRule="exact" w:val="312"/>
        </w:trPr>
        <w:tc>
          <w:tcPr>
            <w:tcW w:w="534" w:type="dxa"/>
            <w:shd w:val="clear" w:color="auto" w:fill="FFFFFF"/>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1</w:t>
            </w:r>
          </w:p>
        </w:tc>
        <w:tc>
          <w:tcPr>
            <w:tcW w:w="2551" w:type="dxa"/>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Białowąs</w:t>
            </w:r>
          </w:p>
        </w:tc>
        <w:tc>
          <w:tcPr>
            <w:tcW w:w="2126" w:type="dxa"/>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61,02</w:t>
            </w:r>
          </w:p>
        </w:tc>
      </w:tr>
      <w:tr w:rsidR="007F4FF4" w:rsidRPr="007F4FF4" w:rsidTr="005B2527">
        <w:trPr>
          <w:trHeight w:hRule="exact" w:val="312"/>
        </w:trPr>
        <w:tc>
          <w:tcPr>
            <w:tcW w:w="534" w:type="dxa"/>
            <w:shd w:val="clear" w:color="auto" w:fill="FFFFFF"/>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2</w:t>
            </w:r>
          </w:p>
        </w:tc>
        <w:tc>
          <w:tcPr>
            <w:tcW w:w="2551" w:type="dxa"/>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Borzęcino</w:t>
            </w:r>
          </w:p>
        </w:tc>
        <w:tc>
          <w:tcPr>
            <w:tcW w:w="2126" w:type="dxa"/>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14,18</w:t>
            </w:r>
          </w:p>
        </w:tc>
      </w:tr>
      <w:tr w:rsidR="007F4FF4" w:rsidRPr="007F4FF4" w:rsidTr="005B2527">
        <w:trPr>
          <w:trHeight w:hRule="exact" w:val="312"/>
        </w:trPr>
        <w:tc>
          <w:tcPr>
            <w:tcW w:w="534" w:type="dxa"/>
            <w:shd w:val="clear" w:color="auto" w:fill="FFFFFF"/>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3</w:t>
            </w:r>
          </w:p>
        </w:tc>
        <w:tc>
          <w:tcPr>
            <w:tcW w:w="2551" w:type="dxa"/>
            <w:shd w:val="clear" w:color="auto" w:fill="E5B8B7"/>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Chłopowo</w:t>
            </w:r>
          </w:p>
        </w:tc>
        <w:tc>
          <w:tcPr>
            <w:tcW w:w="2126" w:type="dxa"/>
            <w:shd w:val="clear" w:color="auto" w:fill="E5B8B7"/>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68,49</w:t>
            </w:r>
          </w:p>
        </w:tc>
      </w:tr>
      <w:tr w:rsidR="007F4FF4" w:rsidRPr="007F4FF4" w:rsidTr="005B2527">
        <w:trPr>
          <w:trHeight w:hRule="exact" w:val="312"/>
        </w:trPr>
        <w:tc>
          <w:tcPr>
            <w:tcW w:w="534" w:type="dxa"/>
            <w:shd w:val="clear" w:color="auto" w:fill="FFFFFF"/>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4</w:t>
            </w:r>
          </w:p>
        </w:tc>
        <w:tc>
          <w:tcPr>
            <w:tcW w:w="2551" w:type="dxa"/>
            <w:shd w:val="clear" w:color="auto" w:fill="E5B8B7"/>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Chwalimki</w:t>
            </w:r>
          </w:p>
        </w:tc>
        <w:tc>
          <w:tcPr>
            <w:tcW w:w="2126" w:type="dxa"/>
            <w:shd w:val="clear" w:color="auto" w:fill="E5B8B7"/>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95,00</w:t>
            </w:r>
          </w:p>
        </w:tc>
      </w:tr>
      <w:tr w:rsidR="007F4FF4" w:rsidRPr="007F4FF4" w:rsidTr="005B2527">
        <w:trPr>
          <w:trHeight w:hRule="exact" w:val="312"/>
        </w:trPr>
        <w:tc>
          <w:tcPr>
            <w:tcW w:w="534" w:type="dxa"/>
            <w:shd w:val="clear" w:color="auto" w:fill="FFFFFF"/>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5</w:t>
            </w:r>
          </w:p>
        </w:tc>
        <w:tc>
          <w:tcPr>
            <w:tcW w:w="2551" w:type="dxa"/>
            <w:shd w:val="clear" w:color="auto" w:fill="E5B8B7"/>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Gonne Małe</w:t>
            </w:r>
          </w:p>
        </w:tc>
        <w:tc>
          <w:tcPr>
            <w:tcW w:w="2126" w:type="dxa"/>
            <w:shd w:val="clear" w:color="auto" w:fill="E5B8B7"/>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85,89</w:t>
            </w:r>
          </w:p>
        </w:tc>
      </w:tr>
      <w:tr w:rsidR="007F4FF4" w:rsidRPr="007F4FF4" w:rsidTr="005B2527">
        <w:trPr>
          <w:trHeight w:hRule="exact" w:val="312"/>
        </w:trPr>
        <w:tc>
          <w:tcPr>
            <w:tcW w:w="534" w:type="dxa"/>
            <w:shd w:val="clear" w:color="auto" w:fill="FFFFFF"/>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6</w:t>
            </w:r>
          </w:p>
        </w:tc>
        <w:tc>
          <w:tcPr>
            <w:tcW w:w="2551" w:type="dxa"/>
            <w:shd w:val="clear" w:color="auto" w:fill="E5B8B7"/>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Jeziorki</w:t>
            </w:r>
          </w:p>
        </w:tc>
        <w:tc>
          <w:tcPr>
            <w:tcW w:w="2126" w:type="dxa"/>
            <w:shd w:val="clear" w:color="auto" w:fill="E5B8B7"/>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68,97</w:t>
            </w:r>
          </w:p>
        </w:tc>
      </w:tr>
      <w:tr w:rsidR="007F4FF4" w:rsidRPr="007F4FF4" w:rsidTr="005B2527">
        <w:trPr>
          <w:trHeight w:hRule="exact" w:val="312"/>
        </w:trPr>
        <w:tc>
          <w:tcPr>
            <w:tcW w:w="534" w:type="dxa"/>
            <w:shd w:val="clear" w:color="auto" w:fill="FFFFFF"/>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7</w:t>
            </w:r>
          </w:p>
        </w:tc>
        <w:tc>
          <w:tcPr>
            <w:tcW w:w="2551" w:type="dxa"/>
            <w:shd w:val="clear" w:color="auto" w:fill="E5B8B7"/>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Kłodzino</w:t>
            </w:r>
          </w:p>
        </w:tc>
        <w:tc>
          <w:tcPr>
            <w:tcW w:w="2126" w:type="dxa"/>
            <w:shd w:val="clear" w:color="auto" w:fill="E5B8B7"/>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86,96</w:t>
            </w:r>
          </w:p>
        </w:tc>
      </w:tr>
      <w:tr w:rsidR="007F4FF4" w:rsidRPr="007F4FF4" w:rsidTr="005B2527">
        <w:trPr>
          <w:trHeight w:hRule="exact" w:val="312"/>
        </w:trPr>
        <w:tc>
          <w:tcPr>
            <w:tcW w:w="534" w:type="dxa"/>
            <w:shd w:val="clear" w:color="auto" w:fill="FFFFFF"/>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8</w:t>
            </w:r>
          </w:p>
        </w:tc>
        <w:tc>
          <w:tcPr>
            <w:tcW w:w="2551" w:type="dxa"/>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Knyki</w:t>
            </w:r>
          </w:p>
        </w:tc>
        <w:tc>
          <w:tcPr>
            <w:tcW w:w="2126" w:type="dxa"/>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24,27</w:t>
            </w:r>
          </w:p>
        </w:tc>
      </w:tr>
      <w:tr w:rsidR="007F4FF4" w:rsidRPr="007F4FF4" w:rsidTr="005B2527">
        <w:trPr>
          <w:trHeight w:hRule="exact" w:val="312"/>
        </w:trPr>
        <w:tc>
          <w:tcPr>
            <w:tcW w:w="534" w:type="dxa"/>
            <w:shd w:val="clear" w:color="auto" w:fill="FFFFFF"/>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9</w:t>
            </w:r>
          </w:p>
        </w:tc>
        <w:tc>
          <w:tcPr>
            <w:tcW w:w="2551" w:type="dxa"/>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Łeknica</w:t>
            </w:r>
          </w:p>
        </w:tc>
        <w:tc>
          <w:tcPr>
            <w:tcW w:w="2126" w:type="dxa"/>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60,82</w:t>
            </w:r>
          </w:p>
        </w:tc>
      </w:tr>
      <w:tr w:rsidR="007F4FF4" w:rsidRPr="007F4FF4" w:rsidTr="005B2527">
        <w:trPr>
          <w:trHeight w:hRule="exact" w:val="312"/>
        </w:trPr>
        <w:tc>
          <w:tcPr>
            <w:tcW w:w="534" w:type="dxa"/>
            <w:shd w:val="clear" w:color="auto" w:fill="FFFFFF"/>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10</w:t>
            </w:r>
          </w:p>
        </w:tc>
        <w:tc>
          <w:tcPr>
            <w:tcW w:w="2551" w:type="dxa"/>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Nowy Chwalim</w:t>
            </w:r>
          </w:p>
        </w:tc>
        <w:tc>
          <w:tcPr>
            <w:tcW w:w="2126" w:type="dxa"/>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58,82</w:t>
            </w:r>
          </w:p>
        </w:tc>
      </w:tr>
      <w:tr w:rsidR="007F4FF4" w:rsidRPr="007F4FF4" w:rsidTr="005B2527">
        <w:trPr>
          <w:trHeight w:hRule="exact" w:val="312"/>
        </w:trPr>
        <w:tc>
          <w:tcPr>
            <w:tcW w:w="534" w:type="dxa"/>
            <w:shd w:val="clear" w:color="auto" w:fill="FFFFFF"/>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11</w:t>
            </w:r>
          </w:p>
        </w:tc>
        <w:tc>
          <w:tcPr>
            <w:tcW w:w="2551" w:type="dxa"/>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Ostropole</w:t>
            </w:r>
          </w:p>
        </w:tc>
        <w:tc>
          <w:tcPr>
            <w:tcW w:w="2126" w:type="dxa"/>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39,65</w:t>
            </w:r>
          </w:p>
        </w:tc>
      </w:tr>
      <w:tr w:rsidR="007F4FF4" w:rsidRPr="007F4FF4" w:rsidTr="005B2527">
        <w:trPr>
          <w:trHeight w:hRule="exact" w:val="312"/>
        </w:trPr>
        <w:tc>
          <w:tcPr>
            <w:tcW w:w="534" w:type="dxa"/>
            <w:shd w:val="clear" w:color="auto" w:fill="FFFFFF"/>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12</w:t>
            </w:r>
          </w:p>
        </w:tc>
        <w:tc>
          <w:tcPr>
            <w:tcW w:w="2551" w:type="dxa"/>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Ostrowąsy</w:t>
            </w:r>
          </w:p>
        </w:tc>
        <w:tc>
          <w:tcPr>
            <w:tcW w:w="2126" w:type="dxa"/>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60,11</w:t>
            </w:r>
          </w:p>
        </w:tc>
      </w:tr>
      <w:tr w:rsidR="007F4FF4" w:rsidRPr="007F4FF4" w:rsidTr="005B2527">
        <w:trPr>
          <w:trHeight w:hRule="exact" w:val="312"/>
        </w:trPr>
        <w:tc>
          <w:tcPr>
            <w:tcW w:w="534" w:type="dxa"/>
            <w:shd w:val="clear" w:color="auto" w:fill="FFFFFF"/>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13</w:t>
            </w:r>
          </w:p>
        </w:tc>
        <w:tc>
          <w:tcPr>
            <w:tcW w:w="2551" w:type="dxa"/>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Nowe Koprzywno</w:t>
            </w:r>
          </w:p>
        </w:tc>
        <w:tc>
          <w:tcPr>
            <w:tcW w:w="2126" w:type="dxa"/>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65,09</w:t>
            </w:r>
          </w:p>
        </w:tc>
      </w:tr>
      <w:tr w:rsidR="007F4FF4" w:rsidRPr="007F4FF4" w:rsidTr="005B2527">
        <w:trPr>
          <w:trHeight w:hRule="exact" w:val="312"/>
        </w:trPr>
        <w:tc>
          <w:tcPr>
            <w:tcW w:w="534" w:type="dxa"/>
            <w:shd w:val="clear" w:color="auto" w:fill="FFFFFF"/>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14</w:t>
            </w:r>
          </w:p>
        </w:tc>
        <w:tc>
          <w:tcPr>
            <w:tcW w:w="2551" w:type="dxa"/>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Piaski</w:t>
            </w:r>
          </w:p>
        </w:tc>
        <w:tc>
          <w:tcPr>
            <w:tcW w:w="2126" w:type="dxa"/>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10,75</w:t>
            </w:r>
          </w:p>
        </w:tc>
      </w:tr>
      <w:tr w:rsidR="007F4FF4" w:rsidRPr="007F4FF4" w:rsidTr="005B2527">
        <w:trPr>
          <w:trHeight w:hRule="exact" w:val="312"/>
        </w:trPr>
        <w:tc>
          <w:tcPr>
            <w:tcW w:w="534" w:type="dxa"/>
            <w:shd w:val="clear" w:color="auto" w:fill="FFFFFF"/>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15</w:t>
            </w:r>
          </w:p>
        </w:tc>
        <w:tc>
          <w:tcPr>
            <w:tcW w:w="2551" w:type="dxa"/>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Polne</w:t>
            </w:r>
          </w:p>
        </w:tc>
        <w:tc>
          <w:tcPr>
            <w:tcW w:w="2126" w:type="dxa"/>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55,21</w:t>
            </w:r>
          </w:p>
        </w:tc>
      </w:tr>
      <w:tr w:rsidR="007F4FF4" w:rsidRPr="007F4FF4" w:rsidTr="005B2527">
        <w:trPr>
          <w:trHeight w:hRule="exact" w:val="312"/>
        </w:trPr>
        <w:tc>
          <w:tcPr>
            <w:tcW w:w="534" w:type="dxa"/>
            <w:shd w:val="clear" w:color="auto" w:fill="FFFFFF"/>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16</w:t>
            </w:r>
          </w:p>
        </w:tc>
        <w:tc>
          <w:tcPr>
            <w:tcW w:w="2551" w:type="dxa"/>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Przybkowo</w:t>
            </w:r>
          </w:p>
        </w:tc>
        <w:tc>
          <w:tcPr>
            <w:tcW w:w="2126" w:type="dxa"/>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36,70</w:t>
            </w:r>
          </w:p>
        </w:tc>
      </w:tr>
      <w:tr w:rsidR="007F4FF4" w:rsidRPr="007F4FF4" w:rsidTr="005B2527">
        <w:trPr>
          <w:trHeight w:hRule="exact" w:val="312"/>
        </w:trPr>
        <w:tc>
          <w:tcPr>
            <w:tcW w:w="534" w:type="dxa"/>
            <w:shd w:val="clear" w:color="auto" w:fill="FFFFFF"/>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17</w:t>
            </w:r>
          </w:p>
        </w:tc>
        <w:tc>
          <w:tcPr>
            <w:tcW w:w="2551" w:type="dxa"/>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Stary Chwalim</w:t>
            </w:r>
          </w:p>
        </w:tc>
        <w:tc>
          <w:tcPr>
            <w:tcW w:w="2126" w:type="dxa"/>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65,67</w:t>
            </w:r>
          </w:p>
        </w:tc>
      </w:tr>
      <w:tr w:rsidR="007F4FF4" w:rsidRPr="007F4FF4" w:rsidTr="005B2527">
        <w:trPr>
          <w:trHeight w:hRule="exact" w:val="312"/>
        </w:trPr>
        <w:tc>
          <w:tcPr>
            <w:tcW w:w="534" w:type="dxa"/>
            <w:shd w:val="clear" w:color="auto" w:fill="FFFFFF"/>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18</w:t>
            </w:r>
          </w:p>
        </w:tc>
        <w:tc>
          <w:tcPr>
            <w:tcW w:w="2551" w:type="dxa"/>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Stary Grabiąż</w:t>
            </w:r>
          </w:p>
        </w:tc>
        <w:tc>
          <w:tcPr>
            <w:tcW w:w="2126" w:type="dxa"/>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52,63</w:t>
            </w:r>
          </w:p>
        </w:tc>
      </w:tr>
      <w:tr w:rsidR="007F4FF4" w:rsidRPr="007F4FF4" w:rsidTr="005B2527">
        <w:trPr>
          <w:trHeight w:hRule="exact" w:val="312"/>
        </w:trPr>
        <w:tc>
          <w:tcPr>
            <w:tcW w:w="534" w:type="dxa"/>
            <w:shd w:val="clear" w:color="auto" w:fill="FFFFFF"/>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19</w:t>
            </w:r>
          </w:p>
        </w:tc>
        <w:tc>
          <w:tcPr>
            <w:tcW w:w="2551" w:type="dxa"/>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Sulikowo</w:t>
            </w:r>
          </w:p>
        </w:tc>
        <w:tc>
          <w:tcPr>
            <w:tcW w:w="2126" w:type="dxa"/>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58,46</w:t>
            </w:r>
          </w:p>
        </w:tc>
      </w:tr>
      <w:tr w:rsidR="007F4FF4" w:rsidRPr="007F4FF4" w:rsidTr="005B2527">
        <w:trPr>
          <w:trHeight w:hRule="exact" w:val="312"/>
        </w:trPr>
        <w:tc>
          <w:tcPr>
            <w:tcW w:w="534" w:type="dxa"/>
            <w:shd w:val="clear" w:color="auto" w:fill="FFFFFF"/>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20</w:t>
            </w:r>
          </w:p>
        </w:tc>
        <w:tc>
          <w:tcPr>
            <w:tcW w:w="2551" w:type="dxa"/>
            <w:shd w:val="clear" w:color="auto" w:fill="E5B8B7"/>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Tarmno</w:t>
            </w:r>
          </w:p>
        </w:tc>
        <w:tc>
          <w:tcPr>
            <w:tcW w:w="2126" w:type="dxa"/>
            <w:shd w:val="clear" w:color="auto" w:fill="E5B8B7"/>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142,86</w:t>
            </w:r>
          </w:p>
        </w:tc>
      </w:tr>
    </w:tbl>
    <w:p w:rsidR="00BB73D1" w:rsidRPr="007F4FF4" w:rsidRDefault="00770E3B">
      <w:pPr>
        <w:spacing w:line="360" w:lineRule="auto"/>
        <w:jc w:val="both"/>
        <w:rPr>
          <w:rFonts w:asciiTheme="minorHAnsi" w:hAnsiTheme="minorHAnsi"/>
          <w:color w:val="auto"/>
          <w:sz w:val="22"/>
          <w:szCs w:val="22"/>
        </w:rPr>
      </w:pPr>
      <w:r w:rsidRPr="007F4FF4">
        <w:rPr>
          <w:rFonts w:asciiTheme="minorHAnsi" w:hAnsiTheme="minorHAnsi"/>
          <w:color w:val="auto"/>
          <w:sz w:val="22"/>
          <w:szCs w:val="22"/>
        </w:rPr>
        <w:t>Źródło: opracowanie własne na podstawie danych z GOPS w Barwicach</w:t>
      </w:r>
    </w:p>
    <w:p w:rsidR="00BB73D1" w:rsidRPr="007F4FF4" w:rsidRDefault="00BB73D1">
      <w:pPr>
        <w:spacing w:line="360" w:lineRule="auto"/>
        <w:jc w:val="both"/>
        <w:rPr>
          <w:rFonts w:asciiTheme="minorHAnsi" w:hAnsiTheme="minorHAnsi"/>
          <w:color w:val="auto"/>
          <w:sz w:val="22"/>
          <w:szCs w:val="22"/>
        </w:rPr>
      </w:pPr>
    </w:p>
    <w:p w:rsidR="00BB73D1" w:rsidRPr="007F4FF4" w:rsidRDefault="00BB73D1">
      <w:pPr>
        <w:spacing w:line="360" w:lineRule="auto"/>
        <w:jc w:val="both"/>
        <w:rPr>
          <w:rFonts w:asciiTheme="minorHAnsi" w:hAnsiTheme="minorHAnsi"/>
          <w:color w:val="auto"/>
          <w:sz w:val="22"/>
          <w:szCs w:val="22"/>
        </w:rPr>
      </w:pPr>
    </w:p>
    <w:p w:rsidR="00BB73D1" w:rsidRPr="007F4FF4" w:rsidRDefault="00BB73D1">
      <w:pPr>
        <w:spacing w:line="360" w:lineRule="auto"/>
        <w:jc w:val="both"/>
        <w:rPr>
          <w:rFonts w:asciiTheme="minorHAnsi" w:hAnsiTheme="minorHAnsi"/>
          <w:color w:val="auto"/>
          <w:sz w:val="22"/>
          <w:szCs w:val="22"/>
        </w:rPr>
      </w:pPr>
    </w:p>
    <w:p w:rsidR="00BB73D1" w:rsidRPr="007F4FF4" w:rsidRDefault="00770E3B">
      <w:pPr>
        <w:spacing w:line="360" w:lineRule="auto"/>
        <w:jc w:val="both"/>
        <w:rPr>
          <w:rFonts w:asciiTheme="minorHAnsi" w:hAnsiTheme="minorHAnsi"/>
          <w:color w:val="auto"/>
          <w:sz w:val="22"/>
          <w:szCs w:val="22"/>
        </w:rPr>
      </w:pPr>
      <w:r w:rsidRPr="007F4FF4">
        <w:rPr>
          <w:rFonts w:asciiTheme="minorHAnsi" w:hAnsiTheme="minorHAnsi"/>
          <w:color w:val="auto"/>
          <w:sz w:val="22"/>
          <w:szCs w:val="22"/>
        </w:rPr>
        <w:t>Oznaczono sołectwa oraz jednostki miejskie, dla których wartość wskaźnika jest większa niż średnia dla Gminy (67,45). Zdecydowanie najwyższą wartość wskaźnika charakteryzowało sołectwo Tarmno (142,86), z kolei najniższą sołectwo Piaski (10,75).</w:t>
      </w:r>
    </w:p>
    <w:p w:rsidR="00BB73D1" w:rsidRPr="007F4FF4" w:rsidRDefault="00BB73D1">
      <w:pPr>
        <w:spacing w:line="360" w:lineRule="auto"/>
        <w:jc w:val="both"/>
        <w:rPr>
          <w:rFonts w:asciiTheme="minorHAnsi" w:hAnsiTheme="minorHAnsi"/>
          <w:color w:val="auto"/>
          <w:sz w:val="22"/>
          <w:szCs w:val="22"/>
        </w:rPr>
      </w:pPr>
    </w:p>
    <w:p w:rsidR="00BB73D1" w:rsidRPr="007F4FF4" w:rsidRDefault="00BB73D1">
      <w:pPr>
        <w:spacing w:line="360" w:lineRule="auto"/>
        <w:jc w:val="both"/>
        <w:rPr>
          <w:rFonts w:asciiTheme="minorHAnsi" w:hAnsiTheme="minorHAnsi"/>
          <w:color w:val="auto"/>
          <w:sz w:val="22"/>
          <w:szCs w:val="22"/>
        </w:rPr>
      </w:pPr>
    </w:p>
    <w:p w:rsidR="00BB73D1" w:rsidRPr="007F4FF4" w:rsidRDefault="00BB73D1">
      <w:pPr>
        <w:spacing w:line="360" w:lineRule="auto"/>
        <w:jc w:val="both"/>
        <w:rPr>
          <w:rFonts w:asciiTheme="minorHAnsi" w:hAnsiTheme="minorHAnsi"/>
          <w:color w:val="auto"/>
          <w:sz w:val="22"/>
          <w:szCs w:val="22"/>
        </w:rPr>
      </w:pPr>
    </w:p>
    <w:p w:rsidR="00BB73D1" w:rsidRPr="007F4FF4" w:rsidRDefault="00BB73D1">
      <w:pPr>
        <w:spacing w:line="360" w:lineRule="auto"/>
        <w:jc w:val="both"/>
        <w:rPr>
          <w:rFonts w:asciiTheme="minorHAnsi" w:hAnsiTheme="minorHAnsi"/>
          <w:color w:val="auto"/>
          <w:sz w:val="22"/>
          <w:szCs w:val="22"/>
        </w:rPr>
      </w:pPr>
    </w:p>
    <w:p w:rsidR="00BB73D1" w:rsidRPr="007F4FF4" w:rsidRDefault="00BB73D1">
      <w:pPr>
        <w:spacing w:line="360" w:lineRule="auto"/>
        <w:jc w:val="both"/>
        <w:rPr>
          <w:rFonts w:asciiTheme="minorHAnsi" w:hAnsiTheme="minorHAnsi"/>
          <w:color w:val="auto"/>
          <w:sz w:val="22"/>
          <w:szCs w:val="22"/>
        </w:rPr>
      </w:pPr>
    </w:p>
    <w:p w:rsidR="00BB73D1" w:rsidRPr="007F4FF4" w:rsidRDefault="00BB73D1">
      <w:pPr>
        <w:spacing w:line="360" w:lineRule="auto"/>
        <w:jc w:val="both"/>
        <w:rPr>
          <w:rFonts w:asciiTheme="minorHAnsi" w:hAnsiTheme="minorHAnsi"/>
          <w:color w:val="auto"/>
          <w:sz w:val="22"/>
          <w:szCs w:val="22"/>
        </w:rPr>
      </w:pPr>
    </w:p>
    <w:p w:rsidR="00BB73D1" w:rsidRPr="007F4FF4" w:rsidRDefault="00770E3B">
      <w:pPr>
        <w:spacing w:line="360" w:lineRule="auto"/>
        <w:jc w:val="both"/>
        <w:rPr>
          <w:rFonts w:asciiTheme="minorHAnsi" w:hAnsiTheme="minorHAnsi"/>
          <w:color w:val="auto"/>
          <w:sz w:val="22"/>
          <w:szCs w:val="22"/>
        </w:rPr>
      </w:pPr>
      <w:r w:rsidRPr="007F4FF4">
        <w:rPr>
          <w:rFonts w:asciiTheme="minorHAnsi" w:hAnsiTheme="minorHAnsi"/>
          <w:color w:val="auto"/>
          <w:sz w:val="22"/>
          <w:szCs w:val="22"/>
        </w:rPr>
        <w:t xml:space="preserve">Rys. 9. Wizualizacja wskaźnika </w:t>
      </w:r>
      <w:r w:rsidRPr="007F4FF4">
        <w:rPr>
          <w:rFonts w:asciiTheme="minorHAnsi" w:hAnsiTheme="minorHAnsi"/>
          <w:i/>
          <w:color w:val="auto"/>
          <w:sz w:val="22"/>
          <w:szCs w:val="22"/>
        </w:rPr>
        <w:t xml:space="preserve">liczba rodzin korzystających ze świadczeń pomocy społecznej na 1 tys. ludności </w:t>
      </w:r>
      <w:r w:rsidRPr="007F4FF4">
        <w:rPr>
          <w:rFonts w:asciiTheme="minorHAnsi" w:hAnsiTheme="minorHAnsi"/>
          <w:color w:val="auto"/>
          <w:sz w:val="22"/>
          <w:szCs w:val="22"/>
        </w:rPr>
        <w:t>– miasto Barwice (szt.)</w:t>
      </w:r>
    </w:p>
    <w:p w:rsidR="00BB73D1" w:rsidRPr="007F4FF4" w:rsidRDefault="00770E3B">
      <w:pPr>
        <w:spacing w:line="360" w:lineRule="auto"/>
        <w:jc w:val="both"/>
        <w:rPr>
          <w:rFonts w:asciiTheme="minorHAnsi" w:hAnsiTheme="minorHAnsi"/>
          <w:color w:val="auto"/>
          <w:sz w:val="22"/>
          <w:szCs w:val="22"/>
        </w:rPr>
      </w:pPr>
      <w:r w:rsidRPr="007F4FF4">
        <w:rPr>
          <w:rFonts w:asciiTheme="minorHAnsi" w:hAnsiTheme="minorHAnsi"/>
          <w:noProof/>
          <w:color w:val="auto"/>
          <w:sz w:val="22"/>
          <w:szCs w:val="22"/>
        </w:rPr>
        <w:drawing>
          <wp:inline distT="0" distB="0" distL="114300" distR="114300" wp14:anchorId="168DC3D2" wp14:editId="579E084F">
            <wp:extent cx="5930900" cy="5930265"/>
            <wp:effectExtent l="0" t="0" r="0" b="0"/>
            <wp:docPr id="24" name="image69.png" descr="F:\BARWICE\poprawki mapek - Barwice\poprawki\w1miasto.png"/>
            <wp:cNvGraphicFramePr/>
            <a:graphic xmlns:a="http://schemas.openxmlformats.org/drawingml/2006/main">
              <a:graphicData uri="http://schemas.openxmlformats.org/drawingml/2006/picture">
                <pic:pic xmlns:pic="http://schemas.openxmlformats.org/drawingml/2006/picture">
                  <pic:nvPicPr>
                    <pic:cNvPr id="0" name="image69.png" descr="F:\BARWICE\poprawki mapek - Barwice\poprawki\w1miasto.png"/>
                    <pic:cNvPicPr preferRelativeResize="0"/>
                  </pic:nvPicPr>
                  <pic:blipFill>
                    <a:blip r:embed="rId34" cstate="print"/>
                    <a:srcRect/>
                    <a:stretch>
                      <a:fillRect/>
                    </a:stretch>
                  </pic:blipFill>
                  <pic:spPr>
                    <a:xfrm>
                      <a:off x="0" y="0"/>
                      <a:ext cx="5930900" cy="5930265"/>
                    </a:xfrm>
                    <a:prstGeom prst="rect">
                      <a:avLst/>
                    </a:prstGeom>
                    <a:ln/>
                  </pic:spPr>
                </pic:pic>
              </a:graphicData>
            </a:graphic>
          </wp:inline>
        </w:drawing>
      </w:r>
    </w:p>
    <w:p w:rsidR="00BB73D1" w:rsidRPr="007F4FF4" w:rsidRDefault="00770E3B">
      <w:pPr>
        <w:spacing w:line="360" w:lineRule="auto"/>
        <w:jc w:val="both"/>
        <w:rPr>
          <w:rFonts w:asciiTheme="minorHAnsi" w:hAnsiTheme="minorHAnsi"/>
          <w:color w:val="auto"/>
          <w:sz w:val="22"/>
          <w:szCs w:val="22"/>
        </w:rPr>
      </w:pPr>
      <w:r w:rsidRPr="007F4FF4">
        <w:rPr>
          <w:rFonts w:asciiTheme="minorHAnsi" w:hAnsiTheme="minorHAnsi"/>
          <w:color w:val="auto"/>
          <w:sz w:val="22"/>
          <w:szCs w:val="22"/>
        </w:rPr>
        <w:t>Źródło: opracowanie własne na podstawie danych GOPS w Barwicach</w:t>
      </w:r>
    </w:p>
    <w:p w:rsidR="00BB73D1" w:rsidRPr="007F4FF4" w:rsidRDefault="00BB73D1">
      <w:pPr>
        <w:spacing w:line="360" w:lineRule="auto"/>
        <w:jc w:val="both"/>
        <w:rPr>
          <w:rFonts w:asciiTheme="minorHAnsi" w:hAnsiTheme="minorHAnsi"/>
          <w:color w:val="auto"/>
          <w:sz w:val="22"/>
          <w:szCs w:val="22"/>
        </w:rPr>
      </w:pPr>
    </w:p>
    <w:p w:rsidR="00BB73D1" w:rsidRPr="007F4FF4" w:rsidRDefault="00BB73D1">
      <w:pPr>
        <w:spacing w:line="360" w:lineRule="auto"/>
        <w:jc w:val="both"/>
        <w:rPr>
          <w:rFonts w:asciiTheme="minorHAnsi" w:hAnsiTheme="minorHAnsi"/>
          <w:color w:val="auto"/>
          <w:sz w:val="22"/>
          <w:szCs w:val="22"/>
        </w:rPr>
      </w:pPr>
    </w:p>
    <w:p w:rsidR="00BB73D1" w:rsidRPr="007F4FF4" w:rsidRDefault="00BB73D1">
      <w:pPr>
        <w:spacing w:line="360" w:lineRule="auto"/>
        <w:jc w:val="both"/>
        <w:rPr>
          <w:rFonts w:asciiTheme="minorHAnsi" w:hAnsiTheme="minorHAnsi"/>
          <w:color w:val="auto"/>
          <w:sz w:val="22"/>
          <w:szCs w:val="22"/>
        </w:rPr>
      </w:pPr>
    </w:p>
    <w:p w:rsidR="00BB73D1" w:rsidRPr="007F4FF4" w:rsidRDefault="00BB73D1">
      <w:pPr>
        <w:spacing w:line="360" w:lineRule="auto"/>
        <w:jc w:val="both"/>
        <w:rPr>
          <w:rFonts w:asciiTheme="minorHAnsi" w:hAnsiTheme="minorHAnsi"/>
          <w:color w:val="auto"/>
          <w:sz w:val="22"/>
          <w:szCs w:val="22"/>
        </w:rPr>
      </w:pPr>
    </w:p>
    <w:p w:rsidR="00BB73D1" w:rsidRPr="007F4FF4" w:rsidRDefault="00BB73D1">
      <w:pPr>
        <w:spacing w:line="360" w:lineRule="auto"/>
        <w:jc w:val="both"/>
        <w:rPr>
          <w:rFonts w:asciiTheme="minorHAnsi" w:hAnsiTheme="minorHAnsi"/>
          <w:color w:val="auto"/>
          <w:sz w:val="22"/>
          <w:szCs w:val="22"/>
        </w:rPr>
      </w:pPr>
    </w:p>
    <w:p w:rsidR="00BB73D1" w:rsidRPr="007F4FF4" w:rsidRDefault="00BB73D1">
      <w:pPr>
        <w:spacing w:line="360" w:lineRule="auto"/>
        <w:jc w:val="both"/>
        <w:rPr>
          <w:rFonts w:asciiTheme="minorHAnsi" w:hAnsiTheme="minorHAnsi"/>
          <w:color w:val="auto"/>
          <w:sz w:val="22"/>
          <w:szCs w:val="22"/>
        </w:rPr>
      </w:pPr>
    </w:p>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 xml:space="preserve">Tabela 13. Wskaźnik </w:t>
      </w:r>
      <w:r w:rsidRPr="007F4FF4">
        <w:rPr>
          <w:rFonts w:asciiTheme="minorHAnsi" w:hAnsiTheme="minorHAnsi"/>
          <w:i/>
          <w:color w:val="auto"/>
          <w:sz w:val="22"/>
          <w:szCs w:val="22"/>
        </w:rPr>
        <w:t>liczba rodzin korzystających ze świadczeń pomocy społecznej na 1 tys. ludności</w:t>
      </w:r>
      <w:r w:rsidRPr="007F4FF4">
        <w:rPr>
          <w:rFonts w:asciiTheme="minorHAnsi" w:hAnsiTheme="minorHAnsi"/>
          <w:color w:val="auto"/>
          <w:sz w:val="22"/>
          <w:szCs w:val="22"/>
        </w:rPr>
        <w:t xml:space="preserve"> dla miasta Barwice (szt.)</w:t>
      </w:r>
    </w:p>
    <w:tbl>
      <w:tblPr>
        <w:tblStyle w:val="af2"/>
        <w:tblW w:w="5211" w:type="dxa"/>
        <w:tblInd w:w="0" w:type="dxa"/>
        <w:tblBorders>
          <w:top w:val="single" w:sz="6" w:space="0" w:color="BFBFBF"/>
          <w:left w:val="single" w:sz="6" w:space="0" w:color="BFBFBF"/>
          <w:bottom w:val="single" w:sz="6" w:space="0" w:color="BFBFBF"/>
          <w:right w:val="single" w:sz="6" w:space="0" w:color="BFBFBF"/>
          <w:insideH w:val="single" w:sz="6" w:space="0" w:color="BFBFBF"/>
          <w:insideV w:val="single" w:sz="6" w:space="0" w:color="BFBFBF"/>
        </w:tblBorders>
        <w:tblLayout w:type="fixed"/>
        <w:tblLook w:val="0000" w:firstRow="0" w:lastRow="0" w:firstColumn="0" w:lastColumn="0" w:noHBand="0" w:noVBand="0"/>
      </w:tblPr>
      <w:tblGrid>
        <w:gridCol w:w="534"/>
        <w:gridCol w:w="2551"/>
        <w:gridCol w:w="2126"/>
      </w:tblGrid>
      <w:tr w:rsidR="007F4FF4" w:rsidRPr="007F4FF4" w:rsidTr="005B2527">
        <w:trPr>
          <w:trHeight w:hRule="exact" w:val="312"/>
        </w:trPr>
        <w:tc>
          <w:tcPr>
            <w:tcW w:w="534" w:type="dxa"/>
            <w:shd w:val="clear" w:color="auto" w:fill="FFFFFF"/>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b/>
                <w:color w:val="auto"/>
                <w:sz w:val="22"/>
                <w:szCs w:val="22"/>
              </w:rPr>
              <w:t>Lp.</w:t>
            </w:r>
          </w:p>
        </w:tc>
        <w:tc>
          <w:tcPr>
            <w:tcW w:w="2551" w:type="dxa"/>
            <w:shd w:val="clear" w:color="auto" w:fill="FFFFFF"/>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b/>
                <w:color w:val="auto"/>
                <w:sz w:val="22"/>
                <w:szCs w:val="22"/>
              </w:rPr>
              <w:t>Jednostka miejska</w:t>
            </w:r>
          </w:p>
        </w:tc>
        <w:tc>
          <w:tcPr>
            <w:tcW w:w="2126" w:type="dxa"/>
            <w:shd w:val="clear" w:color="auto" w:fill="FFFFFF"/>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b/>
                <w:color w:val="auto"/>
                <w:sz w:val="22"/>
                <w:szCs w:val="22"/>
              </w:rPr>
              <w:t>Wartość wskaźnika</w:t>
            </w:r>
          </w:p>
        </w:tc>
      </w:tr>
      <w:tr w:rsidR="007F4FF4" w:rsidRPr="007F4FF4" w:rsidTr="005B2527">
        <w:trPr>
          <w:trHeight w:hRule="exact" w:val="312"/>
        </w:trPr>
        <w:tc>
          <w:tcPr>
            <w:tcW w:w="534" w:type="dxa"/>
            <w:shd w:val="clear" w:color="auto" w:fill="FFFFFF"/>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1</w:t>
            </w:r>
          </w:p>
        </w:tc>
        <w:tc>
          <w:tcPr>
            <w:tcW w:w="2551" w:type="dxa"/>
            <w:shd w:val="clear" w:color="auto" w:fill="E5B8B7"/>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Barwice 01</w:t>
            </w:r>
          </w:p>
        </w:tc>
        <w:tc>
          <w:tcPr>
            <w:tcW w:w="2126" w:type="dxa"/>
            <w:shd w:val="clear" w:color="auto" w:fill="E5B8B7"/>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120,90</w:t>
            </w:r>
          </w:p>
        </w:tc>
      </w:tr>
      <w:tr w:rsidR="007F4FF4" w:rsidRPr="007F4FF4" w:rsidTr="005B2527">
        <w:trPr>
          <w:trHeight w:hRule="exact" w:val="312"/>
        </w:trPr>
        <w:tc>
          <w:tcPr>
            <w:tcW w:w="534" w:type="dxa"/>
            <w:shd w:val="clear" w:color="auto" w:fill="FFFFFF"/>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2</w:t>
            </w:r>
          </w:p>
        </w:tc>
        <w:tc>
          <w:tcPr>
            <w:tcW w:w="2551" w:type="dxa"/>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Barwice 02</w:t>
            </w:r>
          </w:p>
        </w:tc>
        <w:tc>
          <w:tcPr>
            <w:tcW w:w="2126" w:type="dxa"/>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64,76</w:t>
            </w:r>
          </w:p>
        </w:tc>
      </w:tr>
      <w:tr w:rsidR="007F4FF4" w:rsidRPr="007F4FF4" w:rsidTr="005B2527">
        <w:trPr>
          <w:trHeight w:hRule="exact" w:val="312"/>
        </w:trPr>
        <w:tc>
          <w:tcPr>
            <w:tcW w:w="534" w:type="dxa"/>
            <w:shd w:val="clear" w:color="auto" w:fill="FFFFFF"/>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3</w:t>
            </w:r>
          </w:p>
        </w:tc>
        <w:tc>
          <w:tcPr>
            <w:tcW w:w="2551" w:type="dxa"/>
            <w:shd w:val="clear" w:color="auto" w:fill="E5B8B7"/>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Barwice 03a</w:t>
            </w:r>
          </w:p>
        </w:tc>
        <w:tc>
          <w:tcPr>
            <w:tcW w:w="2126" w:type="dxa"/>
            <w:shd w:val="clear" w:color="auto" w:fill="E5B8B7"/>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82,81</w:t>
            </w:r>
          </w:p>
        </w:tc>
      </w:tr>
      <w:tr w:rsidR="007F4FF4" w:rsidRPr="007F4FF4" w:rsidTr="005B2527">
        <w:trPr>
          <w:trHeight w:hRule="exact" w:val="312"/>
        </w:trPr>
        <w:tc>
          <w:tcPr>
            <w:tcW w:w="534" w:type="dxa"/>
            <w:shd w:val="clear" w:color="auto" w:fill="FFFFFF"/>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4</w:t>
            </w:r>
          </w:p>
        </w:tc>
        <w:tc>
          <w:tcPr>
            <w:tcW w:w="2551" w:type="dxa"/>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Barwice 03b</w:t>
            </w:r>
          </w:p>
        </w:tc>
        <w:tc>
          <w:tcPr>
            <w:tcW w:w="2126" w:type="dxa"/>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54,60</w:t>
            </w:r>
          </w:p>
        </w:tc>
      </w:tr>
      <w:tr w:rsidR="007F4FF4" w:rsidRPr="007F4FF4" w:rsidTr="005B2527">
        <w:trPr>
          <w:trHeight w:hRule="exact" w:val="312"/>
        </w:trPr>
        <w:tc>
          <w:tcPr>
            <w:tcW w:w="534" w:type="dxa"/>
            <w:shd w:val="clear" w:color="auto" w:fill="FFFFFF"/>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5</w:t>
            </w:r>
          </w:p>
        </w:tc>
        <w:tc>
          <w:tcPr>
            <w:tcW w:w="2551" w:type="dxa"/>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Barwice 03c</w:t>
            </w:r>
          </w:p>
        </w:tc>
        <w:tc>
          <w:tcPr>
            <w:tcW w:w="2126" w:type="dxa"/>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35,25</w:t>
            </w:r>
          </w:p>
        </w:tc>
      </w:tr>
      <w:tr w:rsidR="007F4FF4" w:rsidRPr="007F4FF4" w:rsidTr="005B2527">
        <w:trPr>
          <w:trHeight w:hRule="exact" w:val="312"/>
        </w:trPr>
        <w:tc>
          <w:tcPr>
            <w:tcW w:w="534" w:type="dxa"/>
            <w:shd w:val="clear" w:color="auto" w:fill="FFFFFF"/>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6</w:t>
            </w:r>
          </w:p>
        </w:tc>
        <w:tc>
          <w:tcPr>
            <w:tcW w:w="2551" w:type="dxa"/>
            <w:shd w:val="clear" w:color="auto" w:fill="E5B8B7"/>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Barwice 03d</w:t>
            </w:r>
          </w:p>
        </w:tc>
        <w:tc>
          <w:tcPr>
            <w:tcW w:w="2126" w:type="dxa"/>
            <w:shd w:val="clear" w:color="auto" w:fill="E5B8B7"/>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112,12</w:t>
            </w:r>
          </w:p>
        </w:tc>
      </w:tr>
      <w:tr w:rsidR="007F4FF4" w:rsidRPr="007F4FF4" w:rsidTr="005B2527">
        <w:trPr>
          <w:trHeight w:hRule="exact" w:val="312"/>
        </w:trPr>
        <w:tc>
          <w:tcPr>
            <w:tcW w:w="534" w:type="dxa"/>
            <w:shd w:val="clear" w:color="auto" w:fill="FFFFFF"/>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7</w:t>
            </w:r>
          </w:p>
        </w:tc>
        <w:tc>
          <w:tcPr>
            <w:tcW w:w="2551" w:type="dxa"/>
            <w:shd w:val="clear" w:color="auto" w:fill="E5B8B7"/>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Barwice 04</w:t>
            </w:r>
          </w:p>
        </w:tc>
        <w:tc>
          <w:tcPr>
            <w:tcW w:w="2126" w:type="dxa"/>
            <w:shd w:val="clear" w:color="auto" w:fill="E5B8B7"/>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75,95</w:t>
            </w:r>
          </w:p>
        </w:tc>
      </w:tr>
      <w:tr w:rsidR="007F4FF4" w:rsidRPr="007F4FF4" w:rsidTr="005B2527">
        <w:trPr>
          <w:trHeight w:hRule="exact" w:val="312"/>
        </w:trPr>
        <w:tc>
          <w:tcPr>
            <w:tcW w:w="534" w:type="dxa"/>
            <w:shd w:val="clear" w:color="auto" w:fill="FFFFFF"/>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8</w:t>
            </w:r>
          </w:p>
        </w:tc>
        <w:tc>
          <w:tcPr>
            <w:tcW w:w="2551" w:type="dxa"/>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Barwice 05</w:t>
            </w:r>
          </w:p>
        </w:tc>
        <w:tc>
          <w:tcPr>
            <w:tcW w:w="2126" w:type="dxa"/>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52,17</w:t>
            </w:r>
          </w:p>
        </w:tc>
      </w:tr>
      <w:tr w:rsidR="007F4FF4" w:rsidRPr="007F4FF4" w:rsidTr="005B2527">
        <w:trPr>
          <w:trHeight w:hRule="exact" w:val="312"/>
        </w:trPr>
        <w:tc>
          <w:tcPr>
            <w:tcW w:w="534" w:type="dxa"/>
            <w:shd w:val="clear" w:color="auto" w:fill="FFFFFF"/>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9</w:t>
            </w:r>
          </w:p>
        </w:tc>
        <w:tc>
          <w:tcPr>
            <w:tcW w:w="2551" w:type="dxa"/>
            <w:shd w:val="clear" w:color="auto" w:fill="E5B8B7"/>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Barwice 06</w:t>
            </w:r>
          </w:p>
        </w:tc>
        <w:tc>
          <w:tcPr>
            <w:tcW w:w="2126" w:type="dxa"/>
            <w:shd w:val="clear" w:color="auto" w:fill="E5B8B7"/>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91,20</w:t>
            </w:r>
          </w:p>
        </w:tc>
      </w:tr>
    </w:tbl>
    <w:p w:rsidR="00BB73D1" w:rsidRDefault="00770E3B">
      <w:pPr>
        <w:spacing w:line="360" w:lineRule="auto"/>
        <w:jc w:val="both"/>
        <w:rPr>
          <w:rFonts w:asciiTheme="minorHAnsi" w:hAnsiTheme="minorHAnsi"/>
          <w:color w:val="auto"/>
          <w:sz w:val="22"/>
          <w:szCs w:val="22"/>
        </w:rPr>
      </w:pPr>
      <w:r w:rsidRPr="007F4FF4">
        <w:rPr>
          <w:rFonts w:asciiTheme="minorHAnsi" w:hAnsiTheme="minorHAnsi"/>
          <w:color w:val="auto"/>
          <w:sz w:val="22"/>
          <w:szCs w:val="22"/>
        </w:rPr>
        <w:t>Źródło: opracowanie własne na podstawie danych z GOPS w Barwicach</w:t>
      </w:r>
    </w:p>
    <w:p w:rsidR="005B2527" w:rsidRPr="007F4FF4" w:rsidRDefault="005B2527">
      <w:pPr>
        <w:spacing w:line="360" w:lineRule="auto"/>
        <w:jc w:val="both"/>
        <w:rPr>
          <w:rFonts w:asciiTheme="minorHAnsi" w:hAnsiTheme="minorHAnsi"/>
          <w:color w:val="auto"/>
          <w:sz w:val="22"/>
          <w:szCs w:val="22"/>
        </w:rPr>
      </w:pPr>
    </w:p>
    <w:p w:rsidR="00BB73D1" w:rsidRPr="007F4FF4" w:rsidRDefault="00770E3B">
      <w:pPr>
        <w:spacing w:line="360" w:lineRule="auto"/>
        <w:jc w:val="both"/>
        <w:rPr>
          <w:rFonts w:asciiTheme="minorHAnsi" w:hAnsiTheme="minorHAnsi"/>
          <w:color w:val="auto"/>
          <w:sz w:val="22"/>
          <w:szCs w:val="22"/>
        </w:rPr>
      </w:pPr>
      <w:r w:rsidRPr="007F4FF4">
        <w:rPr>
          <w:rFonts w:asciiTheme="minorHAnsi" w:hAnsiTheme="minorHAnsi"/>
          <w:color w:val="auto"/>
          <w:sz w:val="22"/>
          <w:szCs w:val="22"/>
        </w:rPr>
        <w:t>Najwyższą wartość wskaźnika prezentowała jednostka Barwice 01 (120,9), a najniższą Barwice 03c (35,25).</w:t>
      </w:r>
    </w:p>
    <w:p w:rsidR="00BB73D1" w:rsidRPr="007F4FF4" w:rsidRDefault="00770E3B">
      <w:pPr>
        <w:spacing w:line="360" w:lineRule="auto"/>
        <w:jc w:val="both"/>
        <w:rPr>
          <w:rFonts w:asciiTheme="minorHAnsi" w:hAnsiTheme="minorHAnsi"/>
          <w:color w:val="auto"/>
          <w:sz w:val="22"/>
          <w:szCs w:val="22"/>
          <w:u w:val="single"/>
        </w:rPr>
      </w:pPr>
      <w:r w:rsidRPr="007F4FF4">
        <w:rPr>
          <w:rFonts w:asciiTheme="minorHAnsi" w:hAnsiTheme="minorHAnsi"/>
          <w:b/>
          <w:color w:val="auto"/>
          <w:sz w:val="22"/>
          <w:szCs w:val="22"/>
          <w:u w:val="single"/>
        </w:rPr>
        <w:t>Sfera gospodarcza</w:t>
      </w:r>
    </w:p>
    <w:p w:rsidR="00BB73D1" w:rsidRPr="007F4FF4" w:rsidRDefault="00770E3B">
      <w:pPr>
        <w:spacing w:line="360" w:lineRule="auto"/>
        <w:jc w:val="both"/>
        <w:rPr>
          <w:rFonts w:asciiTheme="minorHAnsi" w:hAnsiTheme="minorHAnsi"/>
          <w:color w:val="auto"/>
          <w:sz w:val="22"/>
          <w:szCs w:val="22"/>
        </w:rPr>
      </w:pPr>
      <w:r w:rsidRPr="007F4FF4">
        <w:rPr>
          <w:rFonts w:asciiTheme="minorHAnsi" w:hAnsiTheme="minorHAnsi"/>
          <w:color w:val="auto"/>
          <w:sz w:val="22"/>
          <w:szCs w:val="22"/>
        </w:rPr>
        <w:tab/>
        <w:t xml:space="preserve">Negatywne zjawiska w sferze społecznej są często wynikiem słabej kondycji lokalnej gospodarki. Jest to związane z procesem kumulacji problemów ekonomicznych, gdzie niski poziom przedsiębiorczości powoduje wysokie bezrobocie oraz spadek dochodów ludności. Ubożenie lokalnej społeczności prowadzi do problemów związanych ze wzrostem przestępczości, uzależnieniami oraz  przemocą w rodzinie. Brak perspektyw znalezienia pracy i uzyskania określonego poziomu życia powoduje, że osoby młode nie widzą przyszłości rozwoju zawodowego i emigrują do większych ośrodków gospodarczych, co prowadzi do zjawiska procesów depopulacyjnych i w efekcie - starzenia się lokalnych zasobów ludzkich. </w:t>
      </w:r>
    </w:p>
    <w:p w:rsidR="00BB73D1" w:rsidRPr="007F4FF4" w:rsidRDefault="00770E3B">
      <w:pPr>
        <w:spacing w:line="360" w:lineRule="auto"/>
        <w:jc w:val="both"/>
        <w:rPr>
          <w:rFonts w:asciiTheme="minorHAnsi" w:hAnsiTheme="minorHAnsi"/>
          <w:color w:val="auto"/>
          <w:sz w:val="22"/>
          <w:szCs w:val="22"/>
        </w:rPr>
      </w:pPr>
      <w:r w:rsidRPr="007F4FF4">
        <w:rPr>
          <w:rFonts w:asciiTheme="minorHAnsi" w:hAnsiTheme="minorHAnsi"/>
          <w:color w:val="auto"/>
          <w:sz w:val="22"/>
          <w:szCs w:val="22"/>
        </w:rPr>
        <w:tab/>
        <w:t xml:space="preserve"> </w:t>
      </w:r>
    </w:p>
    <w:p w:rsidR="00BB73D1" w:rsidRPr="007F4FF4" w:rsidRDefault="00770E3B">
      <w:pPr>
        <w:spacing w:line="360" w:lineRule="auto"/>
        <w:jc w:val="both"/>
        <w:rPr>
          <w:rFonts w:asciiTheme="minorHAnsi" w:hAnsiTheme="minorHAnsi"/>
          <w:color w:val="auto"/>
          <w:sz w:val="22"/>
          <w:szCs w:val="22"/>
        </w:rPr>
      </w:pPr>
      <w:r w:rsidRPr="007F4FF4">
        <w:rPr>
          <w:rFonts w:asciiTheme="minorHAnsi" w:hAnsiTheme="minorHAnsi"/>
          <w:color w:val="auto"/>
          <w:sz w:val="22"/>
          <w:szCs w:val="22"/>
        </w:rPr>
        <w:t xml:space="preserve">Dokonując analizy sfery gospodarczej gminy Barwice posłużono się wskaźnikiem podstawowym (1) oraz wskaźnikiem fakultatywnym (1) rekomendowanych w </w:t>
      </w:r>
      <w:r w:rsidRPr="007F4FF4">
        <w:rPr>
          <w:rFonts w:asciiTheme="minorHAnsi" w:hAnsiTheme="minorHAnsi"/>
          <w:i/>
          <w:color w:val="auto"/>
          <w:sz w:val="22"/>
          <w:szCs w:val="22"/>
        </w:rPr>
        <w:t xml:space="preserve">Zasadach. </w:t>
      </w:r>
      <w:r w:rsidRPr="007F4FF4">
        <w:rPr>
          <w:rFonts w:asciiTheme="minorHAnsi" w:hAnsiTheme="minorHAnsi"/>
          <w:color w:val="auto"/>
          <w:sz w:val="22"/>
          <w:szCs w:val="22"/>
        </w:rPr>
        <w:t>Do opisu wykorzystano następujące wskaźniki:</w:t>
      </w:r>
      <w:r w:rsidRPr="007F4FF4">
        <w:rPr>
          <w:rFonts w:asciiTheme="minorHAnsi" w:hAnsiTheme="minorHAnsi"/>
          <w:color w:val="auto"/>
          <w:sz w:val="22"/>
          <w:szCs w:val="22"/>
        </w:rPr>
        <w:tab/>
      </w:r>
    </w:p>
    <w:p w:rsidR="00BB73D1" w:rsidRPr="007F4FF4" w:rsidRDefault="00770E3B" w:rsidP="00712CBC">
      <w:pPr>
        <w:jc w:val="both"/>
        <w:rPr>
          <w:rFonts w:asciiTheme="minorHAnsi" w:hAnsiTheme="minorHAnsi"/>
          <w:color w:val="auto"/>
          <w:sz w:val="22"/>
          <w:szCs w:val="22"/>
        </w:rPr>
      </w:pPr>
      <w:r w:rsidRPr="007F4FF4">
        <w:rPr>
          <w:rFonts w:asciiTheme="minorHAnsi" w:hAnsiTheme="minorHAnsi"/>
          <w:color w:val="auto"/>
          <w:sz w:val="22"/>
          <w:szCs w:val="22"/>
        </w:rPr>
        <w:tab/>
      </w:r>
    </w:p>
    <w:p w:rsidR="00BB73D1" w:rsidRPr="007F4FF4" w:rsidRDefault="00770E3B" w:rsidP="00712CBC">
      <w:pPr>
        <w:numPr>
          <w:ilvl w:val="0"/>
          <w:numId w:val="26"/>
        </w:numPr>
        <w:contextualSpacing/>
        <w:jc w:val="both"/>
        <w:rPr>
          <w:rFonts w:asciiTheme="minorHAnsi" w:hAnsiTheme="minorHAnsi"/>
          <w:color w:val="auto"/>
          <w:sz w:val="22"/>
          <w:szCs w:val="22"/>
        </w:rPr>
      </w:pPr>
      <w:r w:rsidRPr="007F4FF4">
        <w:rPr>
          <w:rFonts w:asciiTheme="minorHAnsi" w:hAnsiTheme="minorHAnsi"/>
          <w:color w:val="auto"/>
          <w:sz w:val="22"/>
          <w:szCs w:val="22"/>
        </w:rPr>
        <w:t>liczba zarejestrowanych podmiotów gospodarki narodowej na 100 osób (podstawowy),</w:t>
      </w:r>
    </w:p>
    <w:p w:rsidR="00BB73D1" w:rsidRPr="007F4FF4" w:rsidRDefault="00BB73D1" w:rsidP="00712CBC">
      <w:pPr>
        <w:jc w:val="both"/>
        <w:rPr>
          <w:rFonts w:asciiTheme="minorHAnsi" w:hAnsiTheme="minorHAnsi"/>
          <w:color w:val="auto"/>
          <w:sz w:val="22"/>
          <w:szCs w:val="22"/>
        </w:rPr>
      </w:pPr>
    </w:p>
    <w:p w:rsidR="00BB73D1" w:rsidRPr="007F4FF4" w:rsidRDefault="00770E3B" w:rsidP="00712CBC">
      <w:pPr>
        <w:numPr>
          <w:ilvl w:val="0"/>
          <w:numId w:val="26"/>
        </w:numPr>
        <w:contextualSpacing/>
        <w:jc w:val="both"/>
        <w:rPr>
          <w:rFonts w:asciiTheme="minorHAnsi" w:hAnsiTheme="minorHAnsi"/>
          <w:color w:val="auto"/>
          <w:sz w:val="22"/>
          <w:szCs w:val="22"/>
        </w:rPr>
      </w:pPr>
      <w:r w:rsidRPr="007F4FF4">
        <w:rPr>
          <w:rFonts w:asciiTheme="minorHAnsi" w:hAnsiTheme="minorHAnsi"/>
          <w:color w:val="auto"/>
          <w:sz w:val="22"/>
          <w:szCs w:val="22"/>
        </w:rPr>
        <w:t>wielkość dochodów gminy z tytułu podatku od nieruchomości (fakultatywny).</w:t>
      </w:r>
    </w:p>
    <w:p w:rsidR="00BB73D1" w:rsidRPr="007F4FF4" w:rsidRDefault="00BB73D1">
      <w:pPr>
        <w:spacing w:line="360" w:lineRule="auto"/>
        <w:jc w:val="both"/>
        <w:rPr>
          <w:rFonts w:asciiTheme="minorHAnsi" w:hAnsiTheme="minorHAnsi"/>
          <w:color w:val="auto"/>
          <w:sz w:val="22"/>
          <w:szCs w:val="22"/>
        </w:rPr>
      </w:pPr>
    </w:p>
    <w:p w:rsidR="00BB73D1" w:rsidRPr="007F4FF4" w:rsidRDefault="00770E3B">
      <w:pPr>
        <w:spacing w:line="360" w:lineRule="auto"/>
        <w:jc w:val="both"/>
        <w:rPr>
          <w:rFonts w:asciiTheme="minorHAnsi" w:hAnsiTheme="minorHAnsi"/>
          <w:color w:val="auto"/>
          <w:sz w:val="22"/>
          <w:szCs w:val="22"/>
        </w:rPr>
      </w:pPr>
      <w:r w:rsidRPr="007F4FF4">
        <w:rPr>
          <w:rFonts w:asciiTheme="minorHAnsi" w:hAnsiTheme="minorHAnsi"/>
          <w:b/>
          <w:color w:val="auto"/>
          <w:sz w:val="22"/>
          <w:szCs w:val="22"/>
        </w:rPr>
        <w:lastRenderedPageBreak/>
        <w:t>Liczba zarejestrowanych podmiotów gospodarki narodowej na 100 osób</w:t>
      </w:r>
    </w:p>
    <w:p w:rsidR="00BB73D1" w:rsidRPr="007F4FF4" w:rsidRDefault="00BB73D1">
      <w:pPr>
        <w:spacing w:line="360" w:lineRule="auto"/>
        <w:jc w:val="both"/>
        <w:rPr>
          <w:rFonts w:asciiTheme="minorHAnsi" w:hAnsiTheme="minorHAnsi"/>
          <w:color w:val="auto"/>
          <w:sz w:val="22"/>
          <w:szCs w:val="22"/>
        </w:rPr>
      </w:pPr>
    </w:p>
    <w:p w:rsidR="00BB73D1" w:rsidRPr="007F4FF4" w:rsidRDefault="00770E3B">
      <w:pPr>
        <w:spacing w:line="360" w:lineRule="auto"/>
        <w:jc w:val="both"/>
        <w:rPr>
          <w:rFonts w:asciiTheme="minorHAnsi" w:hAnsiTheme="minorHAnsi"/>
          <w:color w:val="auto"/>
          <w:sz w:val="22"/>
          <w:szCs w:val="22"/>
        </w:rPr>
      </w:pPr>
      <w:r w:rsidRPr="007F4FF4">
        <w:rPr>
          <w:rFonts w:asciiTheme="minorHAnsi" w:hAnsiTheme="minorHAnsi"/>
          <w:color w:val="auto"/>
          <w:sz w:val="22"/>
          <w:szCs w:val="22"/>
        </w:rPr>
        <w:tab/>
        <w:t>Sytuację gospodarczą na poziomie lokalnym analizuje się przede wszystkim za pomocą obserwacji liczby funkcjonujących podmiotów gospodarczych. O kondycji lokalnej gospodarki może świadczyć również liczba wyrejestrowanych działalności gospodarczych, jak też liczba wynajętych i opuszczonych lokali usługowych.</w:t>
      </w:r>
    </w:p>
    <w:p w:rsidR="00BB73D1" w:rsidRPr="007F4FF4" w:rsidRDefault="00770E3B">
      <w:pPr>
        <w:spacing w:line="360" w:lineRule="auto"/>
        <w:jc w:val="both"/>
        <w:rPr>
          <w:rFonts w:asciiTheme="minorHAnsi" w:hAnsiTheme="minorHAnsi"/>
          <w:color w:val="auto"/>
          <w:sz w:val="22"/>
          <w:szCs w:val="22"/>
        </w:rPr>
      </w:pPr>
      <w:r w:rsidRPr="007F4FF4">
        <w:rPr>
          <w:rFonts w:asciiTheme="minorHAnsi" w:hAnsiTheme="minorHAnsi"/>
          <w:color w:val="auto"/>
          <w:sz w:val="22"/>
          <w:szCs w:val="22"/>
        </w:rPr>
        <w:tab/>
        <w:t xml:space="preserve">Jednym ze wskaźników ze sfery gospodarczej przedstawionym w niniejszej analizie jest </w:t>
      </w:r>
      <w:r w:rsidRPr="007F4FF4">
        <w:rPr>
          <w:rFonts w:asciiTheme="minorHAnsi" w:hAnsiTheme="minorHAnsi"/>
          <w:i/>
          <w:color w:val="auto"/>
          <w:sz w:val="22"/>
          <w:szCs w:val="22"/>
        </w:rPr>
        <w:t>liczba zarejestrowanych podmiotów gospodarki narodowej na 100 osób</w:t>
      </w:r>
      <w:r w:rsidRPr="007F4FF4">
        <w:rPr>
          <w:rFonts w:asciiTheme="minorHAnsi" w:hAnsiTheme="minorHAnsi"/>
          <w:color w:val="auto"/>
          <w:sz w:val="22"/>
          <w:szCs w:val="22"/>
        </w:rPr>
        <w:t>. Wartości tego wskaźnika dla poszczególnych sołectw były różne i wahały się od  0 do ponad 10 podmiotów na 100 mieszkańców Gminy. Dane pozyskano z Systemu REGON.</w:t>
      </w:r>
    </w:p>
    <w:p w:rsidR="00BB73D1" w:rsidRDefault="00BB73D1">
      <w:pPr>
        <w:spacing w:line="360" w:lineRule="auto"/>
        <w:jc w:val="both"/>
        <w:rPr>
          <w:rFonts w:asciiTheme="minorHAnsi" w:hAnsiTheme="minorHAnsi"/>
          <w:color w:val="auto"/>
          <w:sz w:val="22"/>
          <w:szCs w:val="22"/>
        </w:rPr>
      </w:pPr>
    </w:p>
    <w:p w:rsidR="005B2527" w:rsidRDefault="005B2527">
      <w:pPr>
        <w:spacing w:line="360" w:lineRule="auto"/>
        <w:jc w:val="both"/>
        <w:rPr>
          <w:rFonts w:asciiTheme="minorHAnsi" w:hAnsiTheme="minorHAnsi"/>
          <w:color w:val="auto"/>
          <w:sz w:val="22"/>
          <w:szCs w:val="22"/>
        </w:rPr>
      </w:pPr>
    </w:p>
    <w:p w:rsidR="005B2527" w:rsidRDefault="005B2527">
      <w:pPr>
        <w:spacing w:line="360" w:lineRule="auto"/>
        <w:jc w:val="both"/>
        <w:rPr>
          <w:rFonts w:asciiTheme="minorHAnsi" w:hAnsiTheme="minorHAnsi"/>
          <w:color w:val="auto"/>
          <w:sz w:val="22"/>
          <w:szCs w:val="22"/>
        </w:rPr>
      </w:pPr>
    </w:p>
    <w:p w:rsidR="005B2527" w:rsidRDefault="005B2527">
      <w:pPr>
        <w:spacing w:line="360" w:lineRule="auto"/>
        <w:jc w:val="both"/>
        <w:rPr>
          <w:rFonts w:asciiTheme="minorHAnsi" w:hAnsiTheme="minorHAnsi"/>
          <w:color w:val="auto"/>
          <w:sz w:val="22"/>
          <w:szCs w:val="22"/>
        </w:rPr>
      </w:pPr>
    </w:p>
    <w:p w:rsidR="005B2527" w:rsidRDefault="005B2527">
      <w:pPr>
        <w:spacing w:line="360" w:lineRule="auto"/>
        <w:jc w:val="both"/>
        <w:rPr>
          <w:rFonts w:asciiTheme="minorHAnsi" w:hAnsiTheme="minorHAnsi"/>
          <w:color w:val="auto"/>
          <w:sz w:val="22"/>
          <w:szCs w:val="22"/>
        </w:rPr>
      </w:pPr>
    </w:p>
    <w:p w:rsidR="005B2527" w:rsidRDefault="005B2527">
      <w:pPr>
        <w:spacing w:line="360" w:lineRule="auto"/>
        <w:jc w:val="both"/>
        <w:rPr>
          <w:rFonts w:asciiTheme="minorHAnsi" w:hAnsiTheme="minorHAnsi"/>
          <w:color w:val="auto"/>
          <w:sz w:val="22"/>
          <w:szCs w:val="22"/>
        </w:rPr>
      </w:pPr>
    </w:p>
    <w:p w:rsidR="005B2527" w:rsidRDefault="005B2527">
      <w:pPr>
        <w:spacing w:line="360" w:lineRule="auto"/>
        <w:jc w:val="both"/>
        <w:rPr>
          <w:rFonts w:asciiTheme="minorHAnsi" w:hAnsiTheme="minorHAnsi"/>
          <w:color w:val="auto"/>
          <w:sz w:val="22"/>
          <w:szCs w:val="22"/>
        </w:rPr>
      </w:pPr>
    </w:p>
    <w:p w:rsidR="005B2527" w:rsidRDefault="005B2527">
      <w:pPr>
        <w:spacing w:line="360" w:lineRule="auto"/>
        <w:jc w:val="both"/>
        <w:rPr>
          <w:rFonts w:asciiTheme="minorHAnsi" w:hAnsiTheme="minorHAnsi"/>
          <w:color w:val="auto"/>
          <w:sz w:val="22"/>
          <w:szCs w:val="22"/>
        </w:rPr>
      </w:pPr>
    </w:p>
    <w:p w:rsidR="005B2527" w:rsidRDefault="005B2527">
      <w:pPr>
        <w:spacing w:line="360" w:lineRule="auto"/>
        <w:jc w:val="both"/>
        <w:rPr>
          <w:rFonts w:asciiTheme="minorHAnsi" w:hAnsiTheme="minorHAnsi"/>
          <w:color w:val="auto"/>
          <w:sz w:val="22"/>
          <w:szCs w:val="22"/>
        </w:rPr>
      </w:pPr>
    </w:p>
    <w:p w:rsidR="005B2527" w:rsidRDefault="005B2527">
      <w:pPr>
        <w:spacing w:line="360" w:lineRule="auto"/>
        <w:jc w:val="both"/>
        <w:rPr>
          <w:rFonts w:asciiTheme="minorHAnsi" w:hAnsiTheme="minorHAnsi"/>
          <w:color w:val="auto"/>
          <w:sz w:val="22"/>
          <w:szCs w:val="22"/>
        </w:rPr>
      </w:pPr>
    </w:p>
    <w:p w:rsidR="005B2527" w:rsidRDefault="005B2527">
      <w:pPr>
        <w:spacing w:line="360" w:lineRule="auto"/>
        <w:jc w:val="both"/>
        <w:rPr>
          <w:rFonts w:asciiTheme="minorHAnsi" w:hAnsiTheme="minorHAnsi"/>
          <w:color w:val="auto"/>
          <w:sz w:val="22"/>
          <w:szCs w:val="22"/>
        </w:rPr>
      </w:pPr>
    </w:p>
    <w:p w:rsidR="005B2527" w:rsidRDefault="005B2527">
      <w:pPr>
        <w:spacing w:line="360" w:lineRule="auto"/>
        <w:jc w:val="both"/>
        <w:rPr>
          <w:rFonts w:asciiTheme="minorHAnsi" w:hAnsiTheme="minorHAnsi"/>
          <w:color w:val="auto"/>
          <w:sz w:val="22"/>
          <w:szCs w:val="22"/>
        </w:rPr>
      </w:pPr>
    </w:p>
    <w:p w:rsidR="005B2527" w:rsidRDefault="005B2527">
      <w:pPr>
        <w:spacing w:line="360" w:lineRule="auto"/>
        <w:jc w:val="both"/>
        <w:rPr>
          <w:rFonts w:asciiTheme="minorHAnsi" w:hAnsiTheme="minorHAnsi"/>
          <w:color w:val="auto"/>
          <w:sz w:val="22"/>
          <w:szCs w:val="22"/>
        </w:rPr>
      </w:pPr>
    </w:p>
    <w:p w:rsidR="005B2527" w:rsidRDefault="005B2527">
      <w:pPr>
        <w:spacing w:line="360" w:lineRule="auto"/>
        <w:jc w:val="both"/>
        <w:rPr>
          <w:rFonts w:asciiTheme="minorHAnsi" w:hAnsiTheme="minorHAnsi"/>
          <w:color w:val="auto"/>
          <w:sz w:val="22"/>
          <w:szCs w:val="22"/>
        </w:rPr>
      </w:pPr>
    </w:p>
    <w:p w:rsidR="005B2527" w:rsidRDefault="005B2527">
      <w:pPr>
        <w:spacing w:line="360" w:lineRule="auto"/>
        <w:jc w:val="both"/>
        <w:rPr>
          <w:rFonts w:asciiTheme="minorHAnsi" w:hAnsiTheme="minorHAnsi"/>
          <w:color w:val="auto"/>
          <w:sz w:val="22"/>
          <w:szCs w:val="22"/>
        </w:rPr>
      </w:pPr>
    </w:p>
    <w:p w:rsidR="005B2527" w:rsidRDefault="005B2527">
      <w:pPr>
        <w:spacing w:line="360" w:lineRule="auto"/>
        <w:jc w:val="both"/>
        <w:rPr>
          <w:rFonts w:asciiTheme="minorHAnsi" w:hAnsiTheme="minorHAnsi"/>
          <w:color w:val="auto"/>
          <w:sz w:val="22"/>
          <w:szCs w:val="22"/>
        </w:rPr>
      </w:pPr>
    </w:p>
    <w:p w:rsidR="005B2527" w:rsidRDefault="005B2527">
      <w:pPr>
        <w:spacing w:line="360" w:lineRule="auto"/>
        <w:jc w:val="both"/>
        <w:rPr>
          <w:rFonts w:asciiTheme="minorHAnsi" w:hAnsiTheme="minorHAnsi"/>
          <w:color w:val="auto"/>
          <w:sz w:val="22"/>
          <w:szCs w:val="22"/>
        </w:rPr>
      </w:pPr>
    </w:p>
    <w:p w:rsidR="005B2527" w:rsidRDefault="005B2527">
      <w:pPr>
        <w:spacing w:line="360" w:lineRule="auto"/>
        <w:jc w:val="both"/>
        <w:rPr>
          <w:rFonts w:asciiTheme="minorHAnsi" w:hAnsiTheme="minorHAnsi"/>
          <w:color w:val="auto"/>
          <w:sz w:val="22"/>
          <w:szCs w:val="22"/>
        </w:rPr>
      </w:pPr>
    </w:p>
    <w:p w:rsidR="005B2527" w:rsidRDefault="005B2527">
      <w:pPr>
        <w:spacing w:line="360" w:lineRule="auto"/>
        <w:jc w:val="both"/>
        <w:rPr>
          <w:rFonts w:asciiTheme="minorHAnsi" w:hAnsiTheme="minorHAnsi"/>
          <w:color w:val="auto"/>
          <w:sz w:val="22"/>
          <w:szCs w:val="22"/>
        </w:rPr>
      </w:pPr>
    </w:p>
    <w:p w:rsidR="005B2527" w:rsidRDefault="005B2527">
      <w:pPr>
        <w:spacing w:line="360" w:lineRule="auto"/>
        <w:jc w:val="both"/>
        <w:rPr>
          <w:rFonts w:asciiTheme="minorHAnsi" w:hAnsiTheme="minorHAnsi"/>
          <w:color w:val="auto"/>
          <w:sz w:val="22"/>
          <w:szCs w:val="22"/>
        </w:rPr>
      </w:pPr>
    </w:p>
    <w:p w:rsidR="005B2527" w:rsidRDefault="005B2527">
      <w:pPr>
        <w:spacing w:line="360" w:lineRule="auto"/>
        <w:jc w:val="both"/>
        <w:rPr>
          <w:rFonts w:asciiTheme="minorHAnsi" w:hAnsiTheme="minorHAnsi"/>
          <w:color w:val="auto"/>
          <w:sz w:val="22"/>
          <w:szCs w:val="22"/>
        </w:rPr>
      </w:pPr>
    </w:p>
    <w:p w:rsidR="005B2527" w:rsidRDefault="005B2527">
      <w:pPr>
        <w:spacing w:line="360" w:lineRule="auto"/>
        <w:jc w:val="both"/>
        <w:rPr>
          <w:rFonts w:asciiTheme="minorHAnsi" w:hAnsiTheme="minorHAnsi"/>
          <w:color w:val="auto"/>
          <w:sz w:val="22"/>
          <w:szCs w:val="22"/>
        </w:rPr>
      </w:pPr>
    </w:p>
    <w:p w:rsidR="005B2527" w:rsidRDefault="005B2527">
      <w:pPr>
        <w:spacing w:line="360" w:lineRule="auto"/>
        <w:jc w:val="both"/>
        <w:rPr>
          <w:rFonts w:asciiTheme="minorHAnsi" w:hAnsiTheme="minorHAnsi"/>
          <w:color w:val="auto"/>
          <w:sz w:val="22"/>
          <w:szCs w:val="22"/>
        </w:rPr>
      </w:pPr>
    </w:p>
    <w:p w:rsidR="005B2527" w:rsidRPr="007F4FF4" w:rsidRDefault="005B2527">
      <w:pPr>
        <w:spacing w:line="360" w:lineRule="auto"/>
        <w:jc w:val="both"/>
        <w:rPr>
          <w:rFonts w:asciiTheme="minorHAnsi" w:hAnsiTheme="minorHAnsi"/>
          <w:color w:val="auto"/>
          <w:sz w:val="22"/>
          <w:szCs w:val="22"/>
        </w:rPr>
      </w:pPr>
    </w:p>
    <w:p w:rsidR="00BB73D1" w:rsidRPr="007F4FF4" w:rsidRDefault="00770E3B">
      <w:pPr>
        <w:spacing w:line="360" w:lineRule="auto"/>
        <w:jc w:val="both"/>
        <w:rPr>
          <w:rFonts w:asciiTheme="minorHAnsi" w:hAnsiTheme="minorHAnsi"/>
          <w:color w:val="auto"/>
          <w:sz w:val="22"/>
          <w:szCs w:val="22"/>
        </w:rPr>
      </w:pPr>
      <w:r w:rsidRPr="007F4FF4">
        <w:rPr>
          <w:rFonts w:asciiTheme="minorHAnsi" w:hAnsiTheme="minorHAnsi"/>
          <w:color w:val="auto"/>
          <w:sz w:val="22"/>
          <w:szCs w:val="22"/>
        </w:rPr>
        <w:t xml:space="preserve">Rys. 10. Wizualizacja wskaźnika </w:t>
      </w:r>
      <w:r w:rsidRPr="007F4FF4">
        <w:rPr>
          <w:rFonts w:asciiTheme="minorHAnsi" w:hAnsiTheme="minorHAnsi"/>
          <w:i/>
          <w:color w:val="auto"/>
          <w:sz w:val="22"/>
          <w:szCs w:val="22"/>
        </w:rPr>
        <w:t>liczba zarejestrowanych podmiotów gospodarki narodowej na 100 osób (szt.)</w:t>
      </w:r>
    </w:p>
    <w:p w:rsidR="00BB73D1" w:rsidRPr="007F4FF4" w:rsidRDefault="00770E3B">
      <w:pPr>
        <w:spacing w:line="360" w:lineRule="auto"/>
        <w:jc w:val="both"/>
        <w:rPr>
          <w:rFonts w:asciiTheme="minorHAnsi" w:hAnsiTheme="minorHAnsi"/>
          <w:color w:val="auto"/>
          <w:sz w:val="22"/>
          <w:szCs w:val="22"/>
        </w:rPr>
      </w:pPr>
      <w:r w:rsidRPr="007F4FF4">
        <w:rPr>
          <w:rFonts w:asciiTheme="minorHAnsi" w:hAnsiTheme="minorHAnsi"/>
          <w:noProof/>
          <w:color w:val="auto"/>
          <w:sz w:val="22"/>
          <w:szCs w:val="22"/>
        </w:rPr>
        <w:drawing>
          <wp:inline distT="0" distB="0" distL="114300" distR="114300" wp14:anchorId="64B1A14E" wp14:editId="0D8608AD">
            <wp:extent cx="4804410" cy="6262370"/>
            <wp:effectExtent l="0" t="0" r="0" b="0"/>
            <wp:docPr id="25" name="image70.png" descr="F:\BARWICE\poprawki mapek - Barwice\poprawki\w4o-gmina.png"/>
            <wp:cNvGraphicFramePr/>
            <a:graphic xmlns:a="http://schemas.openxmlformats.org/drawingml/2006/main">
              <a:graphicData uri="http://schemas.openxmlformats.org/drawingml/2006/picture">
                <pic:pic xmlns:pic="http://schemas.openxmlformats.org/drawingml/2006/picture">
                  <pic:nvPicPr>
                    <pic:cNvPr id="0" name="image70.png" descr="F:\BARWICE\poprawki mapek - Barwice\poprawki\w4o-gmina.png"/>
                    <pic:cNvPicPr preferRelativeResize="0"/>
                  </pic:nvPicPr>
                  <pic:blipFill>
                    <a:blip r:embed="rId35" cstate="print"/>
                    <a:srcRect/>
                    <a:stretch>
                      <a:fillRect/>
                    </a:stretch>
                  </pic:blipFill>
                  <pic:spPr>
                    <a:xfrm>
                      <a:off x="0" y="0"/>
                      <a:ext cx="4804410" cy="6262370"/>
                    </a:xfrm>
                    <a:prstGeom prst="rect">
                      <a:avLst/>
                    </a:prstGeom>
                    <a:ln/>
                  </pic:spPr>
                </pic:pic>
              </a:graphicData>
            </a:graphic>
          </wp:inline>
        </w:drawing>
      </w:r>
    </w:p>
    <w:p w:rsidR="00BB73D1" w:rsidRPr="007F4FF4" w:rsidRDefault="00770E3B">
      <w:pPr>
        <w:spacing w:line="360" w:lineRule="auto"/>
        <w:jc w:val="both"/>
        <w:rPr>
          <w:rFonts w:asciiTheme="minorHAnsi" w:hAnsiTheme="minorHAnsi"/>
          <w:color w:val="auto"/>
          <w:sz w:val="22"/>
          <w:szCs w:val="22"/>
        </w:rPr>
      </w:pPr>
      <w:r w:rsidRPr="007F4FF4">
        <w:rPr>
          <w:rFonts w:asciiTheme="minorHAnsi" w:hAnsiTheme="minorHAnsi"/>
          <w:color w:val="auto"/>
          <w:sz w:val="22"/>
          <w:szCs w:val="22"/>
        </w:rPr>
        <w:t>Źródło: opracowanie własne na podstawie danych z Systemu REGON</w:t>
      </w:r>
    </w:p>
    <w:p w:rsidR="00BB73D1" w:rsidRDefault="00BB73D1">
      <w:pPr>
        <w:spacing w:line="360" w:lineRule="auto"/>
        <w:jc w:val="both"/>
        <w:rPr>
          <w:rFonts w:asciiTheme="minorHAnsi" w:hAnsiTheme="minorHAnsi"/>
          <w:color w:val="auto"/>
          <w:sz w:val="22"/>
          <w:szCs w:val="22"/>
        </w:rPr>
      </w:pPr>
    </w:p>
    <w:p w:rsidR="005B2527" w:rsidRDefault="005B2527">
      <w:pPr>
        <w:spacing w:line="360" w:lineRule="auto"/>
        <w:jc w:val="both"/>
        <w:rPr>
          <w:rFonts w:asciiTheme="minorHAnsi" w:hAnsiTheme="minorHAnsi"/>
          <w:color w:val="auto"/>
          <w:sz w:val="22"/>
          <w:szCs w:val="22"/>
        </w:rPr>
      </w:pPr>
    </w:p>
    <w:p w:rsidR="005B2527" w:rsidRDefault="005B2527">
      <w:pPr>
        <w:spacing w:line="360" w:lineRule="auto"/>
        <w:jc w:val="both"/>
        <w:rPr>
          <w:rFonts w:asciiTheme="minorHAnsi" w:hAnsiTheme="minorHAnsi"/>
          <w:color w:val="auto"/>
          <w:sz w:val="22"/>
          <w:szCs w:val="22"/>
        </w:rPr>
      </w:pPr>
    </w:p>
    <w:p w:rsidR="005B2527" w:rsidRDefault="005B2527">
      <w:pPr>
        <w:spacing w:line="360" w:lineRule="auto"/>
        <w:jc w:val="both"/>
        <w:rPr>
          <w:rFonts w:asciiTheme="minorHAnsi" w:hAnsiTheme="minorHAnsi"/>
          <w:color w:val="auto"/>
          <w:sz w:val="22"/>
          <w:szCs w:val="22"/>
        </w:rPr>
      </w:pPr>
    </w:p>
    <w:p w:rsidR="005B2527" w:rsidRPr="007F4FF4" w:rsidRDefault="005B2527">
      <w:pPr>
        <w:spacing w:line="360" w:lineRule="auto"/>
        <w:jc w:val="both"/>
        <w:rPr>
          <w:rFonts w:asciiTheme="minorHAnsi" w:hAnsiTheme="minorHAnsi"/>
          <w:color w:val="auto"/>
          <w:sz w:val="22"/>
          <w:szCs w:val="22"/>
        </w:rPr>
      </w:pPr>
    </w:p>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lastRenderedPageBreak/>
        <w:t xml:space="preserve">Tabela nr 14. Wskaźnik </w:t>
      </w:r>
      <w:r w:rsidRPr="007F4FF4">
        <w:rPr>
          <w:rFonts w:asciiTheme="minorHAnsi" w:hAnsiTheme="minorHAnsi"/>
          <w:i/>
          <w:color w:val="auto"/>
          <w:sz w:val="22"/>
          <w:szCs w:val="22"/>
        </w:rPr>
        <w:t>liczba zarejestrowanych podmiotów gospodarki narodowej na 100 osób</w:t>
      </w:r>
    </w:p>
    <w:tbl>
      <w:tblPr>
        <w:tblStyle w:val="af3"/>
        <w:tblW w:w="5211" w:type="dxa"/>
        <w:tblInd w:w="0" w:type="dxa"/>
        <w:tblBorders>
          <w:top w:val="single" w:sz="6" w:space="0" w:color="BFBFBF"/>
          <w:left w:val="single" w:sz="6" w:space="0" w:color="BFBFBF"/>
          <w:bottom w:val="single" w:sz="6" w:space="0" w:color="BFBFBF"/>
          <w:right w:val="single" w:sz="6" w:space="0" w:color="BFBFBF"/>
          <w:insideH w:val="single" w:sz="6" w:space="0" w:color="BFBFBF"/>
          <w:insideV w:val="single" w:sz="6" w:space="0" w:color="BFBFBF"/>
        </w:tblBorders>
        <w:tblLayout w:type="fixed"/>
        <w:tblLook w:val="0000" w:firstRow="0" w:lastRow="0" w:firstColumn="0" w:lastColumn="0" w:noHBand="0" w:noVBand="0"/>
      </w:tblPr>
      <w:tblGrid>
        <w:gridCol w:w="534"/>
        <w:gridCol w:w="2551"/>
        <w:gridCol w:w="2126"/>
      </w:tblGrid>
      <w:tr w:rsidR="007F4FF4" w:rsidRPr="007F4FF4" w:rsidTr="005B2527">
        <w:trPr>
          <w:trHeight w:hRule="exact" w:val="312"/>
        </w:trPr>
        <w:tc>
          <w:tcPr>
            <w:tcW w:w="534" w:type="dxa"/>
            <w:shd w:val="clear" w:color="auto" w:fill="FFFFFF"/>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b/>
                <w:color w:val="auto"/>
                <w:sz w:val="22"/>
                <w:szCs w:val="22"/>
              </w:rPr>
              <w:t>Lp.</w:t>
            </w:r>
          </w:p>
        </w:tc>
        <w:tc>
          <w:tcPr>
            <w:tcW w:w="2551" w:type="dxa"/>
            <w:shd w:val="clear" w:color="auto" w:fill="FFFFFF"/>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b/>
                <w:color w:val="auto"/>
                <w:sz w:val="22"/>
                <w:szCs w:val="22"/>
              </w:rPr>
              <w:t>Sołectwo</w:t>
            </w:r>
          </w:p>
        </w:tc>
        <w:tc>
          <w:tcPr>
            <w:tcW w:w="2126" w:type="dxa"/>
            <w:shd w:val="clear" w:color="auto" w:fill="FFFFFF"/>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b/>
                <w:color w:val="auto"/>
                <w:sz w:val="22"/>
                <w:szCs w:val="22"/>
              </w:rPr>
              <w:t>Wartość wskaźnika</w:t>
            </w:r>
          </w:p>
        </w:tc>
      </w:tr>
      <w:tr w:rsidR="007F4FF4" w:rsidRPr="007F4FF4" w:rsidTr="005B2527">
        <w:trPr>
          <w:trHeight w:hRule="exact" w:val="312"/>
        </w:trPr>
        <w:tc>
          <w:tcPr>
            <w:tcW w:w="534" w:type="dxa"/>
            <w:shd w:val="clear" w:color="auto" w:fill="FFFFFF"/>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1</w:t>
            </w:r>
          </w:p>
        </w:tc>
        <w:tc>
          <w:tcPr>
            <w:tcW w:w="2551" w:type="dxa"/>
            <w:shd w:val="clear" w:color="auto" w:fill="E5B8B7"/>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Białowąs</w:t>
            </w:r>
          </w:p>
        </w:tc>
        <w:tc>
          <w:tcPr>
            <w:tcW w:w="2126" w:type="dxa"/>
            <w:shd w:val="clear" w:color="auto" w:fill="E5B8B7"/>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2,37</w:t>
            </w:r>
          </w:p>
        </w:tc>
      </w:tr>
      <w:tr w:rsidR="007F4FF4" w:rsidRPr="007F4FF4" w:rsidTr="005B2527">
        <w:trPr>
          <w:trHeight w:hRule="exact" w:val="312"/>
        </w:trPr>
        <w:tc>
          <w:tcPr>
            <w:tcW w:w="534" w:type="dxa"/>
            <w:shd w:val="clear" w:color="auto" w:fill="FFFFFF"/>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2</w:t>
            </w:r>
          </w:p>
        </w:tc>
        <w:tc>
          <w:tcPr>
            <w:tcW w:w="2551" w:type="dxa"/>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Borzęcino</w:t>
            </w:r>
          </w:p>
        </w:tc>
        <w:tc>
          <w:tcPr>
            <w:tcW w:w="2126" w:type="dxa"/>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3,55</w:t>
            </w:r>
          </w:p>
        </w:tc>
      </w:tr>
      <w:tr w:rsidR="007F4FF4" w:rsidRPr="007F4FF4" w:rsidTr="005B2527">
        <w:trPr>
          <w:trHeight w:hRule="exact" w:val="312"/>
        </w:trPr>
        <w:tc>
          <w:tcPr>
            <w:tcW w:w="534" w:type="dxa"/>
            <w:shd w:val="clear" w:color="auto" w:fill="FFFFFF"/>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3</w:t>
            </w:r>
          </w:p>
        </w:tc>
        <w:tc>
          <w:tcPr>
            <w:tcW w:w="2551" w:type="dxa"/>
            <w:shd w:val="clear" w:color="auto" w:fill="E5B8B7"/>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Chłopowo</w:t>
            </w:r>
          </w:p>
        </w:tc>
        <w:tc>
          <w:tcPr>
            <w:tcW w:w="2126" w:type="dxa"/>
            <w:shd w:val="clear" w:color="auto" w:fill="E5B8B7"/>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2,05</w:t>
            </w:r>
          </w:p>
        </w:tc>
      </w:tr>
      <w:tr w:rsidR="007F4FF4" w:rsidRPr="007F4FF4" w:rsidTr="005B2527">
        <w:trPr>
          <w:trHeight w:hRule="exact" w:val="312"/>
        </w:trPr>
        <w:tc>
          <w:tcPr>
            <w:tcW w:w="534" w:type="dxa"/>
            <w:shd w:val="clear" w:color="auto" w:fill="FFFFFF"/>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4</w:t>
            </w:r>
          </w:p>
        </w:tc>
        <w:tc>
          <w:tcPr>
            <w:tcW w:w="2551" w:type="dxa"/>
            <w:shd w:val="clear" w:color="auto" w:fill="E5B8B7"/>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Chwalimki</w:t>
            </w:r>
          </w:p>
        </w:tc>
        <w:tc>
          <w:tcPr>
            <w:tcW w:w="2126" w:type="dxa"/>
            <w:shd w:val="clear" w:color="auto" w:fill="E5B8B7"/>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2,50</w:t>
            </w:r>
          </w:p>
        </w:tc>
      </w:tr>
      <w:tr w:rsidR="007F4FF4" w:rsidRPr="007F4FF4" w:rsidTr="005B2527">
        <w:trPr>
          <w:trHeight w:hRule="exact" w:val="312"/>
        </w:trPr>
        <w:tc>
          <w:tcPr>
            <w:tcW w:w="534" w:type="dxa"/>
            <w:shd w:val="clear" w:color="auto" w:fill="FFFFFF"/>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5</w:t>
            </w:r>
          </w:p>
        </w:tc>
        <w:tc>
          <w:tcPr>
            <w:tcW w:w="2551" w:type="dxa"/>
            <w:shd w:val="clear" w:color="auto" w:fill="E5B8B7"/>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Gonne Małe</w:t>
            </w:r>
          </w:p>
        </w:tc>
        <w:tc>
          <w:tcPr>
            <w:tcW w:w="2126" w:type="dxa"/>
            <w:shd w:val="clear" w:color="auto" w:fill="E5B8B7"/>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0,31</w:t>
            </w:r>
          </w:p>
        </w:tc>
      </w:tr>
      <w:tr w:rsidR="007F4FF4" w:rsidRPr="007F4FF4" w:rsidTr="005B2527">
        <w:trPr>
          <w:trHeight w:hRule="exact" w:val="312"/>
        </w:trPr>
        <w:tc>
          <w:tcPr>
            <w:tcW w:w="534" w:type="dxa"/>
            <w:shd w:val="clear" w:color="auto" w:fill="FFFFFF"/>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6</w:t>
            </w:r>
          </w:p>
        </w:tc>
        <w:tc>
          <w:tcPr>
            <w:tcW w:w="2551" w:type="dxa"/>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Jeziorki</w:t>
            </w:r>
          </w:p>
        </w:tc>
        <w:tc>
          <w:tcPr>
            <w:tcW w:w="2126" w:type="dxa"/>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3,45</w:t>
            </w:r>
          </w:p>
        </w:tc>
      </w:tr>
      <w:tr w:rsidR="007F4FF4" w:rsidRPr="007F4FF4" w:rsidTr="005B2527">
        <w:trPr>
          <w:trHeight w:hRule="exact" w:val="312"/>
        </w:trPr>
        <w:tc>
          <w:tcPr>
            <w:tcW w:w="534" w:type="dxa"/>
            <w:shd w:val="clear" w:color="auto" w:fill="FFFFFF"/>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7</w:t>
            </w:r>
          </w:p>
        </w:tc>
        <w:tc>
          <w:tcPr>
            <w:tcW w:w="2551" w:type="dxa"/>
            <w:shd w:val="clear" w:color="auto" w:fill="E5B8B7"/>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Kłodzino</w:t>
            </w:r>
          </w:p>
        </w:tc>
        <w:tc>
          <w:tcPr>
            <w:tcW w:w="2126" w:type="dxa"/>
            <w:shd w:val="clear" w:color="auto" w:fill="E5B8B7"/>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0,00</w:t>
            </w:r>
          </w:p>
        </w:tc>
      </w:tr>
      <w:tr w:rsidR="007F4FF4" w:rsidRPr="007F4FF4" w:rsidTr="005B2527">
        <w:trPr>
          <w:trHeight w:hRule="exact" w:val="312"/>
        </w:trPr>
        <w:tc>
          <w:tcPr>
            <w:tcW w:w="534" w:type="dxa"/>
            <w:shd w:val="clear" w:color="auto" w:fill="FFFFFF"/>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8</w:t>
            </w:r>
          </w:p>
        </w:tc>
        <w:tc>
          <w:tcPr>
            <w:tcW w:w="2551" w:type="dxa"/>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Knyki</w:t>
            </w:r>
          </w:p>
        </w:tc>
        <w:tc>
          <w:tcPr>
            <w:tcW w:w="2126" w:type="dxa"/>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6,31</w:t>
            </w:r>
          </w:p>
        </w:tc>
      </w:tr>
      <w:tr w:rsidR="007F4FF4" w:rsidRPr="007F4FF4" w:rsidTr="005B2527">
        <w:trPr>
          <w:trHeight w:hRule="exact" w:val="312"/>
        </w:trPr>
        <w:tc>
          <w:tcPr>
            <w:tcW w:w="534" w:type="dxa"/>
            <w:shd w:val="clear" w:color="auto" w:fill="FFFFFF"/>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9</w:t>
            </w:r>
          </w:p>
        </w:tc>
        <w:tc>
          <w:tcPr>
            <w:tcW w:w="2551" w:type="dxa"/>
            <w:shd w:val="clear" w:color="auto" w:fill="E5B8B7"/>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Łeknica</w:t>
            </w:r>
          </w:p>
        </w:tc>
        <w:tc>
          <w:tcPr>
            <w:tcW w:w="2126" w:type="dxa"/>
            <w:shd w:val="clear" w:color="auto" w:fill="E5B8B7"/>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2,50</w:t>
            </w:r>
          </w:p>
        </w:tc>
      </w:tr>
      <w:tr w:rsidR="007F4FF4" w:rsidRPr="007F4FF4" w:rsidTr="005B2527">
        <w:trPr>
          <w:trHeight w:hRule="exact" w:val="312"/>
        </w:trPr>
        <w:tc>
          <w:tcPr>
            <w:tcW w:w="534" w:type="dxa"/>
            <w:shd w:val="clear" w:color="auto" w:fill="FFFFFF"/>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10</w:t>
            </w:r>
          </w:p>
        </w:tc>
        <w:tc>
          <w:tcPr>
            <w:tcW w:w="2551" w:type="dxa"/>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Nowy Chwalim</w:t>
            </w:r>
          </w:p>
        </w:tc>
        <w:tc>
          <w:tcPr>
            <w:tcW w:w="2126" w:type="dxa"/>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5,23</w:t>
            </w:r>
          </w:p>
        </w:tc>
      </w:tr>
      <w:tr w:rsidR="007F4FF4" w:rsidRPr="007F4FF4" w:rsidTr="005B2527">
        <w:trPr>
          <w:trHeight w:hRule="exact" w:val="312"/>
        </w:trPr>
        <w:tc>
          <w:tcPr>
            <w:tcW w:w="534" w:type="dxa"/>
            <w:shd w:val="clear" w:color="auto" w:fill="FFFFFF"/>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11</w:t>
            </w:r>
          </w:p>
        </w:tc>
        <w:tc>
          <w:tcPr>
            <w:tcW w:w="2551" w:type="dxa"/>
            <w:shd w:val="clear" w:color="auto" w:fill="E5B8B7"/>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Ostropole</w:t>
            </w:r>
          </w:p>
        </w:tc>
        <w:tc>
          <w:tcPr>
            <w:tcW w:w="2126" w:type="dxa"/>
            <w:shd w:val="clear" w:color="auto" w:fill="E5B8B7"/>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1,76</w:t>
            </w:r>
          </w:p>
        </w:tc>
      </w:tr>
      <w:tr w:rsidR="007F4FF4" w:rsidRPr="007F4FF4" w:rsidTr="005B2527">
        <w:trPr>
          <w:trHeight w:hRule="exact" w:val="312"/>
        </w:trPr>
        <w:tc>
          <w:tcPr>
            <w:tcW w:w="534" w:type="dxa"/>
            <w:shd w:val="clear" w:color="auto" w:fill="FFFFFF"/>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12</w:t>
            </w:r>
          </w:p>
        </w:tc>
        <w:tc>
          <w:tcPr>
            <w:tcW w:w="2551" w:type="dxa"/>
            <w:shd w:val="clear" w:color="auto" w:fill="E5B8B7"/>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Ostrowąsy</w:t>
            </w:r>
          </w:p>
        </w:tc>
        <w:tc>
          <w:tcPr>
            <w:tcW w:w="2126" w:type="dxa"/>
            <w:shd w:val="clear" w:color="auto" w:fill="E5B8B7"/>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0,00</w:t>
            </w:r>
          </w:p>
        </w:tc>
      </w:tr>
      <w:tr w:rsidR="007F4FF4" w:rsidRPr="007F4FF4" w:rsidTr="005B2527">
        <w:trPr>
          <w:trHeight w:hRule="exact" w:val="312"/>
        </w:trPr>
        <w:tc>
          <w:tcPr>
            <w:tcW w:w="534" w:type="dxa"/>
            <w:shd w:val="clear" w:color="auto" w:fill="FFFFFF"/>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13</w:t>
            </w:r>
          </w:p>
        </w:tc>
        <w:tc>
          <w:tcPr>
            <w:tcW w:w="2551" w:type="dxa"/>
            <w:shd w:val="clear" w:color="auto" w:fill="E5B8B7"/>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Nowe Koprzywno</w:t>
            </w:r>
          </w:p>
        </w:tc>
        <w:tc>
          <w:tcPr>
            <w:tcW w:w="2126" w:type="dxa"/>
            <w:shd w:val="clear" w:color="auto" w:fill="E5B8B7"/>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1,78</w:t>
            </w:r>
          </w:p>
        </w:tc>
      </w:tr>
      <w:tr w:rsidR="007F4FF4" w:rsidRPr="007F4FF4" w:rsidTr="005B2527">
        <w:trPr>
          <w:trHeight w:hRule="exact" w:val="312"/>
        </w:trPr>
        <w:tc>
          <w:tcPr>
            <w:tcW w:w="534" w:type="dxa"/>
            <w:shd w:val="clear" w:color="auto" w:fill="FFFFFF"/>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14</w:t>
            </w:r>
          </w:p>
        </w:tc>
        <w:tc>
          <w:tcPr>
            <w:tcW w:w="2551" w:type="dxa"/>
            <w:shd w:val="clear" w:color="auto" w:fill="E5B8B7"/>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Piaski</w:t>
            </w:r>
          </w:p>
        </w:tc>
        <w:tc>
          <w:tcPr>
            <w:tcW w:w="2126" w:type="dxa"/>
            <w:shd w:val="clear" w:color="auto" w:fill="E5B8B7"/>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2,69</w:t>
            </w:r>
          </w:p>
        </w:tc>
      </w:tr>
      <w:tr w:rsidR="007F4FF4" w:rsidRPr="007F4FF4" w:rsidTr="005B2527">
        <w:trPr>
          <w:trHeight w:hRule="exact" w:val="312"/>
        </w:trPr>
        <w:tc>
          <w:tcPr>
            <w:tcW w:w="534" w:type="dxa"/>
            <w:shd w:val="clear" w:color="auto" w:fill="FFFFFF"/>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15</w:t>
            </w:r>
          </w:p>
        </w:tc>
        <w:tc>
          <w:tcPr>
            <w:tcW w:w="2551" w:type="dxa"/>
            <w:shd w:val="clear" w:color="auto" w:fill="E5B8B7"/>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Polne</w:t>
            </w:r>
          </w:p>
        </w:tc>
        <w:tc>
          <w:tcPr>
            <w:tcW w:w="2126" w:type="dxa"/>
            <w:shd w:val="clear" w:color="auto" w:fill="E5B8B7"/>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3,07</w:t>
            </w:r>
          </w:p>
        </w:tc>
      </w:tr>
      <w:tr w:rsidR="007F4FF4" w:rsidRPr="007F4FF4" w:rsidTr="005B2527">
        <w:trPr>
          <w:trHeight w:hRule="exact" w:val="312"/>
        </w:trPr>
        <w:tc>
          <w:tcPr>
            <w:tcW w:w="534" w:type="dxa"/>
            <w:shd w:val="clear" w:color="auto" w:fill="FFFFFF"/>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16</w:t>
            </w:r>
          </w:p>
        </w:tc>
        <w:tc>
          <w:tcPr>
            <w:tcW w:w="2551" w:type="dxa"/>
            <w:shd w:val="clear" w:color="auto" w:fill="E5B8B7"/>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Przybkowo</w:t>
            </w:r>
          </w:p>
        </w:tc>
        <w:tc>
          <w:tcPr>
            <w:tcW w:w="2126" w:type="dxa"/>
            <w:shd w:val="clear" w:color="auto" w:fill="E5B8B7"/>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0,92</w:t>
            </w:r>
          </w:p>
        </w:tc>
      </w:tr>
      <w:tr w:rsidR="007F4FF4" w:rsidRPr="007F4FF4" w:rsidTr="005B2527">
        <w:trPr>
          <w:trHeight w:hRule="exact" w:val="312"/>
        </w:trPr>
        <w:tc>
          <w:tcPr>
            <w:tcW w:w="534" w:type="dxa"/>
            <w:shd w:val="clear" w:color="auto" w:fill="FFFFFF"/>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17</w:t>
            </w:r>
          </w:p>
        </w:tc>
        <w:tc>
          <w:tcPr>
            <w:tcW w:w="2551" w:type="dxa"/>
            <w:shd w:val="clear" w:color="auto" w:fill="E5B8B7"/>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Stary Chwalim</w:t>
            </w:r>
          </w:p>
        </w:tc>
        <w:tc>
          <w:tcPr>
            <w:tcW w:w="2126" w:type="dxa"/>
            <w:shd w:val="clear" w:color="auto" w:fill="E5B8B7"/>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3,13</w:t>
            </w:r>
          </w:p>
        </w:tc>
      </w:tr>
      <w:tr w:rsidR="007F4FF4" w:rsidRPr="007F4FF4" w:rsidTr="005B2527">
        <w:trPr>
          <w:trHeight w:hRule="exact" w:val="312"/>
        </w:trPr>
        <w:tc>
          <w:tcPr>
            <w:tcW w:w="534" w:type="dxa"/>
            <w:shd w:val="clear" w:color="auto" w:fill="FFFFFF"/>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18</w:t>
            </w:r>
          </w:p>
        </w:tc>
        <w:tc>
          <w:tcPr>
            <w:tcW w:w="2551" w:type="dxa"/>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Stary Grabiąż</w:t>
            </w:r>
          </w:p>
        </w:tc>
        <w:tc>
          <w:tcPr>
            <w:tcW w:w="2126" w:type="dxa"/>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3,51</w:t>
            </w:r>
          </w:p>
        </w:tc>
      </w:tr>
      <w:tr w:rsidR="007F4FF4" w:rsidRPr="007F4FF4" w:rsidTr="005B2527">
        <w:trPr>
          <w:trHeight w:hRule="exact" w:val="312"/>
        </w:trPr>
        <w:tc>
          <w:tcPr>
            <w:tcW w:w="534" w:type="dxa"/>
            <w:shd w:val="clear" w:color="auto" w:fill="FFFFFF"/>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19</w:t>
            </w:r>
          </w:p>
        </w:tc>
        <w:tc>
          <w:tcPr>
            <w:tcW w:w="2551" w:type="dxa"/>
            <w:shd w:val="clear" w:color="auto" w:fill="E5B8B7"/>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Sulikowo</w:t>
            </w:r>
          </w:p>
        </w:tc>
        <w:tc>
          <w:tcPr>
            <w:tcW w:w="2126" w:type="dxa"/>
            <w:shd w:val="clear" w:color="auto" w:fill="E5B8B7"/>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2,77</w:t>
            </w:r>
          </w:p>
        </w:tc>
      </w:tr>
      <w:tr w:rsidR="007F4FF4" w:rsidRPr="007F4FF4" w:rsidTr="005B2527">
        <w:trPr>
          <w:trHeight w:hRule="exact" w:val="312"/>
        </w:trPr>
        <w:tc>
          <w:tcPr>
            <w:tcW w:w="534" w:type="dxa"/>
            <w:shd w:val="clear" w:color="auto" w:fill="FFFFFF"/>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20</w:t>
            </w:r>
          </w:p>
        </w:tc>
        <w:tc>
          <w:tcPr>
            <w:tcW w:w="2551" w:type="dxa"/>
            <w:shd w:val="clear" w:color="auto" w:fill="E5B8B7"/>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Tarmno</w:t>
            </w:r>
          </w:p>
        </w:tc>
        <w:tc>
          <w:tcPr>
            <w:tcW w:w="2126" w:type="dxa"/>
            <w:shd w:val="clear" w:color="auto" w:fill="E5B8B7"/>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0,00</w:t>
            </w:r>
          </w:p>
        </w:tc>
      </w:tr>
    </w:tbl>
    <w:p w:rsidR="00BB73D1" w:rsidRPr="007F4FF4" w:rsidRDefault="00770E3B">
      <w:pPr>
        <w:spacing w:line="360" w:lineRule="auto"/>
        <w:jc w:val="both"/>
        <w:rPr>
          <w:rFonts w:asciiTheme="minorHAnsi" w:hAnsiTheme="minorHAnsi"/>
          <w:color w:val="auto"/>
          <w:sz w:val="22"/>
          <w:szCs w:val="22"/>
        </w:rPr>
      </w:pPr>
      <w:r w:rsidRPr="007F4FF4">
        <w:rPr>
          <w:rFonts w:asciiTheme="minorHAnsi" w:hAnsiTheme="minorHAnsi"/>
          <w:color w:val="auto"/>
          <w:sz w:val="22"/>
          <w:szCs w:val="22"/>
        </w:rPr>
        <w:t>Źródło: opracowanie własne na podstawie danych z Systemu REGON</w:t>
      </w:r>
    </w:p>
    <w:p w:rsidR="00BB73D1" w:rsidRPr="007F4FF4" w:rsidRDefault="00BB73D1">
      <w:pPr>
        <w:spacing w:line="360" w:lineRule="auto"/>
        <w:jc w:val="both"/>
        <w:rPr>
          <w:rFonts w:asciiTheme="minorHAnsi" w:hAnsiTheme="minorHAnsi"/>
          <w:color w:val="auto"/>
          <w:sz w:val="22"/>
          <w:szCs w:val="22"/>
        </w:rPr>
      </w:pPr>
    </w:p>
    <w:p w:rsidR="00BB73D1" w:rsidRPr="007F4FF4" w:rsidRDefault="00BB73D1">
      <w:pPr>
        <w:spacing w:line="360" w:lineRule="auto"/>
        <w:jc w:val="both"/>
        <w:rPr>
          <w:rFonts w:asciiTheme="minorHAnsi" w:hAnsiTheme="minorHAnsi"/>
          <w:color w:val="auto"/>
          <w:sz w:val="22"/>
          <w:szCs w:val="22"/>
        </w:rPr>
      </w:pPr>
    </w:p>
    <w:p w:rsidR="00BB73D1" w:rsidRPr="007F4FF4" w:rsidRDefault="00BB73D1">
      <w:pPr>
        <w:spacing w:line="360" w:lineRule="auto"/>
        <w:jc w:val="both"/>
        <w:rPr>
          <w:rFonts w:asciiTheme="minorHAnsi" w:hAnsiTheme="minorHAnsi"/>
          <w:color w:val="auto"/>
          <w:sz w:val="22"/>
          <w:szCs w:val="22"/>
        </w:rPr>
      </w:pPr>
    </w:p>
    <w:p w:rsidR="00BB73D1" w:rsidRPr="007F4FF4" w:rsidRDefault="00770E3B">
      <w:pPr>
        <w:spacing w:line="360" w:lineRule="auto"/>
        <w:jc w:val="both"/>
        <w:rPr>
          <w:rFonts w:asciiTheme="minorHAnsi" w:hAnsiTheme="minorHAnsi"/>
          <w:color w:val="auto"/>
          <w:sz w:val="22"/>
          <w:szCs w:val="22"/>
        </w:rPr>
      </w:pPr>
      <w:r w:rsidRPr="007F4FF4">
        <w:rPr>
          <w:rFonts w:asciiTheme="minorHAnsi" w:hAnsiTheme="minorHAnsi"/>
          <w:color w:val="auto"/>
          <w:sz w:val="22"/>
          <w:szCs w:val="22"/>
        </w:rPr>
        <w:t>Na czerwono zaznaczono sołectwa oraz jednostki miejskie, dla których wartość wskaźnika jest niższa niż średnia dla Gminy wynosząca 3,17 podmioty na 100 mieszkańców. Najwyższe wartości charakteryzowały sołectwa Knyki (6,31) i Nowy Chwalim (5,23), z kolei najniższe Tarmno, Ostrowąsy i Kłodzino – 0,0.</w:t>
      </w:r>
    </w:p>
    <w:p w:rsidR="00BB73D1" w:rsidRPr="007F4FF4" w:rsidRDefault="00BB73D1">
      <w:pPr>
        <w:spacing w:line="360" w:lineRule="auto"/>
        <w:jc w:val="both"/>
        <w:rPr>
          <w:rFonts w:asciiTheme="minorHAnsi" w:hAnsiTheme="minorHAnsi"/>
          <w:color w:val="auto"/>
          <w:sz w:val="22"/>
          <w:szCs w:val="22"/>
        </w:rPr>
      </w:pPr>
    </w:p>
    <w:p w:rsidR="00BB73D1" w:rsidRPr="007F4FF4" w:rsidRDefault="00BB73D1">
      <w:pPr>
        <w:spacing w:line="360" w:lineRule="auto"/>
        <w:jc w:val="both"/>
        <w:rPr>
          <w:rFonts w:asciiTheme="minorHAnsi" w:hAnsiTheme="minorHAnsi"/>
          <w:color w:val="auto"/>
          <w:sz w:val="22"/>
          <w:szCs w:val="22"/>
        </w:rPr>
      </w:pPr>
    </w:p>
    <w:p w:rsidR="00BB73D1" w:rsidRPr="007F4FF4" w:rsidRDefault="00BB73D1">
      <w:pPr>
        <w:spacing w:line="360" w:lineRule="auto"/>
        <w:jc w:val="both"/>
        <w:rPr>
          <w:rFonts w:asciiTheme="minorHAnsi" w:hAnsiTheme="minorHAnsi"/>
          <w:color w:val="auto"/>
          <w:sz w:val="22"/>
          <w:szCs w:val="22"/>
        </w:rPr>
      </w:pPr>
    </w:p>
    <w:p w:rsidR="00BB73D1" w:rsidRPr="007F4FF4" w:rsidRDefault="00BB73D1">
      <w:pPr>
        <w:spacing w:line="360" w:lineRule="auto"/>
        <w:jc w:val="both"/>
        <w:rPr>
          <w:rFonts w:asciiTheme="minorHAnsi" w:hAnsiTheme="minorHAnsi"/>
          <w:color w:val="auto"/>
          <w:sz w:val="22"/>
          <w:szCs w:val="22"/>
        </w:rPr>
      </w:pPr>
    </w:p>
    <w:p w:rsidR="00BB73D1" w:rsidRPr="007F4FF4" w:rsidRDefault="00BB73D1">
      <w:pPr>
        <w:spacing w:line="360" w:lineRule="auto"/>
        <w:jc w:val="both"/>
        <w:rPr>
          <w:rFonts w:asciiTheme="minorHAnsi" w:hAnsiTheme="minorHAnsi"/>
          <w:color w:val="auto"/>
          <w:sz w:val="22"/>
          <w:szCs w:val="22"/>
        </w:rPr>
      </w:pPr>
    </w:p>
    <w:p w:rsidR="00BB73D1" w:rsidRPr="007F4FF4" w:rsidRDefault="00770E3B">
      <w:pPr>
        <w:spacing w:line="360" w:lineRule="auto"/>
        <w:jc w:val="both"/>
        <w:rPr>
          <w:rFonts w:asciiTheme="minorHAnsi" w:hAnsiTheme="minorHAnsi"/>
          <w:color w:val="auto"/>
          <w:sz w:val="22"/>
          <w:szCs w:val="22"/>
        </w:rPr>
      </w:pPr>
      <w:r w:rsidRPr="007F4FF4">
        <w:rPr>
          <w:rFonts w:asciiTheme="minorHAnsi" w:hAnsiTheme="minorHAnsi"/>
          <w:color w:val="auto"/>
          <w:sz w:val="22"/>
          <w:szCs w:val="22"/>
        </w:rPr>
        <w:lastRenderedPageBreak/>
        <w:t xml:space="preserve">Rys. 11. Wizualizacja wskaźnika </w:t>
      </w:r>
      <w:r w:rsidRPr="007F4FF4">
        <w:rPr>
          <w:rFonts w:asciiTheme="minorHAnsi" w:hAnsiTheme="minorHAnsi"/>
          <w:i/>
          <w:color w:val="auto"/>
          <w:sz w:val="22"/>
          <w:szCs w:val="22"/>
        </w:rPr>
        <w:t>liczba zarejestrowanych podmiotów gospodarki narodowej na 100 osób</w:t>
      </w:r>
      <w:r w:rsidRPr="007F4FF4">
        <w:rPr>
          <w:rFonts w:asciiTheme="minorHAnsi" w:hAnsiTheme="minorHAnsi"/>
          <w:color w:val="auto"/>
          <w:sz w:val="22"/>
          <w:szCs w:val="22"/>
        </w:rPr>
        <w:t>– miasto Barwice (szt.)</w:t>
      </w:r>
    </w:p>
    <w:p w:rsidR="00BB73D1" w:rsidRPr="007F4FF4" w:rsidRDefault="00770E3B">
      <w:pPr>
        <w:spacing w:line="360" w:lineRule="auto"/>
        <w:jc w:val="both"/>
        <w:rPr>
          <w:rFonts w:asciiTheme="minorHAnsi" w:hAnsiTheme="minorHAnsi"/>
          <w:color w:val="auto"/>
          <w:sz w:val="22"/>
          <w:szCs w:val="22"/>
        </w:rPr>
      </w:pPr>
      <w:r w:rsidRPr="007F4FF4">
        <w:rPr>
          <w:rFonts w:asciiTheme="minorHAnsi" w:hAnsiTheme="minorHAnsi"/>
          <w:noProof/>
          <w:color w:val="auto"/>
          <w:sz w:val="22"/>
          <w:szCs w:val="22"/>
        </w:rPr>
        <w:drawing>
          <wp:inline distT="0" distB="0" distL="114300" distR="114300" wp14:anchorId="6A07986E" wp14:editId="406FAE05">
            <wp:extent cx="5930900" cy="5930265"/>
            <wp:effectExtent l="0" t="0" r="0" b="0"/>
            <wp:docPr id="26" name="image71.png" descr="F:\BARWICE\poprawki mapek - Barwice\poprawki\w4miasto.png"/>
            <wp:cNvGraphicFramePr/>
            <a:graphic xmlns:a="http://schemas.openxmlformats.org/drawingml/2006/main">
              <a:graphicData uri="http://schemas.openxmlformats.org/drawingml/2006/picture">
                <pic:pic xmlns:pic="http://schemas.openxmlformats.org/drawingml/2006/picture">
                  <pic:nvPicPr>
                    <pic:cNvPr id="0" name="image71.png" descr="F:\BARWICE\poprawki mapek - Barwice\poprawki\w4miasto.png"/>
                    <pic:cNvPicPr preferRelativeResize="0"/>
                  </pic:nvPicPr>
                  <pic:blipFill>
                    <a:blip r:embed="rId36" cstate="print"/>
                    <a:srcRect/>
                    <a:stretch>
                      <a:fillRect/>
                    </a:stretch>
                  </pic:blipFill>
                  <pic:spPr>
                    <a:xfrm>
                      <a:off x="0" y="0"/>
                      <a:ext cx="5930900" cy="5930265"/>
                    </a:xfrm>
                    <a:prstGeom prst="rect">
                      <a:avLst/>
                    </a:prstGeom>
                    <a:ln/>
                  </pic:spPr>
                </pic:pic>
              </a:graphicData>
            </a:graphic>
          </wp:inline>
        </w:drawing>
      </w:r>
    </w:p>
    <w:p w:rsidR="00BB73D1" w:rsidRPr="007F4FF4" w:rsidRDefault="00770E3B">
      <w:pPr>
        <w:spacing w:line="360" w:lineRule="auto"/>
        <w:jc w:val="both"/>
        <w:rPr>
          <w:rFonts w:asciiTheme="minorHAnsi" w:hAnsiTheme="minorHAnsi"/>
          <w:color w:val="auto"/>
          <w:sz w:val="22"/>
          <w:szCs w:val="22"/>
        </w:rPr>
      </w:pPr>
      <w:r w:rsidRPr="007F4FF4">
        <w:rPr>
          <w:rFonts w:asciiTheme="minorHAnsi" w:hAnsiTheme="minorHAnsi"/>
          <w:color w:val="auto"/>
          <w:sz w:val="22"/>
          <w:szCs w:val="22"/>
        </w:rPr>
        <w:t>Źródło: opracowanie własne na podstawie danych z Systemu REGON</w:t>
      </w:r>
    </w:p>
    <w:p w:rsidR="00BB73D1" w:rsidRPr="007F4FF4" w:rsidRDefault="00BB73D1">
      <w:pPr>
        <w:spacing w:line="360" w:lineRule="auto"/>
        <w:jc w:val="both"/>
        <w:rPr>
          <w:rFonts w:asciiTheme="minorHAnsi" w:hAnsiTheme="minorHAnsi"/>
          <w:color w:val="auto"/>
          <w:sz w:val="22"/>
          <w:szCs w:val="22"/>
        </w:rPr>
      </w:pPr>
    </w:p>
    <w:p w:rsidR="00BB73D1" w:rsidRPr="007F4FF4" w:rsidRDefault="00BB73D1">
      <w:pPr>
        <w:spacing w:line="360" w:lineRule="auto"/>
        <w:jc w:val="both"/>
        <w:rPr>
          <w:rFonts w:asciiTheme="minorHAnsi" w:hAnsiTheme="minorHAnsi"/>
          <w:color w:val="auto"/>
          <w:sz w:val="22"/>
          <w:szCs w:val="22"/>
        </w:rPr>
      </w:pPr>
    </w:p>
    <w:p w:rsidR="00BB73D1" w:rsidRPr="007F4FF4" w:rsidRDefault="00BB73D1">
      <w:pPr>
        <w:spacing w:line="360" w:lineRule="auto"/>
        <w:jc w:val="both"/>
        <w:rPr>
          <w:rFonts w:asciiTheme="minorHAnsi" w:hAnsiTheme="minorHAnsi"/>
          <w:color w:val="auto"/>
          <w:sz w:val="22"/>
          <w:szCs w:val="22"/>
        </w:rPr>
      </w:pPr>
    </w:p>
    <w:p w:rsidR="00BB73D1" w:rsidRPr="007F4FF4" w:rsidRDefault="00BB73D1">
      <w:pPr>
        <w:spacing w:line="360" w:lineRule="auto"/>
        <w:jc w:val="both"/>
        <w:rPr>
          <w:rFonts w:asciiTheme="minorHAnsi" w:hAnsiTheme="minorHAnsi"/>
          <w:color w:val="auto"/>
          <w:sz w:val="22"/>
          <w:szCs w:val="22"/>
        </w:rPr>
      </w:pPr>
    </w:p>
    <w:p w:rsidR="00BB73D1" w:rsidRPr="007F4FF4" w:rsidRDefault="00BB73D1">
      <w:pPr>
        <w:spacing w:line="360" w:lineRule="auto"/>
        <w:jc w:val="both"/>
        <w:rPr>
          <w:rFonts w:asciiTheme="minorHAnsi" w:hAnsiTheme="minorHAnsi"/>
          <w:color w:val="auto"/>
          <w:sz w:val="22"/>
          <w:szCs w:val="22"/>
        </w:rPr>
      </w:pPr>
    </w:p>
    <w:p w:rsidR="00BB73D1" w:rsidRPr="007F4FF4" w:rsidRDefault="00BB73D1">
      <w:pPr>
        <w:spacing w:line="360" w:lineRule="auto"/>
        <w:jc w:val="both"/>
        <w:rPr>
          <w:rFonts w:asciiTheme="minorHAnsi" w:hAnsiTheme="minorHAnsi"/>
          <w:color w:val="auto"/>
          <w:sz w:val="22"/>
          <w:szCs w:val="22"/>
        </w:rPr>
      </w:pPr>
    </w:p>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lastRenderedPageBreak/>
        <w:t xml:space="preserve">Tabela 15. Wskaźnik </w:t>
      </w:r>
      <w:r w:rsidRPr="007F4FF4">
        <w:rPr>
          <w:rFonts w:asciiTheme="minorHAnsi" w:hAnsiTheme="minorHAnsi"/>
          <w:i/>
          <w:color w:val="auto"/>
          <w:sz w:val="22"/>
          <w:szCs w:val="22"/>
        </w:rPr>
        <w:t>liczba zarejestrowanych podmiotów gospodarki narodowej na 100 osób</w:t>
      </w:r>
      <w:r w:rsidRPr="007F4FF4">
        <w:rPr>
          <w:rFonts w:asciiTheme="minorHAnsi" w:hAnsiTheme="minorHAnsi"/>
          <w:color w:val="auto"/>
          <w:sz w:val="22"/>
          <w:szCs w:val="22"/>
        </w:rPr>
        <w:t xml:space="preserve"> dla miasta Barwice (szt.)</w:t>
      </w:r>
    </w:p>
    <w:tbl>
      <w:tblPr>
        <w:tblStyle w:val="af4"/>
        <w:tblW w:w="5211" w:type="dxa"/>
        <w:tblInd w:w="0" w:type="dxa"/>
        <w:tblBorders>
          <w:top w:val="single" w:sz="6" w:space="0" w:color="BFBFBF"/>
          <w:left w:val="single" w:sz="6" w:space="0" w:color="BFBFBF"/>
          <w:bottom w:val="single" w:sz="6" w:space="0" w:color="BFBFBF"/>
          <w:right w:val="single" w:sz="6" w:space="0" w:color="BFBFBF"/>
          <w:insideH w:val="single" w:sz="6" w:space="0" w:color="BFBFBF"/>
          <w:insideV w:val="single" w:sz="6" w:space="0" w:color="BFBFBF"/>
        </w:tblBorders>
        <w:tblLayout w:type="fixed"/>
        <w:tblLook w:val="0000" w:firstRow="0" w:lastRow="0" w:firstColumn="0" w:lastColumn="0" w:noHBand="0" w:noVBand="0"/>
      </w:tblPr>
      <w:tblGrid>
        <w:gridCol w:w="534"/>
        <w:gridCol w:w="2551"/>
        <w:gridCol w:w="2126"/>
      </w:tblGrid>
      <w:tr w:rsidR="007F4FF4" w:rsidRPr="007F4FF4" w:rsidTr="005B2527">
        <w:trPr>
          <w:trHeight w:hRule="exact" w:val="312"/>
        </w:trPr>
        <w:tc>
          <w:tcPr>
            <w:tcW w:w="534" w:type="dxa"/>
            <w:shd w:val="clear" w:color="auto" w:fill="FFFFFF"/>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b/>
                <w:color w:val="auto"/>
                <w:sz w:val="22"/>
                <w:szCs w:val="22"/>
              </w:rPr>
              <w:t>Lp.</w:t>
            </w:r>
          </w:p>
        </w:tc>
        <w:tc>
          <w:tcPr>
            <w:tcW w:w="2551" w:type="dxa"/>
            <w:shd w:val="clear" w:color="auto" w:fill="FFFFFF"/>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b/>
                <w:color w:val="auto"/>
                <w:sz w:val="22"/>
                <w:szCs w:val="22"/>
              </w:rPr>
              <w:t>Jednostka miejska</w:t>
            </w:r>
          </w:p>
        </w:tc>
        <w:tc>
          <w:tcPr>
            <w:tcW w:w="2126" w:type="dxa"/>
            <w:shd w:val="clear" w:color="auto" w:fill="FFFFFF"/>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b/>
                <w:color w:val="auto"/>
                <w:sz w:val="22"/>
                <w:szCs w:val="22"/>
              </w:rPr>
              <w:t>Wartość wskaźnika</w:t>
            </w:r>
          </w:p>
        </w:tc>
      </w:tr>
      <w:tr w:rsidR="007F4FF4" w:rsidRPr="007F4FF4" w:rsidTr="005B2527">
        <w:trPr>
          <w:trHeight w:hRule="exact" w:val="312"/>
        </w:trPr>
        <w:tc>
          <w:tcPr>
            <w:tcW w:w="534" w:type="dxa"/>
            <w:shd w:val="clear" w:color="auto" w:fill="FFFFFF"/>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1</w:t>
            </w:r>
          </w:p>
        </w:tc>
        <w:tc>
          <w:tcPr>
            <w:tcW w:w="2551" w:type="dxa"/>
            <w:shd w:val="clear" w:color="auto" w:fill="E5B8B7"/>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Barwice 01</w:t>
            </w:r>
          </w:p>
        </w:tc>
        <w:tc>
          <w:tcPr>
            <w:tcW w:w="2126" w:type="dxa"/>
            <w:shd w:val="clear" w:color="auto" w:fill="E5B8B7"/>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3,0</w:t>
            </w:r>
          </w:p>
        </w:tc>
      </w:tr>
      <w:tr w:rsidR="007F4FF4" w:rsidRPr="007F4FF4" w:rsidTr="005B2527">
        <w:trPr>
          <w:trHeight w:hRule="exact" w:val="312"/>
        </w:trPr>
        <w:tc>
          <w:tcPr>
            <w:tcW w:w="534" w:type="dxa"/>
            <w:shd w:val="clear" w:color="auto" w:fill="FFFFFF"/>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2</w:t>
            </w:r>
          </w:p>
        </w:tc>
        <w:tc>
          <w:tcPr>
            <w:tcW w:w="2551" w:type="dxa"/>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Barwice 02</w:t>
            </w:r>
          </w:p>
        </w:tc>
        <w:tc>
          <w:tcPr>
            <w:tcW w:w="2126" w:type="dxa"/>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4,9</w:t>
            </w:r>
          </w:p>
        </w:tc>
      </w:tr>
      <w:tr w:rsidR="007F4FF4" w:rsidRPr="007F4FF4" w:rsidTr="005B2527">
        <w:trPr>
          <w:trHeight w:hRule="exact" w:val="312"/>
        </w:trPr>
        <w:tc>
          <w:tcPr>
            <w:tcW w:w="534" w:type="dxa"/>
            <w:shd w:val="clear" w:color="auto" w:fill="FFFFFF"/>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3</w:t>
            </w:r>
          </w:p>
        </w:tc>
        <w:tc>
          <w:tcPr>
            <w:tcW w:w="2551" w:type="dxa"/>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Barwice 03a</w:t>
            </w:r>
          </w:p>
        </w:tc>
        <w:tc>
          <w:tcPr>
            <w:tcW w:w="2126" w:type="dxa"/>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3,9</w:t>
            </w:r>
          </w:p>
        </w:tc>
      </w:tr>
      <w:tr w:rsidR="007F4FF4" w:rsidRPr="007F4FF4" w:rsidTr="005B2527">
        <w:trPr>
          <w:trHeight w:hRule="exact" w:val="312"/>
        </w:trPr>
        <w:tc>
          <w:tcPr>
            <w:tcW w:w="534" w:type="dxa"/>
            <w:shd w:val="clear" w:color="auto" w:fill="FFFFFF"/>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4</w:t>
            </w:r>
          </w:p>
        </w:tc>
        <w:tc>
          <w:tcPr>
            <w:tcW w:w="2551" w:type="dxa"/>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Barwice 03b</w:t>
            </w:r>
          </w:p>
        </w:tc>
        <w:tc>
          <w:tcPr>
            <w:tcW w:w="2126" w:type="dxa"/>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3,8</w:t>
            </w:r>
          </w:p>
        </w:tc>
      </w:tr>
      <w:tr w:rsidR="007F4FF4" w:rsidRPr="007F4FF4" w:rsidTr="005B2527">
        <w:trPr>
          <w:trHeight w:hRule="exact" w:val="312"/>
        </w:trPr>
        <w:tc>
          <w:tcPr>
            <w:tcW w:w="534" w:type="dxa"/>
            <w:shd w:val="clear" w:color="auto" w:fill="FFFFFF"/>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5</w:t>
            </w:r>
          </w:p>
        </w:tc>
        <w:tc>
          <w:tcPr>
            <w:tcW w:w="2551" w:type="dxa"/>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Barwice 03c</w:t>
            </w:r>
          </w:p>
        </w:tc>
        <w:tc>
          <w:tcPr>
            <w:tcW w:w="2126" w:type="dxa"/>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3,9</w:t>
            </w:r>
          </w:p>
        </w:tc>
      </w:tr>
      <w:tr w:rsidR="007F4FF4" w:rsidRPr="007F4FF4" w:rsidTr="005B2527">
        <w:trPr>
          <w:trHeight w:hRule="exact" w:val="312"/>
        </w:trPr>
        <w:tc>
          <w:tcPr>
            <w:tcW w:w="534" w:type="dxa"/>
            <w:shd w:val="clear" w:color="auto" w:fill="FFFFFF"/>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6</w:t>
            </w:r>
          </w:p>
        </w:tc>
        <w:tc>
          <w:tcPr>
            <w:tcW w:w="2551" w:type="dxa"/>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Barwice 03d</w:t>
            </w:r>
          </w:p>
        </w:tc>
        <w:tc>
          <w:tcPr>
            <w:tcW w:w="2126" w:type="dxa"/>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5,4</w:t>
            </w:r>
          </w:p>
        </w:tc>
      </w:tr>
      <w:tr w:rsidR="007F4FF4" w:rsidRPr="007F4FF4" w:rsidTr="005B2527">
        <w:trPr>
          <w:trHeight w:hRule="exact" w:val="312"/>
        </w:trPr>
        <w:tc>
          <w:tcPr>
            <w:tcW w:w="534" w:type="dxa"/>
            <w:shd w:val="clear" w:color="auto" w:fill="FFFFFF"/>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7</w:t>
            </w:r>
          </w:p>
        </w:tc>
        <w:tc>
          <w:tcPr>
            <w:tcW w:w="2551" w:type="dxa"/>
            <w:shd w:val="clear" w:color="auto" w:fill="E5B8B7"/>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Barwice 04</w:t>
            </w:r>
          </w:p>
        </w:tc>
        <w:tc>
          <w:tcPr>
            <w:tcW w:w="2126" w:type="dxa"/>
            <w:shd w:val="clear" w:color="auto" w:fill="E5B8B7"/>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0,0</w:t>
            </w:r>
          </w:p>
        </w:tc>
      </w:tr>
      <w:tr w:rsidR="007F4FF4" w:rsidRPr="007F4FF4" w:rsidTr="005B2527">
        <w:trPr>
          <w:trHeight w:hRule="exact" w:val="312"/>
        </w:trPr>
        <w:tc>
          <w:tcPr>
            <w:tcW w:w="534" w:type="dxa"/>
            <w:shd w:val="clear" w:color="auto" w:fill="FFFFFF"/>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8</w:t>
            </w:r>
          </w:p>
        </w:tc>
        <w:tc>
          <w:tcPr>
            <w:tcW w:w="2551" w:type="dxa"/>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Barwice 05</w:t>
            </w:r>
          </w:p>
        </w:tc>
        <w:tc>
          <w:tcPr>
            <w:tcW w:w="2126" w:type="dxa"/>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10,4</w:t>
            </w:r>
          </w:p>
        </w:tc>
      </w:tr>
      <w:tr w:rsidR="007F4FF4" w:rsidRPr="007F4FF4" w:rsidTr="005B2527">
        <w:trPr>
          <w:trHeight w:hRule="exact" w:val="312"/>
        </w:trPr>
        <w:tc>
          <w:tcPr>
            <w:tcW w:w="534" w:type="dxa"/>
            <w:shd w:val="clear" w:color="auto" w:fill="FFFFFF"/>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9</w:t>
            </w:r>
          </w:p>
        </w:tc>
        <w:tc>
          <w:tcPr>
            <w:tcW w:w="2551" w:type="dxa"/>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Barwice 06</w:t>
            </w:r>
          </w:p>
        </w:tc>
        <w:tc>
          <w:tcPr>
            <w:tcW w:w="2126" w:type="dxa"/>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4,9</w:t>
            </w:r>
          </w:p>
        </w:tc>
      </w:tr>
    </w:tbl>
    <w:p w:rsidR="00BB73D1" w:rsidRPr="007F4FF4" w:rsidRDefault="00770E3B">
      <w:pPr>
        <w:spacing w:line="360" w:lineRule="auto"/>
        <w:jc w:val="both"/>
        <w:rPr>
          <w:rFonts w:asciiTheme="minorHAnsi" w:hAnsiTheme="minorHAnsi"/>
          <w:color w:val="auto"/>
          <w:sz w:val="22"/>
          <w:szCs w:val="22"/>
        </w:rPr>
      </w:pPr>
      <w:r w:rsidRPr="007F4FF4">
        <w:rPr>
          <w:rFonts w:asciiTheme="minorHAnsi" w:hAnsiTheme="minorHAnsi"/>
          <w:color w:val="auto"/>
          <w:sz w:val="22"/>
          <w:szCs w:val="22"/>
        </w:rPr>
        <w:t>Źródło: opracowanie własne na podstawie danych z Systemu REGON</w:t>
      </w:r>
    </w:p>
    <w:p w:rsidR="00BB73D1" w:rsidRPr="007F4FF4" w:rsidRDefault="00BB73D1">
      <w:pPr>
        <w:spacing w:line="360" w:lineRule="auto"/>
        <w:jc w:val="both"/>
        <w:rPr>
          <w:rFonts w:asciiTheme="minorHAnsi" w:hAnsiTheme="minorHAnsi"/>
          <w:color w:val="auto"/>
          <w:sz w:val="22"/>
          <w:szCs w:val="22"/>
        </w:rPr>
      </w:pPr>
    </w:p>
    <w:p w:rsidR="00BB73D1" w:rsidRPr="007F4FF4" w:rsidRDefault="00BB73D1">
      <w:pPr>
        <w:spacing w:line="360" w:lineRule="auto"/>
        <w:jc w:val="both"/>
        <w:rPr>
          <w:rFonts w:asciiTheme="minorHAnsi" w:hAnsiTheme="minorHAnsi"/>
          <w:color w:val="auto"/>
          <w:sz w:val="22"/>
          <w:szCs w:val="22"/>
        </w:rPr>
      </w:pPr>
    </w:p>
    <w:p w:rsidR="00BB73D1" w:rsidRPr="007F4FF4" w:rsidRDefault="00770E3B">
      <w:pPr>
        <w:spacing w:line="360" w:lineRule="auto"/>
        <w:jc w:val="both"/>
        <w:rPr>
          <w:rFonts w:asciiTheme="minorHAnsi" w:hAnsiTheme="minorHAnsi"/>
          <w:color w:val="auto"/>
          <w:sz w:val="22"/>
          <w:szCs w:val="22"/>
        </w:rPr>
      </w:pPr>
      <w:r w:rsidRPr="007F4FF4">
        <w:rPr>
          <w:rFonts w:asciiTheme="minorHAnsi" w:hAnsiTheme="minorHAnsi"/>
          <w:color w:val="auto"/>
          <w:sz w:val="22"/>
          <w:szCs w:val="22"/>
        </w:rPr>
        <w:t>Najwyższą wartość wskaźnika prezentowała jednostka Barwice 05 (10,4), zaś najniższą Barwice 04 (0,0).</w:t>
      </w:r>
    </w:p>
    <w:p w:rsidR="00BB73D1" w:rsidRPr="007F4FF4" w:rsidRDefault="00BB73D1">
      <w:pPr>
        <w:spacing w:line="360" w:lineRule="auto"/>
        <w:jc w:val="both"/>
        <w:rPr>
          <w:rFonts w:asciiTheme="minorHAnsi" w:hAnsiTheme="minorHAnsi"/>
          <w:color w:val="auto"/>
          <w:sz w:val="22"/>
          <w:szCs w:val="22"/>
        </w:rPr>
      </w:pPr>
    </w:p>
    <w:p w:rsidR="00BB73D1" w:rsidRPr="007F4FF4" w:rsidRDefault="00770E3B">
      <w:pPr>
        <w:spacing w:line="360" w:lineRule="auto"/>
        <w:jc w:val="both"/>
        <w:rPr>
          <w:rFonts w:asciiTheme="minorHAnsi" w:hAnsiTheme="minorHAnsi"/>
          <w:color w:val="auto"/>
          <w:sz w:val="22"/>
          <w:szCs w:val="22"/>
        </w:rPr>
      </w:pPr>
      <w:r w:rsidRPr="007F4FF4">
        <w:rPr>
          <w:rFonts w:asciiTheme="minorHAnsi" w:hAnsiTheme="minorHAnsi"/>
          <w:b/>
          <w:color w:val="auto"/>
          <w:sz w:val="22"/>
          <w:szCs w:val="22"/>
        </w:rPr>
        <w:t>Wielkość dochodów gminy z tytułu podatku od nieruchomości</w:t>
      </w:r>
    </w:p>
    <w:p w:rsidR="00BB73D1" w:rsidRPr="007F4FF4" w:rsidRDefault="00BB73D1">
      <w:pPr>
        <w:spacing w:line="360" w:lineRule="auto"/>
        <w:jc w:val="both"/>
        <w:rPr>
          <w:rFonts w:asciiTheme="minorHAnsi" w:hAnsiTheme="minorHAnsi"/>
          <w:color w:val="auto"/>
          <w:sz w:val="22"/>
          <w:szCs w:val="22"/>
        </w:rPr>
      </w:pPr>
    </w:p>
    <w:p w:rsidR="00BB73D1" w:rsidRPr="007F4FF4" w:rsidRDefault="00770E3B">
      <w:pPr>
        <w:spacing w:line="360" w:lineRule="auto"/>
        <w:jc w:val="both"/>
        <w:rPr>
          <w:rFonts w:asciiTheme="minorHAnsi" w:hAnsiTheme="minorHAnsi"/>
          <w:color w:val="auto"/>
          <w:sz w:val="22"/>
          <w:szCs w:val="22"/>
        </w:rPr>
      </w:pPr>
      <w:r w:rsidRPr="007F4FF4">
        <w:rPr>
          <w:rFonts w:asciiTheme="minorHAnsi" w:hAnsiTheme="minorHAnsi"/>
          <w:color w:val="auto"/>
          <w:sz w:val="22"/>
          <w:szCs w:val="22"/>
        </w:rPr>
        <w:tab/>
        <w:t>Wielkość podatków od nieruchomości na danym obszarze może świadczyć o intensywności zabudowy, w tym o liczbie nieruchomości przeznaczonych pod działalność gospodarczą.</w:t>
      </w:r>
    </w:p>
    <w:p w:rsidR="00BB73D1" w:rsidRPr="007F4FF4" w:rsidRDefault="00770E3B">
      <w:pPr>
        <w:spacing w:line="360" w:lineRule="auto"/>
        <w:jc w:val="both"/>
        <w:rPr>
          <w:rFonts w:asciiTheme="minorHAnsi" w:hAnsiTheme="minorHAnsi"/>
          <w:color w:val="auto"/>
          <w:sz w:val="22"/>
          <w:szCs w:val="22"/>
        </w:rPr>
      </w:pPr>
      <w:r w:rsidRPr="007F4FF4">
        <w:rPr>
          <w:rFonts w:asciiTheme="minorHAnsi" w:hAnsiTheme="minorHAnsi"/>
          <w:color w:val="auto"/>
          <w:sz w:val="22"/>
          <w:szCs w:val="22"/>
        </w:rPr>
        <w:tab/>
        <w:t xml:space="preserve">Drugim i jednocześnie ostatnim wskaźnikiem ze sfery gospodarczej jest </w:t>
      </w:r>
      <w:r w:rsidRPr="007F4FF4">
        <w:rPr>
          <w:rFonts w:asciiTheme="minorHAnsi" w:hAnsiTheme="minorHAnsi"/>
          <w:i/>
          <w:color w:val="auto"/>
          <w:sz w:val="22"/>
          <w:szCs w:val="22"/>
        </w:rPr>
        <w:t>wielkość dochodów gminy z tytułu podatku od nieruchomości</w:t>
      </w:r>
      <w:r w:rsidRPr="007F4FF4">
        <w:rPr>
          <w:rFonts w:asciiTheme="minorHAnsi" w:hAnsiTheme="minorHAnsi"/>
          <w:color w:val="auto"/>
          <w:sz w:val="22"/>
          <w:szCs w:val="22"/>
        </w:rPr>
        <w:t xml:space="preserve">. Dane niezbędne do przeprowadzenia analizy wskaźnika pozyskano z Urzędu Miejskiego w Barwicach. Wartości dla omawianego wskaźnika były zróżnicowane, wahały się od ponad 230 zł do niespełna 55 tys. zł. </w:t>
      </w:r>
    </w:p>
    <w:p w:rsidR="00BB73D1" w:rsidRPr="007F4FF4" w:rsidRDefault="00BB73D1">
      <w:pPr>
        <w:spacing w:line="360" w:lineRule="auto"/>
        <w:jc w:val="both"/>
        <w:rPr>
          <w:rFonts w:asciiTheme="minorHAnsi" w:hAnsiTheme="minorHAnsi"/>
          <w:color w:val="auto"/>
          <w:sz w:val="22"/>
          <w:szCs w:val="22"/>
        </w:rPr>
      </w:pPr>
    </w:p>
    <w:p w:rsidR="00BB73D1" w:rsidRPr="007F4FF4" w:rsidRDefault="00BB73D1">
      <w:pPr>
        <w:spacing w:line="360" w:lineRule="auto"/>
        <w:jc w:val="both"/>
        <w:rPr>
          <w:rFonts w:asciiTheme="minorHAnsi" w:hAnsiTheme="minorHAnsi"/>
          <w:color w:val="auto"/>
          <w:sz w:val="22"/>
          <w:szCs w:val="22"/>
        </w:rPr>
      </w:pPr>
    </w:p>
    <w:p w:rsidR="00BB73D1" w:rsidRPr="007F4FF4" w:rsidRDefault="00BB73D1">
      <w:pPr>
        <w:spacing w:line="360" w:lineRule="auto"/>
        <w:jc w:val="both"/>
        <w:rPr>
          <w:rFonts w:asciiTheme="minorHAnsi" w:hAnsiTheme="minorHAnsi"/>
          <w:color w:val="auto"/>
          <w:sz w:val="22"/>
          <w:szCs w:val="22"/>
        </w:rPr>
      </w:pPr>
    </w:p>
    <w:p w:rsidR="00BB73D1" w:rsidRPr="007F4FF4" w:rsidRDefault="00BB73D1">
      <w:pPr>
        <w:spacing w:line="360" w:lineRule="auto"/>
        <w:jc w:val="both"/>
        <w:rPr>
          <w:rFonts w:asciiTheme="minorHAnsi" w:hAnsiTheme="minorHAnsi"/>
          <w:color w:val="auto"/>
          <w:sz w:val="22"/>
          <w:szCs w:val="22"/>
        </w:rPr>
      </w:pPr>
    </w:p>
    <w:p w:rsidR="00BB73D1" w:rsidRPr="007F4FF4" w:rsidRDefault="00BB73D1">
      <w:pPr>
        <w:spacing w:line="360" w:lineRule="auto"/>
        <w:jc w:val="both"/>
        <w:rPr>
          <w:rFonts w:asciiTheme="minorHAnsi" w:hAnsiTheme="minorHAnsi"/>
          <w:color w:val="auto"/>
          <w:sz w:val="22"/>
          <w:szCs w:val="22"/>
        </w:rPr>
      </w:pPr>
    </w:p>
    <w:p w:rsidR="00BB73D1" w:rsidRPr="007F4FF4" w:rsidRDefault="00BB73D1">
      <w:pPr>
        <w:spacing w:line="360" w:lineRule="auto"/>
        <w:jc w:val="both"/>
        <w:rPr>
          <w:rFonts w:asciiTheme="minorHAnsi" w:hAnsiTheme="minorHAnsi"/>
          <w:color w:val="auto"/>
          <w:sz w:val="22"/>
          <w:szCs w:val="22"/>
        </w:rPr>
      </w:pPr>
    </w:p>
    <w:p w:rsidR="00BB73D1" w:rsidRPr="007F4FF4" w:rsidRDefault="00BB73D1">
      <w:pPr>
        <w:spacing w:line="360" w:lineRule="auto"/>
        <w:jc w:val="both"/>
        <w:rPr>
          <w:rFonts w:asciiTheme="minorHAnsi" w:hAnsiTheme="minorHAnsi"/>
          <w:color w:val="auto"/>
          <w:sz w:val="22"/>
          <w:szCs w:val="22"/>
        </w:rPr>
      </w:pPr>
    </w:p>
    <w:p w:rsidR="00BB73D1" w:rsidRPr="007F4FF4" w:rsidRDefault="00BB73D1">
      <w:pPr>
        <w:spacing w:line="360" w:lineRule="auto"/>
        <w:jc w:val="both"/>
        <w:rPr>
          <w:rFonts w:asciiTheme="minorHAnsi" w:hAnsiTheme="minorHAnsi"/>
          <w:color w:val="auto"/>
          <w:sz w:val="22"/>
          <w:szCs w:val="22"/>
        </w:rPr>
      </w:pPr>
    </w:p>
    <w:p w:rsidR="00BB73D1" w:rsidRPr="007F4FF4" w:rsidRDefault="00BB73D1">
      <w:pPr>
        <w:spacing w:line="360" w:lineRule="auto"/>
        <w:jc w:val="both"/>
        <w:rPr>
          <w:rFonts w:asciiTheme="minorHAnsi" w:hAnsiTheme="minorHAnsi"/>
          <w:color w:val="auto"/>
          <w:sz w:val="22"/>
          <w:szCs w:val="22"/>
        </w:rPr>
      </w:pPr>
    </w:p>
    <w:p w:rsidR="00BB73D1" w:rsidRPr="007F4FF4" w:rsidRDefault="00770E3B">
      <w:pPr>
        <w:spacing w:line="360" w:lineRule="auto"/>
        <w:jc w:val="both"/>
        <w:rPr>
          <w:rFonts w:asciiTheme="minorHAnsi" w:hAnsiTheme="minorHAnsi"/>
          <w:color w:val="auto"/>
          <w:sz w:val="22"/>
          <w:szCs w:val="22"/>
        </w:rPr>
      </w:pPr>
      <w:r w:rsidRPr="007F4FF4">
        <w:rPr>
          <w:rFonts w:asciiTheme="minorHAnsi" w:hAnsiTheme="minorHAnsi"/>
          <w:color w:val="auto"/>
          <w:sz w:val="22"/>
          <w:szCs w:val="22"/>
        </w:rPr>
        <w:t xml:space="preserve">Rys. 12. Wizualizacja wskaźnika </w:t>
      </w:r>
      <w:r w:rsidRPr="007F4FF4">
        <w:rPr>
          <w:rFonts w:asciiTheme="minorHAnsi" w:hAnsiTheme="minorHAnsi"/>
          <w:i/>
          <w:color w:val="auto"/>
          <w:sz w:val="22"/>
          <w:szCs w:val="22"/>
        </w:rPr>
        <w:t>wielkość dochodów gminy z tytułu podatku od nieruchomości (zł)</w:t>
      </w:r>
    </w:p>
    <w:p w:rsidR="00BB73D1" w:rsidRPr="007F4FF4" w:rsidRDefault="00770E3B">
      <w:pPr>
        <w:spacing w:line="360" w:lineRule="auto"/>
        <w:jc w:val="both"/>
        <w:rPr>
          <w:rFonts w:asciiTheme="minorHAnsi" w:hAnsiTheme="minorHAnsi"/>
          <w:color w:val="auto"/>
          <w:sz w:val="22"/>
          <w:szCs w:val="22"/>
        </w:rPr>
      </w:pPr>
      <w:r w:rsidRPr="007F4FF4">
        <w:rPr>
          <w:rFonts w:asciiTheme="minorHAnsi" w:hAnsiTheme="minorHAnsi"/>
          <w:noProof/>
          <w:color w:val="auto"/>
          <w:sz w:val="22"/>
          <w:szCs w:val="22"/>
        </w:rPr>
        <w:drawing>
          <wp:inline distT="0" distB="0" distL="114300" distR="114300" wp14:anchorId="1773CB8A" wp14:editId="505418D1">
            <wp:extent cx="5930900" cy="7717790"/>
            <wp:effectExtent l="0" t="0" r="0" b="0"/>
            <wp:docPr id="4" name="image43.png" descr="F:\BARWICE\poprawki mapek - Barwice\poprawki\w5o-gmina.png"/>
            <wp:cNvGraphicFramePr/>
            <a:graphic xmlns:a="http://schemas.openxmlformats.org/drawingml/2006/main">
              <a:graphicData uri="http://schemas.openxmlformats.org/drawingml/2006/picture">
                <pic:pic xmlns:pic="http://schemas.openxmlformats.org/drawingml/2006/picture">
                  <pic:nvPicPr>
                    <pic:cNvPr id="0" name="image43.png" descr="F:\BARWICE\poprawki mapek - Barwice\poprawki\w5o-gmina.png"/>
                    <pic:cNvPicPr preferRelativeResize="0"/>
                  </pic:nvPicPr>
                  <pic:blipFill>
                    <a:blip r:embed="rId37" cstate="print"/>
                    <a:srcRect/>
                    <a:stretch>
                      <a:fillRect/>
                    </a:stretch>
                  </pic:blipFill>
                  <pic:spPr>
                    <a:xfrm>
                      <a:off x="0" y="0"/>
                      <a:ext cx="5930900" cy="7717790"/>
                    </a:xfrm>
                    <a:prstGeom prst="rect">
                      <a:avLst/>
                    </a:prstGeom>
                    <a:ln/>
                  </pic:spPr>
                </pic:pic>
              </a:graphicData>
            </a:graphic>
          </wp:inline>
        </w:drawing>
      </w:r>
    </w:p>
    <w:p w:rsidR="00BB73D1" w:rsidRPr="007F4FF4" w:rsidRDefault="00770E3B">
      <w:pPr>
        <w:spacing w:line="360" w:lineRule="auto"/>
        <w:jc w:val="both"/>
        <w:rPr>
          <w:rFonts w:asciiTheme="minorHAnsi" w:hAnsiTheme="minorHAnsi"/>
          <w:color w:val="auto"/>
          <w:sz w:val="22"/>
          <w:szCs w:val="22"/>
        </w:rPr>
      </w:pPr>
      <w:r w:rsidRPr="007F4FF4">
        <w:rPr>
          <w:rFonts w:asciiTheme="minorHAnsi" w:hAnsiTheme="minorHAnsi"/>
          <w:color w:val="auto"/>
          <w:sz w:val="22"/>
          <w:szCs w:val="22"/>
        </w:rPr>
        <w:lastRenderedPageBreak/>
        <w:t xml:space="preserve">Źródło: opracowanie własne na podstawie danych z Urzędu Miejskiego w Barwicach </w:t>
      </w:r>
    </w:p>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 xml:space="preserve">Tabela nr 16. Wskaźnik </w:t>
      </w:r>
      <w:r w:rsidRPr="007F4FF4">
        <w:rPr>
          <w:rFonts w:asciiTheme="minorHAnsi" w:hAnsiTheme="minorHAnsi"/>
          <w:i/>
          <w:color w:val="auto"/>
          <w:sz w:val="22"/>
          <w:szCs w:val="22"/>
        </w:rPr>
        <w:t>wielkość dochodów gminy z tytułu podatku od nieruchomości (zł)</w:t>
      </w:r>
    </w:p>
    <w:tbl>
      <w:tblPr>
        <w:tblStyle w:val="af5"/>
        <w:tblW w:w="5211" w:type="dxa"/>
        <w:tblInd w:w="0" w:type="dxa"/>
        <w:tblBorders>
          <w:top w:val="single" w:sz="6" w:space="0" w:color="BFBFBF"/>
          <w:left w:val="single" w:sz="6" w:space="0" w:color="BFBFBF"/>
          <w:bottom w:val="single" w:sz="6" w:space="0" w:color="BFBFBF"/>
          <w:right w:val="single" w:sz="6" w:space="0" w:color="BFBFBF"/>
          <w:insideH w:val="single" w:sz="6" w:space="0" w:color="BFBFBF"/>
          <w:insideV w:val="single" w:sz="6" w:space="0" w:color="BFBFBF"/>
        </w:tblBorders>
        <w:tblLayout w:type="fixed"/>
        <w:tblLook w:val="0000" w:firstRow="0" w:lastRow="0" w:firstColumn="0" w:lastColumn="0" w:noHBand="0" w:noVBand="0"/>
      </w:tblPr>
      <w:tblGrid>
        <w:gridCol w:w="534"/>
        <w:gridCol w:w="2551"/>
        <w:gridCol w:w="2126"/>
      </w:tblGrid>
      <w:tr w:rsidR="007F4FF4" w:rsidRPr="007F4FF4" w:rsidTr="005B2527">
        <w:trPr>
          <w:trHeight w:hRule="exact" w:val="312"/>
        </w:trPr>
        <w:tc>
          <w:tcPr>
            <w:tcW w:w="534" w:type="dxa"/>
            <w:shd w:val="clear" w:color="auto" w:fill="FFFFFF"/>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b/>
                <w:color w:val="auto"/>
                <w:sz w:val="22"/>
                <w:szCs w:val="22"/>
              </w:rPr>
              <w:t>Lp.</w:t>
            </w:r>
          </w:p>
        </w:tc>
        <w:tc>
          <w:tcPr>
            <w:tcW w:w="2551" w:type="dxa"/>
            <w:shd w:val="clear" w:color="auto" w:fill="FFFFFF"/>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b/>
                <w:color w:val="auto"/>
                <w:sz w:val="22"/>
                <w:szCs w:val="22"/>
              </w:rPr>
              <w:t>Sołectwo</w:t>
            </w:r>
          </w:p>
        </w:tc>
        <w:tc>
          <w:tcPr>
            <w:tcW w:w="2126" w:type="dxa"/>
            <w:shd w:val="clear" w:color="auto" w:fill="FFFFFF"/>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b/>
                <w:color w:val="auto"/>
                <w:sz w:val="22"/>
                <w:szCs w:val="22"/>
              </w:rPr>
              <w:t>Wartość wskaźnika</w:t>
            </w:r>
          </w:p>
        </w:tc>
      </w:tr>
      <w:tr w:rsidR="007F4FF4" w:rsidRPr="007F4FF4" w:rsidTr="005B2527">
        <w:trPr>
          <w:trHeight w:hRule="exact" w:val="312"/>
        </w:trPr>
        <w:tc>
          <w:tcPr>
            <w:tcW w:w="534" w:type="dxa"/>
            <w:shd w:val="clear" w:color="auto" w:fill="FFFFFF"/>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1</w:t>
            </w:r>
          </w:p>
        </w:tc>
        <w:tc>
          <w:tcPr>
            <w:tcW w:w="2551" w:type="dxa"/>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Białowąs</w:t>
            </w:r>
          </w:p>
        </w:tc>
        <w:tc>
          <w:tcPr>
            <w:tcW w:w="2126" w:type="dxa"/>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35 370,50</w:t>
            </w:r>
          </w:p>
        </w:tc>
      </w:tr>
      <w:tr w:rsidR="007F4FF4" w:rsidRPr="007F4FF4" w:rsidTr="005B2527">
        <w:trPr>
          <w:trHeight w:hRule="exact" w:val="312"/>
        </w:trPr>
        <w:tc>
          <w:tcPr>
            <w:tcW w:w="534" w:type="dxa"/>
            <w:shd w:val="clear" w:color="auto" w:fill="FFFFFF"/>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2</w:t>
            </w:r>
          </w:p>
        </w:tc>
        <w:tc>
          <w:tcPr>
            <w:tcW w:w="2551" w:type="dxa"/>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Borzęcino</w:t>
            </w:r>
          </w:p>
        </w:tc>
        <w:tc>
          <w:tcPr>
            <w:tcW w:w="2126" w:type="dxa"/>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27 153,10</w:t>
            </w:r>
          </w:p>
        </w:tc>
      </w:tr>
      <w:tr w:rsidR="007F4FF4" w:rsidRPr="007F4FF4" w:rsidTr="005B2527">
        <w:trPr>
          <w:trHeight w:hRule="exact" w:val="312"/>
        </w:trPr>
        <w:tc>
          <w:tcPr>
            <w:tcW w:w="534" w:type="dxa"/>
            <w:shd w:val="clear" w:color="auto" w:fill="FFFFFF"/>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3</w:t>
            </w:r>
          </w:p>
        </w:tc>
        <w:tc>
          <w:tcPr>
            <w:tcW w:w="2551" w:type="dxa"/>
            <w:shd w:val="clear" w:color="auto" w:fill="E5B8B7"/>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Chłopowo</w:t>
            </w:r>
          </w:p>
        </w:tc>
        <w:tc>
          <w:tcPr>
            <w:tcW w:w="2126" w:type="dxa"/>
            <w:shd w:val="clear" w:color="auto" w:fill="E5B8B7"/>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15 128,77</w:t>
            </w:r>
          </w:p>
        </w:tc>
      </w:tr>
      <w:tr w:rsidR="007F4FF4" w:rsidRPr="007F4FF4" w:rsidTr="005B2527">
        <w:trPr>
          <w:trHeight w:hRule="exact" w:val="312"/>
        </w:trPr>
        <w:tc>
          <w:tcPr>
            <w:tcW w:w="534" w:type="dxa"/>
            <w:shd w:val="clear" w:color="auto" w:fill="FFFFFF"/>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4</w:t>
            </w:r>
          </w:p>
        </w:tc>
        <w:tc>
          <w:tcPr>
            <w:tcW w:w="2551" w:type="dxa"/>
            <w:shd w:val="clear" w:color="auto" w:fill="E5B8B7"/>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Chwalimki</w:t>
            </w:r>
          </w:p>
        </w:tc>
        <w:tc>
          <w:tcPr>
            <w:tcW w:w="2126" w:type="dxa"/>
            <w:shd w:val="clear" w:color="auto" w:fill="E5B8B7"/>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19 674,63</w:t>
            </w:r>
          </w:p>
        </w:tc>
      </w:tr>
      <w:tr w:rsidR="007F4FF4" w:rsidRPr="007F4FF4" w:rsidTr="005B2527">
        <w:trPr>
          <w:trHeight w:hRule="exact" w:val="312"/>
        </w:trPr>
        <w:tc>
          <w:tcPr>
            <w:tcW w:w="534" w:type="dxa"/>
            <w:shd w:val="clear" w:color="auto" w:fill="FFFFFF"/>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5</w:t>
            </w:r>
          </w:p>
        </w:tc>
        <w:tc>
          <w:tcPr>
            <w:tcW w:w="2551" w:type="dxa"/>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Gonne Małe</w:t>
            </w:r>
          </w:p>
        </w:tc>
        <w:tc>
          <w:tcPr>
            <w:tcW w:w="2126" w:type="dxa"/>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29 953,36</w:t>
            </w:r>
          </w:p>
        </w:tc>
      </w:tr>
      <w:tr w:rsidR="007F4FF4" w:rsidRPr="007F4FF4" w:rsidTr="005B2527">
        <w:trPr>
          <w:trHeight w:hRule="exact" w:val="312"/>
        </w:trPr>
        <w:tc>
          <w:tcPr>
            <w:tcW w:w="534" w:type="dxa"/>
            <w:shd w:val="clear" w:color="auto" w:fill="FFFFFF"/>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6</w:t>
            </w:r>
          </w:p>
        </w:tc>
        <w:tc>
          <w:tcPr>
            <w:tcW w:w="2551" w:type="dxa"/>
            <w:shd w:val="clear" w:color="auto" w:fill="E5B8B7"/>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Jeziorki</w:t>
            </w:r>
          </w:p>
        </w:tc>
        <w:tc>
          <w:tcPr>
            <w:tcW w:w="2126" w:type="dxa"/>
            <w:shd w:val="clear" w:color="auto" w:fill="E5B8B7"/>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9 893,22</w:t>
            </w:r>
          </w:p>
        </w:tc>
      </w:tr>
      <w:tr w:rsidR="007F4FF4" w:rsidRPr="007F4FF4" w:rsidTr="005B2527">
        <w:trPr>
          <w:trHeight w:hRule="exact" w:val="312"/>
        </w:trPr>
        <w:tc>
          <w:tcPr>
            <w:tcW w:w="534" w:type="dxa"/>
            <w:shd w:val="clear" w:color="auto" w:fill="FFFFFF"/>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7</w:t>
            </w:r>
          </w:p>
        </w:tc>
        <w:tc>
          <w:tcPr>
            <w:tcW w:w="2551" w:type="dxa"/>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Kłodzino</w:t>
            </w:r>
          </w:p>
        </w:tc>
        <w:tc>
          <w:tcPr>
            <w:tcW w:w="2126" w:type="dxa"/>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26 853,58</w:t>
            </w:r>
          </w:p>
        </w:tc>
      </w:tr>
      <w:tr w:rsidR="007F4FF4" w:rsidRPr="007F4FF4" w:rsidTr="005B2527">
        <w:trPr>
          <w:trHeight w:hRule="exact" w:val="312"/>
        </w:trPr>
        <w:tc>
          <w:tcPr>
            <w:tcW w:w="534" w:type="dxa"/>
            <w:shd w:val="clear" w:color="auto" w:fill="FFFFFF"/>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8</w:t>
            </w:r>
          </w:p>
        </w:tc>
        <w:tc>
          <w:tcPr>
            <w:tcW w:w="2551" w:type="dxa"/>
            <w:shd w:val="clear" w:color="auto" w:fill="E5B8B7"/>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Knyki</w:t>
            </w:r>
          </w:p>
        </w:tc>
        <w:tc>
          <w:tcPr>
            <w:tcW w:w="2126" w:type="dxa"/>
            <w:shd w:val="clear" w:color="auto" w:fill="E5B8B7"/>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16 830,31</w:t>
            </w:r>
          </w:p>
        </w:tc>
      </w:tr>
      <w:tr w:rsidR="007F4FF4" w:rsidRPr="007F4FF4" w:rsidTr="005B2527">
        <w:trPr>
          <w:trHeight w:hRule="exact" w:val="312"/>
        </w:trPr>
        <w:tc>
          <w:tcPr>
            <w:tcW w:w="534" w:type="dxa"/>
            <w:shd w:val="clear" w:color="auto" w:fill="FFFFFF"/>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9</w:t>
            </w:r>
          </w:p>
        </w:tc>
        <w:tc>
          <w:tcPr>
            <w:tcW w:w="2551" w:type="dxa"/>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Łeknica</w:t>
            </w:r>
          </w:p>
        </w:tc>
        <w:tc>
          <w:tcPr>
            <w:tcW w:w="2126" w:type="dxa"/>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54 975,31</w:t>
            </w:r>
          </w:p>
        </w:tc>
      </w:tr>
      <w:tr w:rsidR="007F4FF4" w:rsidRPr="007F4FF4" w:rsidTr="005B2527">
        <w:trPr>
          <w:trHeight w:hRule="exact" w:val="312"/>
        </w:trPr>
        <w:tc>
          <w:tcPr>
            <w:tcW w:w="534" w:type="dxa"/>
            <w:shd w:val="clear" w:color="auto" w:fill="FFFFFF"/>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10</w:t>
            </w:r>
          </w:p>
        </w:tc>
        <w:tc>
          <w:tcPr>
            <w:tcW w:w="2551" w:type="dxa"/>
            <w:shd w:val="clear" w:color="auto" w:fill="E5B8B7"/>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Nowy Chwalim</w:t>
            </w:r>
          </w:p>
        </w:tc>
        <w:tc>
          <w:tcPr>
            <w:tcW w:w="2126" w:type="dxa"/>
            <w:shd w:val="clear" w:color="auto" w:fill="E5B8B7"/>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21 909,63</w:t>
            </w:r>
          </w:p>
        </w:tc>
      </w:tr>
      <w:tr w:rsidR="007F4FF4" w:rsidRPr="007F4FF4" w:rsidTr="005B2527">
        <w:trPr>
          <w:trHeight w:hRule="exact" w:val="312"/>
        </w:trPr>
        <w:tc>
          <w:tcPr>
            <w:tcW w:w="534" w:type="dxa"/>
            <w:shd w:val="clear" w:color="auto" w:fill="FFFFFF"/>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11</w:t>
            </w:r>
          </w:p>
        </w:tc>
        <w:tc>
          <w:tcPr>
            <w:tcW w:w="2551" w:type="dxa"/>
            <w:shd w:val="clear" w:color="auto" w:fill="E5B8B7"/>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Ostropole</w:t>
            </w:r>
          </w:p>
        </w:tc>
        <w:tc>
          <w:tcPr>
            <w:tcW w:w="2126" w:type="dxa"/>
            <w:shd w:val="clear" w:color="auto" w:fill="E5B8B7"/>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21 943,51</w:t>
            </w:r>
          </w:p>
        </w:tc>
      </w:tr>
      <w:tr w:rsidR="007F4FF4" w:rsidRPr="007F4FF4" w:rsidTr="005B2527">
        <w:trPr>
          <w:trHeight w:hRule="exact" w:val="312"/>
        </w:trPr>
        <w:tc>
          <w:tcPr>
            <w:tcW w:w="534" w:type="dxa"/>
            <w:shd w:val="clear" w:color="auto" w:fill="FFFFFF"/>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12</w:t>
            </w:r>
          </w:p>
        </w:tc>
        <w:tc>
          <w:tcPr>
            <w:tcW w:w="2551" w:type="dxa"/>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Ostrowąsy</w:t>
            </w:r>
          </w:p>
        </w:tc>
        <w:tc>
          <w:tcPr>
            <w:tcW w:w="2126" w:type="dxa"/>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32 223,84</w:t>
            </w:r>
          </w:p>
        </w:tc>
      </w:tr>
      <w:tr w:rsidR="007F4FF4" w:rsidRPr="007F4FF4" w:rsidTr="005B2527">
        <w:trPr>
          <w:trHeight w:hRule="exact" w:val="312"/>
        </w:trPr>
        <w:tc>
          <w:tcPr>
            <w:tcW w:w="534" w:type="dxa"/>
            <w:shd w:val="clear" w:color="auto" w:fill="FFFFFF"/>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13</w:t>
            </w:r>
          </w:p>
        </w:tc>
        <w:tc>
          <w:tcPr>
            <w:tcW w:w="2551" w:type="dxa"/>
            <w:shd w:val="clear" w:color="auto" w:fill="E5B8B7"/>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Nowe Koprzywno</w:t>
            </w:r>
          </w:p>
        </w:tc>
        <w:tc>
          <w:tcPr>
            <w:tcW w:w="2126" w:type="dxa"/>
            <w:shd w:val="clear" w:color="auto" w:fill="E5B8B7"/>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19 173,42</w:t>
            </w:r>
          </w:p>
        </w:tc>
      </w:tr>
      <w:tr w:rsidR="007F4FF4" w:rsidRPr="007F4FF4" w:rsidTr="005B2527">
        <w:trPr>
          <w:trHeight w:hRule="exact" w:val="312"/>
        </w:trPr>
        <w:tc>
          <w:tcPr>
            <w:tcW w:w="534" w:type="dxa"/>
            <w:shd w:val="clear" w:color="auto" w:fill="FFFFFF"/>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14</w:t>
            </w:r>
          </w:p>
        </w:tc>
        <w:tc>
          <w:tcPr>
            <w:tcW w:w="2551" w:type="dxa"/>
            <w:shd w:val="clear" w:color="auto" w:fill="E5B8B7"/>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Piaski</w:t>
            </w:r>
          </w:p>
        </w:tc>
        <w:tc>
          <w:tcPr>
            <w:tcW w:w="2126" w:type="dxa"/>
            <w:shd w:val="clear" w:color="auto" w:fill="E5B8B7"/>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23 050,22</w:t>
            </w:r>
          </w:p>
        </w:tc>
      </w:tr>
      <w:tr w:rsidR="007F4FF4" w:rsidRPr="007F4FF4" w:rsidTr="005B2527">
        <w:trPr>
          <w:trHeight w:hRule="exact" w:val="312"/>
        </w:trPr>
        <w:tc>
          <w:tcPr>
            <w:tcW w:w="534" w:type="dxa"/>
            <w:shd w:val="clear" w:color="auto" w:fill="FFFFFF"/>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15</w:t>
            </w:r>
          </w:p>
        </w:tc>
        <w:tc>
          <w:tcPr>
            <w:tcW w:w="2551" w:type="dxa"/>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Polne</w:t>
            </w:r>
          </w:p>
        </w:tc>
        <w:tc>
          <w:tcPr>
            <w:tcW w:w="2126" w:type="dxa"/>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27 440,04</w:t>
            </w:r>
          </w:p>
        </w:tc>
      </w:tr>
      <w:tr w:rsidR="007F4FF4" w:rsidRPr="007F4FF4" w:rsidTr="005B2527">
        <w:trPr>
          <w:trHeight w:hRule="exact" w:val="312"/>
        </w:trPr>
        <w:tc>
          <w:tcPr>
            <w:tcW w:w="534" w:type="dxa"/>
            <w:shd w:val="clear" w:color="auto" w:fill="FFFFFF"/>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16</w:t>
            </w:r>
          </w:p>
        </w:tc>
        <w:tc>
          <w:tcPr>
            <w:tcW w:w="2551" w:type="dxa"/>
            <w:shd w:val="clear" w:color="auto" w:fill="E5B8B7"/>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Przybkowo</w:t>
            </w:r>
          </w:p>
        </w:tc>
        <w:tc>
          <w:tcPr>
            <w:tcW w:w="2126" w:type="dxa"/>
            <w:shd w:val="clear" w:color="auto" w:fill="E5B8B7"/>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15 891,14</w:t>
            </w:r>
          </w:p>
        </w:tc>
      </w:tr>
      <w:tr w:rsidR="007F4FF4" w:rsidRPr="007F4FF4" w:rsidTr="005B2527">
        <w:trPr>
          <w:trHeight w:hRule="exact" w:val="312"/>
        </w:trPr>
        <w:tc>
          <w:tcPr>
            <w:tcW w:w="534" w:type="dxa"/>
            <w:shd w:val="clear" w:color="auto" w:fill="FFFFFF"/>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17</w:t>
            </w:r>
          </w:p>
        </w:tc>
        <w:tc>
          <w:tcPr>
            <w:tcW w:w="2551" w:type="dxa"/>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Stary Chwalim</w:t>
            </w:r>
          </w:p>
        </w:tc>
        <w:tc>
          <w:tcPr>
            <w:tcW w:w="2126" w:type="dxa"/>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51 731,13</w:t>
            </w:r>
          </w:p>
        </w:tc>
      </w:tr>
      <w:tr w:rsidR="007F4FF4" w:rsidRPr="007F4FF4" w:rsidTr="005B2527">
        <w:trPr>
          <w:trHeight w:hRule="exact" w:val="312"/>
        </w:trPr>
        <w:tc>
          <w:tcPr>
            <w:tcW w:w="534" w:type="dxa"/>
            <w:shd w:val="clear" w:color="auto" w:fill="FFFFFF"/>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18</w:t>
            </w:r>
          </w:p>
        </w:tc>
        <w:tc>
          <w:tcPr>
            <w:tcW w:w="2551" w:type="dxa"/>
            <w:shd w:val="clear" w:color="auto" w:fill="E5B8B7"/>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Stary Grabiąż</w:t>
            </w:r>
          </w:p>
        </w:tc>
        <w:tc>
          <w:tcPr>
            <w:tcW w:w="2126" w:type="dxa"/>
            <w:shd w:val="clear" w:color="auto" w:fill="E5B8B7"/>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8 347,70</w:t>
            </w:r>
          </w:p>
        </w:tc>
      </w:tr>
      <w:tr w:rsidR="007F4FF4" w:rsidRPr="007F4FF4" w:rsidTr="005B2527">
        <w:trPr>
          <w:trHeight w:hRule="exact" w:val="312"/>
        </w:trPr>
        <w:tc>
          <w:tcPr>
            <w:tcW w:w="534" w:type="dxa"/>
            <w:shd w:val="clear" w:color="auto" w:fill="FFFFFF"/>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19</w:t>
            </w:r>
          </w:p>
        </w:tc>
        <w:tc>
          <w:tcPr>
            <w:tcW w:w="2551" w:type="dxa"/>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Sulikowo</w:t>
            </w:r>
          </w:p>
        </w:tc>
        <w:tc>
          <w:tcPr>
            <w:tcW w:w="2126" w:type="dxa"/>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31 894,17</w:t>
            </w:r>
          </w:p>
        </w:tc>
      </w:tr>
      <w:tr w:rsidR="007F4FF4" w:rsidRPr="007F4FF4" w:rsidTr="005B2527">
        <w:trPr>
          <w:trHeight w:hRule="exact" w:val="312"/>
        </w:trPr>
        <w:tc>
          <w:tcPr>
            <w:tcW w:w="534" w:type="dxa"/>
            <w:shd w:val="clear" w:color="auto" w:fill="FFFFFF"/>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20</w:t>
            </w:r>
          </w:p>
        </w:tc>
        <w:tc>
          <w:tcPr>
            <w:tcW w:w="2551" w:type="dxa"/>
            <w:shd w:val="clear" w:color="auto" w:fill="E5B8B7"/>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Tarmno</w:t>
            </w:r>
          </w:p>
        </w:tc>
        <w:tc>
          <w:tcPr>
            <w:tcW w:w="2126" w:type="dxa"/>
            <w:shd w:val="clear" w:color="auto" w:fill="E5B8B7"/>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12 126,30</w:t>
            </w:r>
          </w:p>
        </w:tc>
      </w:tr>
    </w:tbl>
    <w:p w:rsidR="00BB73D1" w:rsidRPr="007F4FF4" w:rsidRDefault="00770E3B">
      <w:pPr>
        <w:spacing w:line="360" w:lineRule="auto"/>
        <w:jc w:val="both"/>
        <w:rPr>
          <w:rFonts w:asciiTheme="minorHAnsi" w:hAnsiTheme="minorHAnsi"/>
          <w:color w:val="auto"/>
          <w:sz w:val="22"/>
          <w:szCs w:val="22"/>
        </w:rPr>
      </w:pPr>
      <w:r w:rsidRPr="007F4FF4">
        <w:rPr>
          <w:rFonts w:asciiTheme="minorHAnsi" w:hAnsiTheme="minorHAnsi"/>
          <w:color w:val="auto"/>
          <w:sz w:val="22"/>
          <w:szCs w:val="22"/>
        </w:rPr>
        <w:t>Źródło: opracowanie własne na podstawie danych z Urzędu Miejskiego w Barwicach</w:t>
      </w:r>
    </w:p>
    <w:p w:rsidR="00BB73D1" w:rsidRPr="007F4FF4" w:rsidRDefault="00BB73D1">
      <w:pPr>
        <w:spacing w:line="360" w:lineRule="auto"/>
        <w:jc w:val="both"/>
        <w:rPr>
          <w:rFonts w:asciiTheme="minorHAnsi" w:hAnsiTheme="minorHAnsi"/>
          <w:color w:val="auto"/>
          <w:sz w:val="22"/>
          <w:szCs w:val="22"/>
        </w:rPr>
      </w:pPr>
    </w:p>
    <w:p w:rsidR="00BB73D1" w:rsidRPr="007F4FF4" w:rsidRDefault="00BB73D1">
      <w:pPr>
        <w:spacing w:line="360" w:lineRule="auto"/>
        <w:jc w:val="both"/>
        <w:rPr>
          <w:rFonts w:asciiTheme="minorHAnsi" w:hAnsiTheme="minorHAnsi"/>
          <w:color w:val="auto"/>
          <w:sz w:val="22"/>
          <w:szCs w:val="22"/>
        </w:rPr>
      </w:pPr>
    </w:p>
    <w:p w:rsidR="00BB73D1" w:rsidRPr="007F4FF4" w:rsidRDefault="00BB73D1">
      <w:pPr>
        <w:spacing w:line="360" w:lineRule="auto"/>
        <w:jc w:val="both"/>
        <w:rPr>
          <w:rFonts w:asciiTheme="minorHAnsi" w:hAnsiTheme="minorHAnsi"/>
          <w:color w:val="auto"/>
          <w:sz w:val="22"/>
          <w:szCs w:val="22"/>
        </w:rPr>
      </w:pPr>
    </w:p>
    <w:p w:rsidR="00BB73D1" w:rsidRPr="007F4FF4" w:rsidRDefault="00770E3B">
      <w:pPr>
        <w:spacing w:line="360" w:lineRule="auto"/>
        <w:jc w:val="both"/>
        <w:rPr>
          <w:rFonts w:asciiTheme="minorHAnsi" w:hAnsiTheme="minorHAnsi"/>
          <w:color w:val="auto"/>
          <w:sz w:val="22"/>
          <w:szCs w:val="22"/>
        </w:rPr>
      </w:pPr>
      <w:r w:rsidRPr="007F4FF4">
        <w:rPr>
          <w:rFonts w:asciiTheme="minorHAnsi" w:hAnsiTheme="minorHAnsi"/>
          <w:color w:val="auto"/>
          <w:sz w:val="22"/>
          <w:szCs w:val="22"/>
        </w:rPr>
        <w:t>Oznaczono sołectwa oraz jednostki miejskie, dla których wartość wskaźnika jest niższa niż średnia dla Gminy wynosząca 23 532,88 zł. Najwyższe wartości charakteryzowały sołectwa Łęknica (54 975,31 zł) i Stary Chwalim (51 731,13 zł), z kolei najniższe Stary Grabiąż (8 347,70 zł) i Jeziorki (9 893,22 zł).</w:t>
      </w:r>
    </w:p>
    <w:p w:rsidR="00BB73D1" w:rsidRPr="007F4FF4" w:rsidRDefault="00BB73D1">
      <w:pPr>
        <w:spacing w:line="360" w:lineRule="auto"/>
        <w:jc w:val="both"/>
        <w:rPr>
          <w:rFonts w:asciiTheme="minorHAnsi" w:hAnsiTheme="minorHAnsi"/>
          <w:color w:val="auto"/>
          <w:sz w:val="22"/>
          <w:szCs w:val="22"/>
        </w:rPr>
      </w:pPr>
    </w:p>
    <w:p w:rsidR="00BB73D1" w:rsidRPr="007F4FF4" w:rsidRDefault="00BB73D1">
      <w:pPr>
        <w:spacing w:line="360" w:lineRule="auto"/>
        <w:jc w:val="both"/>
        <w:rPr>
          <w:rFonts w:asciiTheme="minorHAnsi" w:hAnsiTheme="minorHAnsi"/>
          <w:color w:val="auto"/>
          <w:sz w:val="22"/>
          <w:szCs w:val="22"/>
        </w:rPr>
      </w:pPr>
    </w:p>
    <w:p w:rsidR="00BB73D1" w:rsidRPr="007F4FF4" w:rsidRDefault="00BB73D1">
      <w:pPr>
        <w:spacing w:line="360" w:lineRule="auto"/>
        <w:jc w:val="both"/>
        <w:rPr>
          <w:rFonts w:asciiTheme="minorHAnsi" w:hAnsiTheme="minorHAnsi"/>
          <w:color w:val="auto"/>
          <w:sz w:val="22"/>
          <w:szCs w:val="22"/>
        </w:rPr>
      </w:pPr>
    </w:p>
    <w:p w:rsidR="00BB73D1" w:rsidRPr="007F4FF4" w:rsidRDefault="00BB73D1">
      <w:pPr>
        <w:spacing w:line="360" w:lineRule="auto"/>
        <w:jc w:val="both"/>
        <w:rPr>
          <w:rFonts w:asciiTheme="minorHAnsi" w:hAnsiTheme="minorHAnsi"/>
          <w:color w:val="auto"/>
          <w:sz w:val="22"/>
          <w:szCs w:val="22"/>
        </w:rPr>
      </w:pPr>
    </w:p>
    <w:p w:rsidR="00BB73D1" w:rsidRPr="007F4FF4" w:rsidRDefault="00BB73D1">
      <w:pPr>
        <w:spacing w:line="360" w:lineRule="auto"/>
        <w:jc w:val="both"/>
        <w:rPr>
          <w:rFonts w:asciiTheme="minorHAnsi" w:hAnsiTheme="minorHAnsi"/>
          <w:color w:val="auto"/>
          <w:sz w:val="22"/>
          <w:szCs w:val="22"/>
        </w:rPr>
      </w:pPr>
    </w:p>
    <w:p w:rsidR="00BB73D1" w:rsidRPr="007F4FF4" w:rsidRDefault="00770E3B">
      <w:pPr>
        <w:spacing w:line="360" w:lineRule="auto"/>
        <w:jc w:val="both"/>
        <w:rPr>
          <w:rFonts w:asciiTheme="minorHAnsi" w:hAnsiTheme="minorHAnsi"/>
          <w:color w:val="auto"/>
          <w:sz w:val="22"/>
          <w:szCs w:val="22"/>
        </w:rPr>
      </w:pPr>
      <w:r w:rsidRPr="007F4FF4">
        <w:rPr>
          <w:rFonts w:asciiTheme="minorHAnsi" w:hAnsiTheme="minorHAnsi"/>
          <w:color w:val="auto"/>
          <w:sz w:val="22"/>
          <w:szCs w:val="22"/>
        </w:rPr>
        <w:t xml:space="preserve">Rys. 13. Wizualizacja wskaźnika </w:t>
      </w:r>
      <w:r w:rsidRPr="007F4FF4">
        <w:rPr>
          <w:rFonts w:asciiTheme="minorHAnsi" w:hAnsiTheme="minorHAnsi"/>
          <w:i/>
          <w:color w:val="auto"/>
          <w:sz w:val="22"/>
          <w:szCs w:val="22"/>
        </w:rPr>
        <w:t>wielkość dochodów gminy z tytułu podatku od nieruchomości</w:t>
      </w:r>
      <w:r w:rsidRPr="007F4FF4">
        <w:rPr>
          <w:rFonts w:asciiTheme="minorHAnsi" w:hAnsiTheme="minorHAnsi"/>
          <w:color w:val="auto"/>
          <w:sz w:val="22"/>
          <w:szCs w:val="22"/>
        </w:rPr>
        <w:t xml:space="preserve"> – miasto Barwice (zł)</w:t>
      </w:r>
    </w:p>
    <w:p w:rsidR="00BB73D1" w:rsidRPr="007F4FF4" w:rsidRDefault="00770E3B">
      <w:pPr>
        <w:spacing w:line="360" w:lineRule="auto"/>
        <w:jc w:val="both"/>
        <w:rPr>
          <w:rFonts w:asciiTheme="minorHAnsi" w:hAnsiTheme="minorHAnsi"/>
          <w:color w:val="auto"/>
          <w:sz w:val="22"/>
          <w:szCs w:val="22"/>
        </w:rPr>
      </w:pPr>
      <w:r w:rsidRPr="007F4FF4">
        <w:rPr>
          <w:rFonts w:asciiTheme="minorHAnsi" w:hAnsiTheme="minorHAnsi"/>
          <w:noProof/>
          <w:color w:val="auto"/>
          <w:sz w:val="22"/>
          <w:szCs w:val="22"/>
        </w:rPr>
        <w:drawing>
          <wp:inline distT="0" distB="0" distL="114300" distR="114300" wp14:anchorId="4548DFCB" wp14:editId="17BE4EBB">
            <wp:extent cx="5930900" cy="5930265"/>
            <wp:effectExtent l="0" t="0" r="0" b="0"/>
            <wp:docPr id="5" name="image44.png" descr="F:\BARWICE\poprawki mapek - Barwice\poprawki\w5miasto.png"/>
            <wp:cNvGraphicFramePr/>
            <a:graphic xmlns:a="http://schemas.openxmlformats.org/drawingml/2006/main">
              <a:graphicData uri="http://schemas.openxmlformats.org/drawingml/2006/picture">
                <pic:pic xmlns:pic="http://schemas.openxmlformats.org/drawingml/2006/picture">
                  <pic:nvPicPr>
                    <pic:cNvPr id="0" name="image44.png" descr="F:\BARWICE\poprawki mapek - Barwice\poprawki\w5miasto.png"/>
                    <pic:cNvPicPr preferRelativeResize="0"/>
                  </pic:nvPicPr>
                  <pic:blipFill>
                    <a:blip r:embed="rId38" cstate="print"/>
                    <a:srcRect/>
                    <a:stretch>
                      <a:fillRect/>
                    </a:stretch>
                  </pic:blipFill>
                  <pic:spPr>
                    <a:xfrm>
                      <a:off x="0" y="0"/>
                      <a:ext cx="5930900" cy="5930265"/>
                    </a:xfrm>
                    <a:prstGeom prst="rect">
                      <a:avLst/>
                    </a:prstGeom>
                    <a:ln/>
                  </pic:spPr>
                </pic:pic>
              </a:graphicData>
            </a:graphic>
          </wp:inline>
        </w:drawing>
      </w:r>
    </w:p>
    <w:p w:rsidR="00BB73D1" w:rsidRPr="007F4FF4" w:rsidRDefault="00770E3B">
      <w:pPr>
        <w:spacing w:line="360" w:lineRule="auto"/>
        <w:jc w:val="both"/>
        <w:rPr>
          <w:rFonts w:asciiTheme="minorHAnsi" w:hAnsiTheme="minorHAnsi"/>
          <w:color w:val="auto"/>
          <w:sz w:val="22"/>
          <w:szCs w:val="22"/>
        </w:rPr>
      </w:pPr>
      <w:r w:rsidRPr="007F4FF4">
        <w:rPr>
          <w:rFonts w:asciiTheme="minorHAnsi" w:hAnsiTheme="minorHAnsi"/>
          <w:color w:val="auto"/>
          <w:sz w:val="22"/>
          <w:szCs w:val="22"/>
        </w:rPr>
        <w:t>Źródło: opracowanie własne na podstawie danych z Urzędu Miejskiego w Barwicach</w:t>
      </w:r>
    </w:p>
    <w:p w:rsidR="00BB73D1" w:rsidRPr="007F4FF4" w:rsidRDefault="00BB73D1">
      <w:pPr>
        <w:spacing w:line="360" w:lineRule="auto"/>
        <w:jc w:val="both"/>
        <w:rPr>
          <w:rFonts w:asciiTheme="minorHAnsi" w:hAnsiTheme="minorHAnsi"/>
          <w:color w:val="auto"/>
          <w:sz w:val="22"/>
          <w:szCs w:val="22"/>
        </w:rPr>
      </w:pPr>
    </w:p>
    <w:p w:rsidR="00BB73D1" w:rsidRPr="007F4FF4" w:rsidRDefault="00BB73D1">
      <w:pPr>
        <w:spacing w:line="360" w:lineRule="auto"/>
        <w:jc w:val="both"/>
        <w:rPr>
          <w:rFonts w:asciiTheme="minorHAnsi" w:hAnsiTheme="minorHAnsi"/>
          <w:color w:val="auto"/>
          <w:sz w:val="22"/>
          <w:szCs w:val="22"/>
        </w:rPr>
      </w:pPr>
    </w:p>
    <w:p w:rsidR="00BB73D1" w:rsidRPr="007F4FF4" w:rsidRDefault="00BB73D1">
      <w:pPr>
        <w:spacing w:line="360" w:lineRule="auto"/>
        <w:jc w:val="both"/>
        <w:rPr>
          <w:rFonts w:asciiTheme="minorHAnsi" w:hAnsiTheme="minorHAnsi"/>
          <w:color w:val="auto"/>
          <w:sz w:val="22"/>
          <w:szCs w:val="22"/>
        </w:rPr>
      </w:pPr>
    </w:p>
    <w:p w:rsidR="00BB73D1" w:rsidRPr="007F4FF4" w:rsidRDefault="00BB73D1">
      <w:pPr>
        <w:spacing w:line="360" w:lineRule="auto"/>
        <w:jc w:val="both"/>
        <w:rPr>
          <w:rFonts w:asciiTheme="minorHAnsi" w:hAnsiTheme="minorHAnsi"/>
          <w:color w:val="auto"/>
          <w:sz w:val="22"/>
          <w:szCs w:val="22"/>
        </w:rPr>
      </w:pPr>
    </w:p>
    <w:p w:rsidR="00BB73D1" w:rsidRPr="007F4FF4" w:rsidRDefault="00BB73D1">
      <w:pPr>
        <w:spacing w:line="360" w:lineRule="auto"/>
        <w:jc w:val="both"/>
        <w:rPr>
          <w:rFonts w:asciiTheme="minorHAnsi" w:hAnsiTheme="minorHAnsi"/>
          <w:color w:val="auto"/>
          <w:sz w:val="22"/>
          <w:szCs w:val="22"/>
        </w:rPr>
      </w:pPr>
    </w:p>
    <w:p w:rsidR="00BB73D1" w:rsidRPr="007F4FF4" w:rsidRDefault="00BB73D1">
      <w:pPr>
        <w:spacing w:line="360" w:lineRule="auto"/>
        <w:jc w:val="both"/>
        <w:rPr>
          <w:rFonts w:asciiTheme="minorHAnsi" w:hAnsiTheme="minorHAnsi"/>
          <w:color w:val="auto"/>
          <w:sz w:val="22"/>
          <w:szCs w:val="22"/>
        </w:rPr>
      </w:pPr>
    </w:p>
    <w:p w:rsidR="00BB73D1" w:rsidRPr="007F4FF4" w:rsidRDefault="00BB73D1">
      <w:pPr>
        <w:spacing w:line="360" w:lineRule="auto"/>
        <w:jc w:val="both"/>
        <w:rPr>
          <w:rFonts w:asciiTheme="minorHAnsi" w:hAnsiTheme="minorHAnsi"/>
          <w:color w:val="auto"/>
          <w:sz w:val="22"/>
          <w:szCs w:val="22"/>
        </w:rPr>
      </w:pPr>
    </w:p>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 xml:space="preserve">Tabela 17. Wskaźnik </w:t>
      </w:r>
      <w:r w:rsidRPr="007F4FF4">
        <w:rPr>
          <w:rFonts w:asciiTheme="minorHAnsi" w:hAnsiTheme="minorHAnsi"/>
          <w:i/>
          <w:color w:val="auto"/>
          <w:sz w:val="22"/>
          <w:szCs w:val="22"/>
        </w:rPr>
        <w:t>wielkość dochodów gminy z tytułu podatku od nieruchomości</w:t>
      </w:r>
      <w:r w:rsidRPr="007F4FF4">
        <w:rPr>
          <w:rFonts w:asciiTheme="minorHAnsi" w:hAnsiTheme="minorHAnsi"/>
          <w:color w:val="auto"/>
          <w:sz w:val="22"/>
          <w:szCs w:val="22"/>
        </w:rPr>
        <w:t xml:space="preserve"> dla miasta Barwice (zł)</w:t>
      </w:r>
    </w:p>
    <w:tbl>
      <w:tblPr>
        <w:tblStyle w:val="af6"/>
        <w:tblW w:w="5211" w:type="dxa"/>
        <w:tblInd w:w="0" w:type="dxa"/>
        <w:tblBorders>
          <w:top w:val="single" w:sz="6" w:space="0" w:color="BFBFBF"/>
          <w:left w:val="single" w:sz="6" w:space="0" w:color="BFBFBF"/>
          <w:bottom w:val="single" w:sz="6" w:space="0" w:color="BFBFBF"/>
          <w:right w:val="single" w:sz="6" w:space="0" w:color="BFBFBF"/>
          <w:insideH w:val="single" w:sz="6" w:space="0" w:color="BFBFBF"/>
          <w:insideV w:val="single" w:sz="6" w:space="0" w:color="BFBFBF"/>
        </w:tblBorders>
        <w:tblLayout w:type="fixed"/>
        <w:tblLook w:val="0000" w:firstRow="0" w:lastRow="0" w:firstColumn="0" w:lastColumn="0" w:noHBand="0" w:noVBand="0"/>
      </w:tblPr>
      <w:tblGrid>
        <w:gridCol w:w="534"/>
        <w:gridCol w:w="2551"/>
        <w:gridCol w:w="2126"/>
      </w:tblGrid>
      <w:tr w:rsidR="007F4FF4" w:rsidRPr="007F4FF4" w:rsidTr="005B2527">
        <w:trPr>
          <w:trHeight w:hRule="exact" w:val="312"/>
        </w:trPr>
        <w:tc>
          <w:tcPr>
            <w:tcW w:w="534" w:type="dxa"/>
            <w:shd w:val="clear" w:color="auto" w:fill="FFFFFF"/>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b/>
                <w:color w:val="auto"/>
                <w:sz w:val="22"/>
                <w:szCs w:val="22"/>
              </w:rPr>
              <w:t>Lp.</w:t>
            </w:r>
          </w:p>
        </w:tc>
        <w:tc>
          <w:tcPr>
            <w:tcW w:w="2551" w:type="dxa"/>
            <w:shd w:val="clear" w:color="auto" w:fill="FFFFFF"/>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b/>
                <w:color w:val="auto"/>
                <w:sz w:val="22"/>
                <w:szCs w:val="22"/>
              </w:rPr>
              <w:t>Jednostka miejska</w:t>
            </w:r>
          </w:p>
        </w:tc>
        <w:tc>
          <w:tcPr>
            <w:tcW w:w="2126" w:type="dxa"/>
            <w:shd w:val="clear" w:color="auto" w:fill="FFFFFF"/>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b/>
                <w:color w:val="auto"/>
                <w:sz w:val="22"/>
                <w:szCs w:val="22"/>
              </w:rPr>
              <w:t>Wartość wskaźnika</w:t>
            </w:r>
          </w:p>
        </w:tc>
      </w:tr>
      <w:tr w:rsidR="007F4FF4" w:rsidRPr="007F4FF4" w:rsidTr="005B2527">
        <w:trPr>
          <w:trHeight w:hRule="exact" w:val="312"/>
        </w:trPr>
        <w:tc>
          <w:tcPr>
            <w:tcW w:w="534" w:type="dxa"/>
            <w:shd w:val="clear" w:color="auto" w:fill="FFFFFF"/>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1</w:t>
            </w:r>
          </w:p>
        </w:tc>
        <w:tc>
          <w:tcPr>
            <w:tcW w:w="2551" w:type="dxa"/>
            <w:shd w:val="clear" w:color="auto" w:fill="E5B8B7"/>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Barwice 01</w:t>
            </w:r>
          </w:p>
        </w:tc>
        <w:tc>
          <w:tcPr>
            <w:tcW w:w="2126" w:type="dxa"/>
            <w:shd w:val="clear" w:color="auto" w:fill="E5B8B7"/>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9 325,21</w:t>
            </w:r>
          </w:p>
        </w:tc>
      </w:tr>
      <w:tr w:rsidR="007F4FF4" w:rsidRPr="007F4FF4" w:rsidTr="005B2527">
        <w:trPr>
          <w:trHeight w:hRule="exact" w:val="312"/>
        </w:trPr>
        <w:tc>
          <w:tcPr>
            <w:tcW w:w="534" w:type="dxa"/>
            <w:shd w:val="clear" w:color="auto" w:fill="FFFFFF"/>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2</w:t>
            </w:r>
          </w:p>
        </w:tc>
        <w:tc>
          <w:tcPr>
            <w:tcW w:w="2551" w:type="dxa"/>
            <w:shd w:val="clear" w:color="auto" w:fill="E5B8B7"/>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Barwice 02</w:t>
            </w:r>
          </w:p>
        </w:tc>
        <w:tc>
          <w:tcPr>
            <w:tcW w:w="2126" w:type="dxa"/>
            <w:shd w:val="clear" w:color="auto" w:fill="E5B8B7"/>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8 744,78</w:t>
            </w:r>
          </w:p>
        </w:tc>
      </w:tr>
      <w:tr w:rsidR="007F4FF4" w:rsidRPr="007F4FF4" w:rsidTr="005B2527">
        <w:trPr>
          <w:trHeight w:hRule="exact" w:val="312"/>
        </w:trPr>
        <w:tc>
          <w:tcPr>
            <w:tcW w:w="534" w:type="dxa"/>
            <w:shd w:val="clear" w:color="auto" w:fill="FFFFFF"/>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3</w:t>
            </w:r>
          </w:p>
        </w:tc>
        <w:tc>
          <w:tcPr>
            <w:tcW w:w="2551" w:type="dxa"/>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Barwice 03a</w:t>
            </w:r>
          </w:p>
        </w:tc>
        <w:tc>
          <w:tcPr>
            <w:tcW w:w="2126" w:type="dxa"/>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38 064,13</w:t>
            </w:r>
          </w:p>
        </w:tc>
      </w:tr>
      <w:tr w:rsidR="007F4FF4" w:rsidRPr="007F4FF4" w:rsidTr="005B2527">
        <w:trPr>
          <w:trHeight w:hRule="exact" w:val="312"/>
        </w:trPr>
        <w:tc>
          <w:tcPr>
            <w:tcW w:w="534" w:type="dxa"/>
            <w:shd w:val="clear" w:color="auto" w:fill="FFFFFF"/>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4</w:t>
            </w:r>
          </w:p>
        </w:tc>
        <w:tc>
          <w:tcPr>
            <w:tcW w:w="2551" w:type="dxa"/>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Barwice 03b</w:t>
            </w:r>
          </w:p>
        </w:tc>
        <w:tc>
          <w:tcPr>
            <w:tcW w:w="2126" w:type="dxa"/>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46 794,01</w:t>
            </w:r>
          </w:p>
        </w:tc>
      </w:tr>
      <w:tr w:rsidR="007F4FF4" w:rsidRPr="007F4FF4" w:rsidTr="005B2527">
        <w:trPr>
          <w:trHeight w:hRule="exact" w:val="312"/>
        </w:trPr>
        <w:tc>
          <w:tcPr>
            <w:tcW w:w="534" w:type="dxa"/>
            <w:shd w:val="clear" w:color="auto" w:fill="FFFFFF"/>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5</w:t>
            </w:r>
          </w:p>
        </w:tc>
        <w:tc>
          <w:tcPr>
            <w:tcW w:w="2551" w:type="dxa"/>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Barwice 03c</w:t>
            </w:r>
          </w:p>
        </w:tc>
        <w:tc>
          <w:tcPr>
            <w:tcW w:w="2126" w:type="dxa"/>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32 666,45</w:t>
            </w:r>
          </w:p>
        </w:tc>
      </w:tr>
      <w:tr w:rsidR="007F4FF4" w:rsidRPr="007F4FF4" w:rsidTr="005B2527">
        <w:trPr>
          <w:trHeight w:hRule="exact" w:val="312"/>
        </w:trPr>
        <w:tc>
          <w:tcPr>
            <w:tcW w:w="534" w:type="dxa"/>
            <w:shd w:val="clear" w:color="auto" w:fill="FFFFFF"/>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6</w:t>
            </w:r>
          </w:p>
        </w:tc>
        <w:tc>
          <w:tcPr>
            <w:tcW w:w="2551" w:type="dxa"/>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Barwice 03d</w:t>
            </w:r>
          </w:p>
        </w:tc>
        <w:tc>
          <w:tcPr>
            <w:tcW w:w="2126" w:type="dxa"/>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42 452,18</w:t>
            </w:r>
          </w:p>
        </w:tc>
      </w:tr>
      <w:tr w:rsidR="007F4FF4" w:rsidRPr="007F4FF4" w:rsidTr="005B2527">
        <w:trPr>
          <w:trHeight w:hRule="exact" w:val="312"/>
        </w:trPr>
        <w:tc>
          <w:tcPr>
            <w:tcW w:w="534" w:type="dxa"/>
            <w:shd w:val="clear" w:color="auto" w:fill="FFFFFF"/>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7</w:t>
            </w:r>
          </w:p>
        </w:tc>
        <w:tc>
          <w:tcPr>
            <w:tcW w:w="2551" w:type="dxa"/>
            <w:shd w:val="clear" w:color="auto" w:fill="E5B8B7"/>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Barwice 04</w:t>
            </w:r>
          </w:p>
        </w:tc>
        <w:tc>
          <w:tcPr>
            <w:tcW w:w="2126" w:type="dxa"/>
            <w:shd w:val="clear" w:color="auto" w:fill="E5B8B7"/>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237,24</w:t>
            </w:r>
          </w:p>
        </w:tc>
      </w:tr>
      <w:tr w:rsidR="007F4FF4" w:rsidRPr="007F4FF4" w:rsidTr="005B2527">
        <w:trPr>
          <w:trHeight w:hRule="exact" w:val="312"/>
        </w:trPr>
        <w:tc>
          <w:tcPr>
            <w:tcW w:w="534" w:type="dxa"/>
            <w:shd w:val="clear" w:color="auto" w:fill="FFFFFF"/>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8</w:t>
            </w:r>
          </w:p>
        </w:tc>
        <w:tc>
          <w:tcPr>
            <w:tcW w:w="2551" w:type="dxa"/>
            <w:shd w:val="clear" w:color="auto" w:fill="E5B8B7"/>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Barwice 05</w:t>
            </w:r>
          </w:p>
        </w:tc>
        <w:tc>
          <w:tcPr>
            <w:tcW w:w="2126" w:type="dxa"/>
            <w:shd w:val="clear" w:color="auto" w:fill="E5B8B7"/>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361,43</w:t>
            </w:r>
          </w:p>
        </w:tc>
      </w:tr>
      <w:tr w:rsidR="007F4FF4" w:rsidRPr="007F4FF4" w:rsidTr="005B2527">
        <w:trPr>
          <w:trHeight w:hRule="exact" w:val="312"/>
        </w:trPr>
        <w:tc>
          <w:tcPr>
            <w:tcW w:w="534" w:type="dxa"/>
            <w:shd w:val="clear" w:color="auto" w:fill="FFFFFF"/>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9</w:t>
            </w:r>
          </w:p>
        </w:tc>
        <w:tc>
          <w:tcPr>
            <w:tcW w:w="2551" w:type="dxa"/>
            <w:shd w:val="clear" w:color="auto" w:fill="E5B8B7"/>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Barwice 06</w:t>
            </w:r>
          </w:p>
        </w:tc>
        <w:tc>
          <w:tcPr>
            <w:tcW w:w="2126" w:type="dxa"/>
            <w:shd w:val="clear" w:color="auto" w:fill="E5B8B7"/>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2 244,30</w:t>
            </w:r>
          </w:p>
        </w:tc>
      </w:tr>
    </w:tbl>
    <w:p w:rsidR="00BB73D1" w:rsidRPr="007F4FF4" w:rsidRDefault="00770E3B">
      <w:pPr>
        <w:spacing w:line="360" w:lineRule="auto"/>
        <w:jc w:val="both"/>
        <w:rPr>
          <w:rFonts w:asciiTheme="minorHAnsi" w:hAnsiTheme="minorHAnsi"/>
          <w:color w:val="auto"/>
          <w:sz w:val="22"/>
          <w:szCs w:val="22"/>
        </w:rPr>
      </w:pPr>
      <w:r w:rsidRPr="007F4FF4">
        <w:rPr>
          <w:rFonts w:asciiTheme="minorHAnsi" w:hAnsiTheme="minorHAnsi"/>
          <w:color w:val="auto"/>
          <w:sz w:val="22"/>
          <w:szCs w:val="22"/>
        </w:rPr>
        <w:t>Źródło: opracowanie własne na podstawie danych z Urzędu Miejskiego w Barwicach</w:t>
      </w:r>
    </w:p>
    <w:p w:rsidR="00BB73D1" w:rsidRPr="007F4FF4" w:rsidRDefault="00BB73D1">
      <w:pPr>
        <w:spacing w:line="360" w:lineRule="auto"/>
        <w:jc w:val="both"/>
        <w:rPr>
          <w:rFonts w:asciiTheme="minorHAnsi" w:hAnsiTheme="minorHAnsi"/>
          <w:color w:val="auto"/>
          <w:sz w:val="22"/>
          <w:szCs w:val="22"/>
        </w:rPr>
      </w:pPr>
    </w:p>
    <w:p w:rsidR="00BB73D1" w:rsidRPr="007F4FF4" w:rsidRDefault="00BB73D1">
      <w:pPr>
        <w:spacing w:line="360" w:lineRule="auto"/>
        <w:jc w:val="both"/>
        <w:rPr>
          <w:rFonts w:asciiTheme="minorHAnsi" w:hAnsiTheme="minorHAnsi"/>
          <w:color w:val="auto"/>
          <w:sz w:val="22"/>
          <w:szCs w:val="22"/>
        </w:rPr>
      </w:pPr>
    </w:p>
    <w:p w:rsidR="00BB73D1" w:rsidRPr="007F4FF4" w:rsidRDefault="00770E3B">
      <w:pPr>
        <w:spacing w:line="360" w:lineRule="auto"/>
        <w:jc w:val="both"/>
        <w:rPr>
          <w:rFonts w:asciiTheme="minorHAnsi" w:hAnsiTheme="minorHAnsi"/>
          <w:color w:val="auto"/>
          <w:sz w:val="22"/>
          <w:szCs w:val="22"/>
        </w:rPr>
      </w:pPr>
      <w:r w:rsidRPr="007F4FF4">
        <w:rPr>
          <w:rFonts w:asciiTheme="minorHAnsi" w:hAnsiTheme="minorHAnsi"/>
          <w:color w:val="auto"/>
          <w:sz w:val="22"/>
          <w:szCs w:val="22"/>
        </w:rPr>
        <w:t>Najwyższą wartość wskaźnika prezentowała jednostka Barwice 03b (46 794,01 zł), zaś najniższą Barwice 04 (237,24 zł).</w:t>
      </w:r>
    </w:p>
    <w:p w:rsidR="00BB73D1" w:rsidRPr="007F4FF4" w:rsidRDefault="00BB73D1">
      <w:pPr>
        <w:spacing w:line="360" w:lineRule="auto"/>
        <w:jc w:val="both"/>
        <w:rPr>
          <w:rFonts w:asciiTheme="minorHAnsi" w:hAnsiTheme="minorHAnsi"/>
          <w:color w:val="auto"/>
          <w:sz w:val="22"/>
          <w:szCs w:val="22"/>
        </w:rPr>
      </w:pPr>
    </w:p>
    <w:p w:rsidR="00BB73D1" w:rsidRPr="007F4FF4" w:rsidRDefault="00BB73D1">
      <w:pPr>
        <w:spacing w:line="360" w:lineRule="auto"/>
        <w:jc w:val="both"/>
        <w:rPr>
          <w:rFonts w:asciiTheme="minorHAnsi" w:hAnsiTheme="minorHAnsi"/>
          <w:color w:val="auto"/>
          <w:sz w:val="22"/>
          <w:szCs w:val="22"/>
        </w:rPr>
      </w:pPr>
    </w:p>
    <w:p w:rsidR="00BB73D1" w:rsidRPr="007F4FF4" w:rsidRDefault="00770E3B">
      <w:pPr>
        <w:spacing w:line="360" w:lineRule="auto"/>
        <w:jc w:val="both"/>
        <w:rPr>
          <w:rFonts w:asciiTheme="minorHAnsi" w:hAnsiTheme="minorHAnsi"/>
          <w:color w:val="auto"/>
          <w:sz w:val="22"/>
          <w:szCs w:val="22"/>
          <w:u w:val="single"/>
        </w:rPr>
      </w:pPr>
      <w:r w:rsidRPr="007F4FF4">
        <w:rPr>
          <w:rFonts w:asciiTheme="minorHAnsi" w:hAnsiTheme="minorHAnsi"/>
          <w:b/>
          <w:color w:val="auto"/>
          <w:sz w:val="22"/>
          <w:szCs w:val="22"/>
          <w:u w:val="single"/>
        </w:rPr>
        <w:t>Sfera przestrzenna i infrastrukturalna</w:t>
      </w:r>
    </w:p>
    <w:p w:rsidR="00BB73D1" w:rsidRPr="007F4FF4" w:rsidRDefault="00BB73D1">
      <w:pPr>
        <w:spacing w:line="360" w:lineRule="auto"/>
        <w:jc w:val="both"/>
        <w:rPr>
          <w:rFonts w:asciiTheme="minorHAnsi" w:hAnsiTheme="minorHAnsi"/>
          <w:color w:val="auto"/>
          <w:sz w:val="22"/>
          <w:szCs w:val="22"/>
        </w:rPr>
      </w:pPr>
    </w:p>
    <w:p w:rsidR="00BB73D1" w:rsidRPr="007F4FF4" w:rsidRDefault="00770E3B">
      <w:pPr>
        <w:spacing w:line="360" w:lineRule="auto"/>
        <w:jc w:val="both"/>
        <w:rPr>
          <w:rFonts w:asciiTheme="minorHAnsi" w:hAnsiTheme="minorHAnsi"/>
          <w:color w:val="auto"/>
          <w:sz w:val="22"/>
          <w:szCs w:val="22"/>
        </w:rPr>
      </w:pPr>
      <w:r w:rsidRPr="007F4FF4">
        <w:rPr>
          <w:rFonts w:asciiTheme="minorHAnsi" w:hAnsiTheme="minorHAnsi"/>
          <w:color w:val="auto"/>
          <w:sz w:val="22"/>
          <w:szCs w:val="22"/>
        </w:rPr>
        <w:tab/>
        <w:t>Jednym z problemów, który szczególnie dotyka obszary wiejskie jest niewystarczający poziom zainwestowania w sferze infrastruktury technicznej. W przeciwieństwie do obszarów wysoko zurbanizowanych - wieś posiada rozproszoną zabudowę, co powoduje relatywnie wysokie koszty prowadzonych inwestycji i możliwości ich finansowania z podatków lokalnych oraz opłat czynszowych. Inwestorzy prywatni nie wykazują zainteresowania  inwestycjami tam, gdzie przypuszczalne zyski z eksploatacji obiektów i sieci nie będą pokrywały kosztów początkowych inwestycji, a następnie utrzymania ich stanu technicznego. Z drugiej zaś strony, inwestycje publiczne finansowane z budżetów gmin nie są w stanie zaspokoić wszystkich potrzeb mieszkańców. Dlatego tak ważne jest wsparcie tych gmin, które funkcjonują w słabej strukturze gospodarczej przy ograniczonych możliwościach prowadzenia inwestycji.</w:t>
      </w:r>
    </w:p>
    <w:p w:rsidR="00BB73D1" w:rsidRPr="007F4FF4" w:rsidRDefault="00770E3B">
      <w:pPr>
        <w:spacing w:line="360" w:lineRule="auto"/>
        <w:jc w:val="both"/>
        <w:rPr>
          <w:rFonts w:asciiTheme="minorHAnsi" w:hAnsiTheme="minorHAnsi"/>
          <w:color w:val="auto"/>
          <w:sz w:val="22"/>
          <w:szCs w:val="22"/>
        </w:rPr>
      </w:pPr>
      <w:r w:rsidRPr="007F4FF4">
        <w:rPr>
          <w:rFonts w:asciiTheme="minorHAnsi" w:hAnsiTheme="minorHAnsi"/>
          <w:color w:val="auto"/>
          <w:sz w:val="22"/>
          <w:szCs w:val="22"/>
        </w:rPr>
        <w:tab/>
        <w:t xml:space="preserve">Do analizy obszaru sfery przestrzennej i infrastrukturalnej dla gminy Barwice wykorzystano wyłącznie wskaźniki fakultatywne (2) rekomendowane w </w:t>
      </w:r>
      <w:r w:rsidRPr="007F4FF4">
        <w:rPr>
          <w:rFonts w:asciiTheme="minorHAnsi" w:hAnsiTheme="minorHAnsi"/>
          <w:i/>
          <w:color w:val="auto"/>
          <w:sz w:val="22"/>
          <w:szCs w:val="22"/>
        </w:rPr>
        <w:t>Zasadach</w:t>
      </w:r>
      <w:r w:rsidRPr="007F4FF4">
        <w:rPr>
          <w:rFonts w:asciiTheme="minorHAnsi" w:hAnsiTheme="minorHAnsi"/>
          <w:color w:val="auto"/>
          <w:sz w:val="22"/>
          <w:szCs w:val="22"/>
        </w:rPr>
        <w:t>. Uwzględniono następujące wskaźniki:</w:t>
      </w:r>
    </w:p>
    <w:p w:rsidR="00BB73D1" w:rsidRPr="007F4FF4" w:rsidRDefault="00BB73D1">
      <w:pPr>
        <w:spacing w:line="360" w:lineRule="auto"/>
        <w:jc w:val="both"/>
        <w:rPr>
          <w:rFonts w:asciiTheme="minorHAnsi" w:hAnsiTheme="minorHAnsi"/>
          <w:color w:val="auto"/>
          <w:sz w:val="22"/>
          <w:szCs w:val="22"/>
        </w:rPr>
      </w:pPr>
    </w:p>
    <w:p w:rsidR="00BB73D1" w:rsidRPr="007F4FF4" w:rsidRDefault="00770E3B">
      <w:pPr>
        <w:numPr>
          <w:ilvl w:val="0"/>
          <w:numId w:val="28"/>
        </w:numPr>
        <w:spacing w:line="360" w:lineRule="auto"/>
        <w:contextualSpacing/>
        <w:jc w:val="both"/>
        <w:rPr>
          <w:rFonts w:asciiTheme="minorHAnsi" w:hAnsiTheme="minorHAnsi"/>
          <w:color w:val="auto"/>
          <w:sz w:val="22"/>
          <w:szCs w:val="22"/>
        </w:rPr>
      </w:pPr>
      <w:r w:rsidRPr="007F4FF4">
        <w:rPr>
          <w:rFonts w:asciiTheme="minorHAnsi" w:hAnsiTheme="minorHAnsi"/>
          <w:color w:val="auto"/>
          <w:sz w:val="22"/>
          <w:szCs w:val="22"/>
        </w:rPr>
        <w:t>występowanie zabudowy popegeerowskiej (mieszkaniowej lub gospodarczej),</w:t>
      </w:r>
    </w:p>
    <w:p w:rsidR="00BB73D1" w:rsidRPr="007F4FF4" w:rsidRDefault="00770E3B">
      <w:pPr>
        <w:numPr>
          <w:ilvl w:val="0"/>
          <w:numId w:val="28"/>
        </w:numPr>
        <w:spacing w:line="360" w:lineRule="auto"/>
        <w:contextualSpacing/>
        <w:jc w:val="both"/>
        <w:rPr>
          <w:rFonts w:asciiTheme="minorHAnsi" w:hAnsiTheme="minorHAnsi"/>
          <w:color w:val="auto"/>
          <w:sz w:val="22"/>
          <w:szCs w:val="22"/>
        </w:rPr>
      </w:pPr>
      <w:r w:rsidRPr="007F4FF4">
        <w:rPr>
          <w:rFonts w:asciiTheme="minorHAnsi" w:hAnsiTheme="minorHAnsi"/>
          <w:color w:val="auto"/>
          <w:sz w:val="22"/>
          <w:szCs w:val="22"/>
        </w:rPr>
        <w:t>dostępność komunikacyjna.</w:t>
      </w:r>
    </w:p>
    <w:p w:rsidR="00BB73D1" w:rsidRPr="007F4FF4" w:rsidRDefault="00BB73D1">
      <w:pPr>
        <w:spacing w:line="360" w:lineRule="auto"/>
        <w:jc w:val="both"/>
        <w:rPr>
          <w:rFonts w:asciiTheme="minorHAnsi" w:hAnsiTheme="minorHAnsi"/>
          <w:color w:val="auto"/>
          <w:sz w:val="22"/>
          <w:szCs w:val="22"/>
        </w:rPr>
      </w:pPr>
    </w:p>
    <w:p w:rsidR="00BB73D1" w:rsidRPr="007F4FF4" w:rsidRDefault="00BB73D1">
      <w:pPr>
        <w:spacing w:line="360" w:lineRule="auto"/>
        <w:jc w:val="both"/>
        <w:rPr>
          <w:rFonts w:asciiTheme="minorHAnsi" w:hAnsiTheme="minorHAnsi"/>
          <w:color w:val="auto"/>
          <w:sz w:val="22"/>
          <w:szCs w:val="22"/>
        </w:rPr>
      </w:pPr>
    </w:p>
    <w:p w:rsidR="00BB73D1" w:rsidRPr="007F4FF4" w:rsidRDefault="00770E3B">
      <w:pPr>
        <w:spacing w:line="360" w:lineRule="auto"/>
        <w:jc w:val="both"/>
        <w:rPr>
          <w:rFonts w:asciiTheme="minorHAnsi" w:hAnsiTheme="minorHAnsi"/>
          <w:color w:val="auto"/>
          <w:sz w:val="22"/>
          <w:szCs w:val="22"/>
        </w:rPr>
      </w:pPr>
      <w:r w:rsidRPr="007F4FF4">
        <w:rPr>
          <w:rFonts w:asciiTheme="minorHAnsi" w:hAnsiTheme="minorHAnsi"/>
          <w:b/>
          <w:color w:val="auto"/>
          <w:sz w:val="22"/>
          <w:szCs w:val="22"/>
        </w:rPr>
        <w:t>Występowanie zabudowy popegeerowskiej (mieszkaniowej lub gospodarczej)</w:t>
      </w:r>
    </w:p>
    <w:p w:rsidR="00BB73D1" w:rsidRPr="007F4FF4" w:rsidRDefault="00BB73D1">
      <w:pPr>
        <w:spacing w:line="360" w:lineRule="auto"/>
        <w:jc w:val="both"/>
        <w:rPr>
          <w:rFonts w:asciiTheme="minorHAnsi" w:hAnsiTheme="minorHAnsi"/>
          <w:color w:val="auto"/>
          <w:sz w:val="22"/>
          <w:szCs w:val="22"/>
        </w:rPr>
      </w:pPr>
    </w:p>
    <w:p w:rsidR="00BB73D1" w:rsidRPr="007F4FF4" w:rsidRDefault="00770E3B">
      <w:pPr>
        <w:spacing w:line="360" w:lineRule="auto"/>
        <w:jc w:val="both"/>
        <w:rPr>
          <w:rFonts w:asciiTheme="minorHAnsi" w:hAnsiTheme="minorHAnsi"/>
          <w:color w:val="auto"/>
          <w:sz w:val="22"/>
          <w:szCs w:val="22"/>
        </w:rPr>
      </w:pPr>
      <w:r w:rsidRPr="007F4FF4">
        <w:rPr>
          <w:rFonts w:asciiTheme="minorHAnsi" w:hAnsiTheme="minorHAnsi"/>
          <w:color w:val="auto"/>
          <w:sz w:val="22"/>
          <w:szCs w:val="22"/>
        </w:rPr>
        <w:tab/>
        <w:t xml:space="preserve">Wskaźnik </w:t>
      </w:r>
      <w:r w:rsidRPr="007F4FF4">
        <w:rPr>
          <w:rFonts w:asciiTheme="minorHAnsi" w:hAnsiTheme="minorHAnsi"/>
          <w:i/>
          <w:color w:val="auto"/>
          <w:sz w:val="22"/>
          <w:szCs w:val="22"/>
        </w:rPr>
        <w:t>występowanie zabudowy popegeerowskiej (mieszkaniowej lub gospodarczej</w:t>
      </w:r>
      <w:r w:rsidRPr="007F4FF4">
        <w:rPr>
          <w:rFonts w:asciiTheme="minorHAnsi" w:hAnsiTheme="minorHAnsi"/>
          <w:color w:val="auto"/>
          <w:sz w:val="22"/>
          <w:szCs w:val="22"/>
        </w:rPr>
        <w:t>) wyznaczono w oparciu o badanie ewaluacyjne pn. „Ocena wsparcia w obszarze rewitalizacji w ramach Regionalnego Programu Operacyjnego Województwa Zachodniopomorskiego na lata 2007-2013 oraz identyfikacja potencjału i potrzeb regionu w zakresie rewitalizacji. Raport końcowy”</w:t>
      </w:r>
      <w:r w:rsidRPr="007F4FF4">
        <w:rPr>
          <w:rFonts w:asciiTheme="minorHAnsi" w:hAnsiTheme="minorHAnsi"/>
          <w:i/>
          <w:color w:val="auto"/>
          <w:sz w:val="22"/>
          <w:szCs w:val="22"/>
        </w:rPr>
        <w:t>,</w:t>
      </w:r>
      <w:r w:rsidRPr="007F4FF4">
        <w:rPr>
          <w:rFonts w:asciiTheme="minorHAnsi" w:hAnsiTheme="minorHAnsi"/>
          <w:color w:val="auto"/>
          <w:sz w:val="22"/>
          <w:szCs w:val="22"/>
        </w:rPr>
        <w:t xml:space="preserve">( Szczecin, 2015). W załączeniu do wskazanego </w:t>
      </w:r>
      <w:r w:rsidRPr="007F4FF4">
        <w:rPr>
          <w:rFonts w:asciiTheme="minorHAnsi" w:hAnsiTheme="minorHAnsi"/>
          <w:i/>
          <w:color w:val="auto"/>
          <w:sz w:val="22"/>
          <w:szCs w:val="22"/>
        </w:rPr>
        <w:t>Opracowania</w:t>
      </w:r>
      <w:r w:rsidRPr="007F4FF4">
        <w:rPr>
          <w:rFonts w:asciiTheme="minorHAnsi" w:hAnsiTheme="minorHAnsi"/>
          <w:color w:val="auto"/>
          <w:sz w:val="22"/>
          <w:szCs w:val="22"/>
        </w:rPr>
        <w:t xml:space="preserve"> zostały sporządzone karty inwentaryzacji dla poszczególnych gmin województwa zachodniopomorskiego, w tym dla gminy Barwice. </w:t>
      </w:r>
    </w:p>
    <w:p w:rsidR="00BB73D1" w:rsidRPr="007F4FF4" w:rsidRDefault="00BB73D1" w:rsidP="00712CBC">
      <w:pPr>
        <w:spacing w:line="360" w:lineRule="auto"/>
        <w:ind w:left="720"/>
        <w:jc w:val="both"/>
        <w:rPr>
          <w:rFonts w:asciiTheme="minorHAnsi" w:hAnsiTheme="minorHAnsi"/>
          <w:color w:val="auto"/>
          <w:sz w:val="22"/>
          <w:szCs w:val="22"/>
        </w:rPr>
      </w:pPr>
    </w:p>
    <w:p w:rsidR="00BB73D1" w:rsidRPr="007F4FF4" w:rsidRDefault="00770E3B" w:rsidP="005B2527">
      <w:pPr>
        <w:spacing w:line="360" w:lineRule="auto"/>
        <w:jc w:val="both"/>
        <w:rPr>
          <w:rFonts w:asciiTheme="minorHAnsi" w:hAnsiTheme="minorHAnsi"/>
          <w:color w:val="auto"/>
          <w:sz w:val="22"/>
          <w:szCs w:val="22"/>
        </w:rPr>
      </w:pPr>
      <w:r w:rsidRPr="007F4FF4">
        <w:rPr>
          <w:rFonts w:asciiTheme="minorHAnsi" w:hAnsiTheme="minorHAnsi"/>
          <w:color w:val="auto"/>
          <w:sz w:val="22"/>
          <w:szCs w:val="22"/>
        </w:rPr>
        <w:t xml:space="preserve">Ponadto, dane wynikające z Opracowania zostały poszerzone o informacje pozyskane przez animatora lokalnego, który wizytował w każdym z sołectw gminy Barwice. </w:t>
      </w:r>
    </w:p>
    <w:p w:rsidR="00BB73D1" w:rsidRPr="007F4FF4" w:rsidRDefault="00BB73D1">
      <w:pPr>
        <w:spacing w:line="360" w:lineRule="auto"/>
        <w:jc w:val="both"/>
        <w:rPr>
          <w:rFonts w:asciiTheme="minorHAnsi" w:hAnsiTheme="minorHAnsi"/>
          <w:color w:val="auto"/>
          <w:sz w:val="22"/>
          <w:szCs w:val="22"/>
        </w:rPr>
      </w:pPr>
    </w:p>
    <w:p w:rsidR="00BB73D1" w:rsidRPr="007F4FF4" w:rsidRDefault="00BB73D1">
      <w:pPr>
        <w:spacing w:line="360" w:lineRule="auto"/>
        <w:jc w:val="both"/>
        <w:rPr>
          <w:rFonts w:asciiTheme="minorHAnsi" w:hAnsiTheme="minorHAnsi"/>
          <w:color w:val="auto"/>
          <w:sz w:val="22"/>
          <w:szCs w:val="22"/>
        </w:rPr>
      </w:pPr>
    </w:p>
    <w:p w:rsidR="00BB73D1" w:rsidRPr="007F4FF4" w:rsidRDefault="00BB73D1">
      <w:pPr>
        <w:spacing w:line="360" w:lineRule="auto"/>
        <w:jc w:val="both"/>
        <w:rPr>
          <w:rFonts w:asciiTheme="minorHAnsi" w:hAnsiTheme="minorHAnsi"/>
          <w:color w:val="auto"/>
          <w:sz w:val="22"/>
          <w:szCs w:val="22"/>
        </w:rPr>
      </w:pPr>
    </w:p>
    <w:p w:rsidR="00BB73D1" w:rsidRPr="007F4FF4" w:rsidRDefault="00BB73D1">
      <w:pPr>
        <w:spacing w:line="360" w:lineRule="auto"/>
        <w:jc w:val="both"/>
        <w:rPr>
          <w:rFonts w:asciiTheme="minorHAnsi" w:hAnsiTheme="minorHAnsi"/>
          <w:color w:val="auto"/>
          <w:sz w:val="22"/>
          <w:szCs w:val="22"/>
        </w:rPr>
      </w:pPr>
    </w:p>
    <w:p w:rsidR="00BB73D1" w:rsidRPr="007F4FF4" w:rsidRDefault="00BB73D1">
      <w:pPr>
        <w:spacing w:line="360" w:lineRule="auto"/>
        <w:jc w:val="both"/>
        <w:rPr>
          <w:rFonts w:asciiTheme="minorHAnsi" w:hAnsiTheme="minorHAnsi"/>
          <w:color w:val="auto"/>
          <w:sz w:val="22"/>
          <w:szCs w:val="22"/>
        </w:rPr>
      </w:pPr>
    </w:p>
    <w:p w:rsidR="00BB73D1" w:rsidRPr="007F4FF4" w:rsidRDefault="00BB73D1">
      <w:pPr>
        <w:spacing w:line="360" w:lineRule="auto"/>
        <w:jc w:val="both"/>
        <w:rPr>
          <w:rFonts w:asciiTheme="minorHAnsi" w:hAnsiTheme="minorHAnsi"/>
          <w:color w:val="auto"/>
          <w:sz w:val="22"/>
          <w:szCs w:val="22"/>
        </w:rPr>
      </w:pPr>
    </w:p>
    <w:p w:rsidR="00BB73D1" w:rsidRPr="007F4FF4" w:rsidRDefault="00BB73D1">
      <w:pPr>
        <w:spacing w:line="360" w:lineRule="auto"/>
        <w:jc w:val="both"/>
        <w:rPr>
          <w:rFonts w:asciiTheme="minorHAnsi" w:hAnsiTheme="minorHAnsi"/>
          <w:color w:val="auto"/>
          <w:sz w:val="22"/>
          <w:szCs w:val="22"/>
        </w:rPr>
      </w:pPr>
    </w:p>
    <w:p w:rsidR="00BB73D1" w:rsidRPr="007F4FF4" w:rsidRDefault="00BB73D1">
      <w:pPr>
        <w:spacing w:line="360" w:lineRule="auto"/>
        <w:jc w:val="both"/>
        <w:rPr>
          <w:rFonts w:asciiTheme="minorHAnsi" w:hAnsiTheme="minorHAnsi"/>
          <w:color w:val="auto"/>
          <w:sz w:val="22"/>
          <w:szCs w:val="22"/>
        </w:rPr>
      </w:pPr>
    </w:p>
    <w:p w:rsidR="00BB73D1" w:rsidRPr="007F4FF4" w:rsidRDefault="00BB73D1">
      <w:pPr>
        <w:spacing w:line="360" w:lineRule="auto"/>
        <w:jc w:val="both"/>
        <w:rPr>
          <w:rFonts w:asciiTheme="minorHAnsi" w:hAnsiTheme="minorHAnsi"/>
          <w:color w:val="auto"/>
          <w:sz w:val="22"/>
          <w:szCs w:val="22"/>
        </w:rPr>
      </w:pPr>
    </w:p>
    <w:p w:rsidR="00BB73D1" w:rsidRPr="007F4FF4" w:rsidRDefault="00BB73D1">
      <w:pPr>
        <w:spacing w:line="360" w:lineRule="auto"/>
        <w:jc w:val="both"/>
        <w:rPr>
          <w:rFonts w:asciiTheme="minorHAnsi" w:hAnsiTheme="minorHAnsi"/>
          <w:color w:val="auto"/>
          <w:sz w:val="22"/>
          <w:szCs w:val="22"/>
        </w:rPr>
      </w:pPr>
    </w:p>
    <w:p w:rsidR="00BB73D1" w:rsidRPr="007F4FF4" w:rsidRDefault="00BB73D1">
      <w:pPr>
        <w:spacing w:line="360" w:lineRule="auto"/>
        <w:jc w:val="both"/>
        <w:rPr>
          <w:rFonts w:asciiTheme="minorHAnsi" w:hAnsiTheme="minorHAnsi"/>
          <w:color w:val="auto"/>
          <w:sz w:val="22"/>
          <w:szCs w:val="22"/>
        </w:rPr>
      </w:pPr>
    </w:p>
    <w:p w:rsidR="00BB73D1" w:rsidRPr="007F4FF4" w:rsidRDefault="00BB73D1">
      <w:pPr>
        <w:spacing w:line="360" w:lineRule="auto"/>
        <w:jc w:val="both"/>
        <w:rPr>
          <w:rFonts w:asciiTheme="minorHAnsi" w:hAnsiTheme="minorHAnsi"/>
          <w:color w:val="auto"/>
          <w:sz w:val="22"/>
          <w:szCs w:val="22"/>
        </w:rPr>
      </w:pPr>
    </w:p>
    <w:p w:rsidR="00BB73D1" w:rsidRPr="007F4FF4" w:rsidRDefault="00BB73D1">
      <w:pPr>
        <w:spacing w:line="360" w:lineRule="auto"/>
        <w:jc w:val="both"/>
        <w:rPr>
          <w:rFonts w:asciiTheme="minorHAnsi" w:hAnsiTheme="minorHAnsi"/>
          <w:color w:val="auto"/>
          <w:sz w:val="22"/>
          <w:szCs w:val="22"/>
        </w:rPr>
      </w:pPr>
    </w:p>
    <w:p w:rsidR="00BB73D1" w:rsidRPr="007F4FF4" w:rsidRDefault="00BB73D1">
      <w:pPr>
        <w:spacing w:line="360" w:lineRule="auto"/>
        <w:jc w:val="both"/>
        <w:rPr>
          <w:rFonts w:asciiTheme="minorHAnsi" w:hAnsiTheme="minorHAnsi"/>
          <w:color w:val="auto"/>
          <w:sz w:val="22"/>
          <w:szCs w:val="22"/>
        </w:rPr>
      </w:pPr>
    </w:p>
    <w:p w:rsidR="00BB73D1" w:rsidRPr="007F4FF4" w:rsidRDefault="00BB73D1">
      <w:pPr>
        <w:spacing w:line="360" w:lineRule="auto"/>
        <w:jc w:val="both"/>
        <w:rPr>
          <w:rFonts w:asciiTheme="minorHAnsi" w:hAnsiTheme="minorHAnsi"/>
          <w:color w:val="auto"/>
          <w:sz w:val="22"/>
          <w:szCs w:val="22"/>
        </w:rPr>
      </w:pPr>
    </w:p>
    <w:p w:rsidR="00BB73D1" w:rsidRPr="007F4FF4" w:rsidRDefault="00BB73D1">
      <w:pPr>
        <w:spacing w:line="360" w:lineRule="auto"/>
        <w:jc w:val="both"/>
        <w:rPr>
          <w:rFonts w:asciiTheme="minorHAnsi" w:hAnsiTheme="minorHAnsi"/>
          <w:color w:val="auto"/>
          <w:sz w:val="22"/>
          <w:szCs w:val="22"/>
        </w:rPr>
      </w:pPr>
    </w:p>
    <w:p w:rsidR="00BB73D1" w:rsidRPr="007F4FF4" w:rsidRDefault="00BB73D1">
      <w:pPr>
        <w:spacing w:line="360" w:lineRule="auto"/>
        <w:jc w:val="both"/>
        <w:rPr>
          <w:rFonts w:asciiTheme="minorHAnsi" w:hAnsiTheme="minorHAnsi"/>
          <w:color w:val="auto"/>
          <w:sz w:val="22"/>
          <w:szCs w:val="22"/>
        </w:rPr>
      </w:pPr>
    </w:p>
    <w:p w:rsidR="00BB73D1" w:rsidRPr="007F4FF4" w:rsidRDefault="00BB73D1">
      <w:pPr>
        <w:spacing w:line="360" w:lineRule="auto"/>
        <w:jc w:val="both"/>
        <w:rPr>
          <w:rFonts w:asciiTheme="minorHAnsi" w:hAnsiTheme="minorHAnsi"/>
          <w:color w:val="auto"/>
          <w:sz w:val="22"/>
          <w:szCs w:val="22"/>
        </w:rPr>
      </w:pPr>
    </w:p>
    <w:p w:rsidR="00BB73D1" w:rsidRPr="007F4FF4" w:rsidRDefault="00770E3B">
      <w:pPr>
        <w:spacing w:line="360" w:lineRule="auto"/>
        <w:jc w:val="both"/>
        <w:rPr>
          <w:rFonts w:asciiTheme="minorHAnsi" w:hAnsiTheme="minorHAnsi"/>
          <w:i/>
          <w:color w:val="auto"/>
          <w:sz w:val="22"/>
          <w:szCs w:val="22"/>
        </w:rPr>
      </w:pPr>
      <w:r w:rsidRPr="007F4FF4">
        <w:rPr>
          <w:rFonts w:asciiTheme="minorHAnsi" w:hAnsiTheme="minorHAnsi"/>
          <w:color w:val="auto"/>
          <w:sz w:val="22"/>
          <w:szCs w:val="22"/>
        </w:rPr>
        <w:t xml:space="preserve">Rys. 14. Wizualizacja wskaźnika </w:t>
      </w:r>
      <w:r w:rsidRPr="007F4FF4">
        <w:rPr>
          <w:rFonts w:asciiTheme="minorHAnsi" w:hAnsiTheme="minorHAnsi"/>
          <w:i/>
          <w:color w:val="auto"/>
          <w:sz w:val="22"/>
          <w:szCs w:val="22"/>
        </w:rPr>
        <w:t>występowanie zabudowy popegeerowskiej. (mieszkaniowej lub gospodarczej)</w:t>
      </w:r>
    </w:p>
    <w:p w:rsidR="00BB73D1" w:rsidRPr="007F4FF4" w:rsidRDefault="00770E3B">
      <w:pPr>
        <w:spacing w:line="360" w:lineRule="auto"/>
        <w:jc w:val="both"/>
        <w:rPr>
          <w:rFonts w:asciiTheme="minorHAnsi" w:hAnsiTheme="minorHAnsi"/>
          <w:color w:val="auto"/>
          <w:sz w:val="22"/>
          <w:szCs w:val="22"/>
        </w:rPr>
      </w:pPr>
      <w:r w:rsidRPr="007F4FF4">
        <w:rPr>
          <w:rFonts w:asciiTheme="minorHAnsi" w:hAnsiTheme="minorHAnsi"/>
          <w:noProof/>
          <w:color w:val="auto"/>
          <w:sz w:val="22"/>
          <w:szCs w:val="22"/>
        </w:rPr>
        <w:drawing>
          <wp:inline distT="0" distB="0" distL="114300" distR="114300" wp14:anchorId="7ADF298E" wp14:editId="5E4A33AE">
            <wp:extent cx="5786755" cy="7539355"/>
            <wp:effectExtent l="0" t="0" r="0" b="0"/>
            <wp:docPr id="6" name="image47.png" descr="F:\BARWICE\poprawki mapek - Barwice\poprawki\w6gmina.png"/>
            <wp:cNvGraphicFramePr/>
            <a:graphic xmlns:a="http://schemas.openxmlformats.org/drawingml/2006/main">
              <a:graphicData uri="http://schemas.openxmlformats.org/drawingml/2006/picture">
                <pic:pic xmlns:pic="http://schemas.openxmlformats.org/drawingml/2006/picture">
                  <pic:nvPicPr>
                    <pic:cNvPr id="0" name="image47.png" descr="F:\BARWICE\poprawki mapek - Barwice\poprawki\w6gmina.png"/>
                    <pic:cNvPicPr preferRelativeResize="0"/>
                  </pic:nvPicPr>
                  <pic:blipFill>
                    <a:blip r:embed="rId39" cstate="print"/>
                    <a:srcRect/>
                    <a:stretch>
                      <a:fillRect/>
                    </a:stretch>
                  </pic:blipFill>
                  <pic:spPr>
                    <a:xfrm>
                      <a:off x="0" y="0"/>
                      <a:ext cx="5786755" cy="7539355"/>
                    </a:xfrm>
                    <a:prstGeom prst="rect">
                      <a:avLst/>
                    </a:prstGeom>
                    <a:ln/>
                  </pic:spPr>
                </pic:pic>
              </a:graphicData>
            </a:graphic>
          </wp:inline>
        </w:drawing>
      </w:r>
    </w:p>
    <w:p w:rsidR="00BB73D1" w:rsidRPr="007F4FF4" w:rsidRDefault="00770E3B">
      <w:pPr>
        <w:spacing w:line="360" w:lineRule="auto"/>
        <w:jc w:val="both"/>
        <w:rPr>
          <w:rFonts w:asciiTheme="minorHAnsi" w:hAnsiTheme="minorHAnsi"/>
          <w:color w:val="auto"/>
          <w:sz w:val="22"/>
          <w:szCs w:val="22"/>
        </w:rPr>
      </w:pPr>
      <w:r w:rsidRPr="007F4FF4">
        <w:rPr>
          <w:rFonts w:asciiTheme="minorHAnsi" w:hAnsiTheme="minorHAnsi"/>
          <w:color w:val="auto"/>
          <w:sz w:val="22"/>
          <w:szCs w:val="22"/>
        </w:rPr>
        <w:t>Źródło: opracowanie własne na podstawie danych z badanie ewaluacyjnego oraz wizytacji animatora</w:t>
      </w:r>
    </w:p>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lastRenderedPageBreak/>
        <w:t xml:space="preserve">Tabela nr 18. Wskaźnik </w:t>
      </w:r>
      <w:r w:rsidRPr="007F4FF4">
        <w:rPr>
          <w:rFonts w:asciiTheme="minorHAnsi" w:hAnsiTheme="minorHAnsi"/>
          <w:i/>
          <w:color w:val="auto"/>
          <w:sz w:val="22"/>
          <w:szCs w:val="22"/>
        </w:rPr>
        <w:t>występowanie zabudowy popegeerowskiej (mieszkaniowej lub gospodarczej)</w:t>
      </w:r>
      <w:r w:rsidRPr="007F4FF4">
        <w:rPr>
          <w:rFonts w:asciiTheme="minorHAnsi" w:hAnsiTheme="minorHAnsi"/>
          <w:color w:val="auto"/>
          <w:sz w:val="22"/>
          <w:szCs w:val="22"/>
        </w:rPr>
        <w:t xml:space="preserve"> (TAK – 1, NIE - 0)</w:t>
      </w:r>
    </w:p>
    <w:tbl>
      <w:tblPr>
        <w:tblStyle w:val="af7"/>
        <w:tblW w:w="5211" w:type="dxa"/>
        <w:tblInd w:w="0" w:type="dxa"/>
        <w:tblBorders>
          <w:top w:val="single" w:sz="6" w:space="0" w:color="BFBFBF"/>
          <w:left w:val="single" w:sz="6" w:space="0" w:color="BFBFBF"/>
          <w:bottom w:val="single" w:sz="6" w:space="0" w:color="BFBFBF"/>
          <w:right w:val="single" w:sz="6" w:space="0" w:color="BFBFBF"/>
          <w:insideH w:val="single" w:sz="6" w:space="0" w:color="BFBFBF"/>
          <w:insideV w:val="single" w:sz="6" w:space="0" w:color="BFBFBF"/>
        </w:tblBorders>
        <w:tblLayout w:type="fixed"/>
        <w:tblLook w:val="0000" w:firstRow="0" w:lastRow="0" w:firstColumn="0" w:lastColumn="0" w:noHBand="0" w:noVBand="0"/>
      </w:tblPr>
      <w:tblGrid>
        <w:gridCol w:w="534"/>
        <w:gridCol w:w="2551"/>
        <w:gridCol w:w="2126"/>
      </w:tblGrid>
      <w:tr w:rsidR="007F4FF4" w:rsidRPr="007F4FF4" w:rsidTr="005B2527">
        <w:trPr>
          <w:trHeight w:hRule="exact" w:val="312"/>
        </w:trPr>
        <w:tc>
          <w:tcPr>
            <w:tcW w:w="534" w:type="dxa"/>
            <w:shd w:val="clear" w:color="auto" w:fill="FFFFFF"/>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b/>
                <w:color w:val="auto"/>
                <w:sz w:val="22"/>
                <w:szCs w:val="22"/>
              </w:rPr>
              <w:t>Lp.</w:t>
            </w:r>
          </w:p>
        </w:tc>
        <w:tc>
          <w:tcPr>
            <w:tcW w:w="2551" w:type="dxa"/>
            <w:shd w:val="clear" w:color="auto" w:fill="FFFFFF"/>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b/>
                <w:color w:val="auto"/>
                <w:sz w:val="22"/>
                <w:szCs w:val="22"/>
              </w:rPr>
              <w:t>Sołectwo</w:t>
            </w:r>
          </w:p>
        </w:tc>
        <w:tc>
          <w:tcPr>
            <w:tcW w:w="2126" w:type="dxa"/>
            <w:shd w:val="clear" w:color="auto" w:fill="FFFFFF"/>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b/>
                <w:color w:val="auto"/>
                <w:sz w:val="22"/>
                <w:szCs w:val="22"/>
              </w:rPr>
              <w:t>Wartość wskaźnika</w:t>
            </w:r>
          </w:p>
        </w:tc>
      </w:tr>
      <w:tr w:rsidR="007F4FF4" w:rsidRPr="007F4FF4" w:rsidTr="005B2527">
        <w:trPr>
          <w:trHeight w:hRule="exact" w:val="312"/>
        </w:trPr>
        <w:tc>
          <w:tcPr>
            <w:tcW w:w="534" w:type="dxa"/>
            <w:shd w:val="clear" w:color="auto" w:fill="FFFFFF"/>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1</w:t>
            </w:r>
          </w:p>
        </w:tc>
        <w:tc>
          <w:tcPr>
            <w:tcW w:w="2551" w:type="dxa"/>
            <w:shd w:val="clear" w:color="auto" w:fill="E5B8B7"/>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Białowąs</w:t>
            </w:r>
          </w:p>
        </w:tc>
        <w:tc>
          <w:tcPr>
            <w:tcW w:w="2126" w:type="dxa"/>
            <w:shd w:val="clear" w:color="auto" w:fill="E5B8B7"/>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1</w:t>
            </w:r>
          </w:p>
        </w:tc>
      </w:tr>
      <w:tr w:rsidR="007F4FF4" w:rsidRPr="007F4FF4" w:rsidTr="005B2527">
        <w:trPr>
          <w:trHeight w:hRule="exact" w:val="312"/>
        </w:trPr>
        <w:tc>
          <w:tcPr>
            <w:tcW w:w="534" w:type="dxa"/>
            <w:shd w:val="clear" w:color="auto" w:fill="FFFFFF"/>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2</w:t>
            </w:r>
          </w:p>
        </w:tc>
        <w:tc>
          <w:tcPr>
            <w:tcW w:w="2551" w:type="dxa"/>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Borzęcino</w:t>
            </w:r>
          </w:p>
        </w:tc>
        <w:tc>
          <w:tcPr>
            <w:tcW w:w="2126" w:type="dxa"/>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0</w:t>
            </w:r>
          </w:p>
        </w:tc>
      </w:tr>
      <w:tr w:rsidR="007F4FF4" w:rsidRPr="007F4FF4" w:rsidTr="005B2527">
        <w:trPr>
          <w:trHeight w:hRule="exact" w:val="312"/>
        </w:trPr>
        <w:tc>
          <w:tcPr>
            <w:tcW w:w="534" w:type="dxa"/>
            <w:shd w:val="clear" w:color="auto" w:fill="FFFFFF"/>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3</w:t>
            </w:r>
          </w:p>
        </w:tc>
        <w:tc>
          <w:tcPr>
            <w:tcW w:w="2551" w:type="dxa"/>
            <w:shd w:val="clear" w:color="auto" w:fill="E5B8B7"/>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Chłopowo</w:t>
            </w:r>
          </w:p>
        </w:tc>
        <w:tc>
          <w:tcPr>
            <w:tcW w:w="2126" w:type="dxa"/>
            <w:shd w:val="clear" w:color="auto" w:fill="E5B8B7"/>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1</w:t>
            </w:r>
          </w:p>
        </w:tc>
      </w:tr>
      <w:tr w:rsidR="007F4FF4" w:rsidRPr="007F4FF4" w:rsidTr="005B2527">
        <w:trPr>
          <w:trHeight w:hRule="exact" w:val="312"/>
        </w:trPr>
        <w:tc>
          <w:tcPr>
            <w:tcW w:w="534" w:type="dxa"/>
            <w:shd w:val="clear" w:color="auto" w:fill="FFFFFF"/>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4</w:t>
            </w:r>
          </w:p>
        </w:tc>
        <w:tc>
          <w:tcPr>
            <w:tcW w:w="2551" w:type="dxa"/>
            <w:shd w:val="clear" w:color="auto" w:fill="E5B8B7"/>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Chwalimki</w:t>
            </w:r>
          </w:p>
        </w:tc>
        <w:tc>
          <w:tcPr>
            <w:tcW w:w="2126" w:type="dxa"/>
            <w:shd w:val="clear" w:color="auto" w:fill="E5B8B7"/>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1</w:t>
            </w:r>
          </w:p>
        </w:tc>
      </w:tr>
      <w:tr w:rsidR="007F4FF4" w:rsidRPr="007F4FF4" w:rsidTr="005B2527">
        <w:trPr>
          <w:trHeight w:hRule="exact" w:val="312"/>
        </w:trPr>
        <w:tc>
          <w:tcPr>
            <w:tcW w:w="534" w:type="dxa"/>
            <w:shd w:val="clear" w:color="auto" w:fill="FFFFFF"/>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5</w:t>
            </w:r>
          </w:p>
        </w:tc>
        <w:tc>
          <w:tcPr>
            <w:tcW w:w="2551" w:type="dxa"/>
            <w:shd w:val="clear" w:color="auto" w:fill="E5B8B7"/>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Gonne Małe</w:t>
            </w:r>
          </w:p>
        </w:tc>
        <w:tc>
          <w:tcPr>
            <w:tcW w:w="2126" w:type="dxa"/>
            <w:shd w:val="clear" w:color="auto" w:fill="E5B8B7"/>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1</w:t>
            </w:r>
          </w:p>
        </w:tc>
      </w:tr>
      <w:tr w:rsidR="007F4FF4" w:rsidRPr="007F4FF4" w:rsidTr="005B2527">
        <w:trPr>
          <w:trHeight w:hRule="exact" w:val="312"/>
        </w:trPr>
        <w:tc>
          <w:tcPr>
            <w:tcW w:w="534" w:type="dxa"/>
            <w:shd w:val="clear" w:color="auto" w:fill="FFFFFF"/>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6</w:t>
            </w:r>
          </w:p>
        </w:tc>
        <w:tc>
          <w:tcPr>
            <w:tcW w:w="2551" w:type="dxa"/>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Jeziorki</w:t>
            </w:r>
          </w:p>
        </w:tc>
        <w:tc>
          <w:tcPr>
            <w:tcW w:w="2126" w:type="dxa"/>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0</w:t>
            </w:r>
          </w:p>
        </w:tc>
      </w:tr>
      <w:tr w:rsidR="007F4FF4" w:rsidRPr="007F4FF4" w:rsidTr="005B2527">
        <w:trPr>
          <w:trHeight w:hRule="exact" w:val="312"/>
        </w:trPr>
        <w:tc>
          <w:tcPr>
            <w:tcW w:w="534" w:type="dxa"/>
            <w:shd w:val="clear" w:color="auto" w:fill="FFFFFF"/>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7</w:t>
            </w:r>
          </w:p>
        </w:tc>
        <w:tc>
          <w:tcPr>
            <w:tcW w:w="2551" w:type="dxa"/>
            <w:shd w:val="clear" w:color="auto" w:fill="E5B8B7"/>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Kłodzino</w:t>
            </w:r>
          </w:p>
        </w:tc>
        <w:tc>
          <w:tcPr>
            <w:tcW w:w="2126" w:type="dxa"/>
            <w:shd w:val="clear" w:color="auto" w:fill="E5B8B7"/>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1</w:t>
            </w:r>
          </w:p>
        </w:tc>
      </w:tr>
      <w:tr w:rsidR="007F4FF4" w:rsidRPr="007F4FF4" w:rsidTr="005B2527">
        <w:trPr>
          <w:trHeight w:hRule="exact" w:val="312"/>
        </w:trPr>
        <w:tc>
          <w:tcPr>
            <w:tcW w:w="534" w:type="dxa"/>
            <w:shd w:val="clear" w:color="auto" w:fill="FFFFFF"/>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8</w:t>
            </w:r>
          </w:p>
        </w:tc>
        <w:tc>
          <w:tcPr>
            <w:tcW w:w="2551" w:type="dxa"/>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Knyki</w:t>
            </w:r>
          </w:p>
        </w:tc>
        <w:tc>
          <w:tcPr>
            <w:tcW w:w="2126" w:type="dxa"/>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0</w:t>
            </w:r>
          </w:p>
        </w:tc>
      </w:tr>
      <w:tr w:rsidR="007F4FF4" w:rsidRPr="007F4FF4" w:rsidTr="005B2527">
        <w:trPr>
          <w:trHeight w:hRule="exact" w:val="312"/>
        </w:trPr>
        <w:tc>
          <w:tcPr>
            <w:tcW w:w="534" w:type="dxa"/>
            <w:shd w:val="clear" w:color="auto" w:fill="FFFFFF"/>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9</w:t>
            </w:r>
          </w:p>
        </w:tc>
        <w:tc>
          <w:tcPr>
            <w:tcW w:w="2551" w:type="dxa"/>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Łeknica</w:t>
            </w:r>
          </w:p>
        </w:tc>
        <w:tc>
          <w:tcPr>
            <w:tcW w:w="2126" w:type="dxa"/>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0</w:t>
            </w:r>
          </w:p>
        </w:tc>
      </w:tr>
      <w:tr w:rsidR="007F4FF4" w:rsidRPr="007F4FF4" w:rsidTr="005B2527">
        <w:trPr>
          <w:trHeight w:hRule="exact" w:val="312"/>
        </w:trPr>
        <w:tc>
          <w:tcPr>
            <w:tcW w:w="534" w:type="dxa"/>
            <w:shd w:val="clear" w:color="auto" w:fill="FFFFFF"/>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10</w:t>
            </w:r>
          </w:p>
        </w:tc>
        <w:tc>
          <w:tcPr>
            <w:tcW w:w="2551" w:type="dxa"/>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Nowy Chwalim</w:t>
            </w:r>
          </w:p>
        </w:tc>
        <w:tc>
          <w:tcPr>
            <w:tcW w:w="2126" w:type="dxa"/>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0</w:t>
            </w:r>
          </w:p>
        </w:tc>
      </w:tr>
      <w:tr w:rsidR="007F4FF4" w:rsidRPr="007F4FF4" w:rsidTr="005B2527">
        <w:trPr>
          <w:trHeight w:hRule="exact" w:val="312"/>
        </w:trPr>
        <w:tc>
          <w:tcPr>
            <w:tcW w:w="534" w:type="dxa"/>
            <w:shd w:val="clear" w:color="auto" w:fill="FFFFFF"/>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11</w:t>
            </w:r>
          </w:p>
        </w:tc>
        <w:tc>
          <w:tcPr>
            <w:tcW w:w="2551" w:type="dxa"/>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Ostropole</w:t>
            </w:r>
          </w:p>
        </w:tc>
        <w:tc>
          <w:tcPr>
            <w:tcW w:w="2126" w:type="dxa"/>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0</w:t>
            </w:r>
          </w:p>
        </w:tc>
      </w:tr>
      <w:tr w:rsidR="007F4FF4" w:rsidRPr="007F4FF4" w:rsidTr="005B2527">
        <w:trPr>
          <w:trHeight w:hRule="exact" w:val="312"/>
        </w:trPr>
        <w:tc>
          <w:tcPr>
            <w:tcW w:w="534" w:type="dxa"/>
            <w:shd w:val="clear" w:color="auto" w:fill="FFFFFF"/>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12</w:t>
            </w:r>
          </w:p>
        </w:tc>
        <w:tc>
          <w:tcPr>
            <w:tcW w:w="2551" w:type="dxa"/>
            <w:shd w:val="clear" w:color="auto" w:fill="E5B8B7"/>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Ostrowąsy</w:t>
            </w:r>
          </w:p>
        </w:tc>
        <w:tc>
          <w:tcPr>
            <w:tcW w:w="2126" w:type="dxa"/>
            <w:shd w:val="clear" w:color="auto" w:fill="E5B8B7"/>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1</w:t>
            </w:r>
          </w:p>
        </w:tc>
      </w:tr>
      <w:tr w:rsidR="007F4FF4" w:rsidRPr="007F4FF4" w:rsidTr="005B2527">
        <w:trPr>
          <w:trHeight w:hRule="exact" w:val="312"/>
        </w:trPr>
        <w:tc>
          <w:tcPr>
            <w:tcW w:w="534" w:type="dxa"/>
            <w:shd w:val="clear" w:color="auto" w:fill="FFFFFF"/>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13</w:t>
            </w:r>
          </w:p>
        </w:tc>
        <w:tc>
          <w:tcPr>
            <w:tcW w:w="2551" w:type="dxa"/>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Nowe Koprzywno</w:t>
            </w:r>
          </w:p>
        </w:tc>
        <w:tc>
          <w:tcPr>
            <w:tcW w:w="2126" w:type="dxa"/>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0</w:t>
            </w:r>
          </w:p>
        </w:tc>
      </w:tr>
      <w:tr w:rsidR="007F4FF4" w:rsidRPr="007F4FF4" w:rsidTr="005B2527">
        <w:trPr>
          <w:trHeight w:hRule="exact" w:val="312"/>
        </w:trPr>
        <w:tc>
          <w:tcPr>
            <w:tcW w:w="534" w:type="dxa"/>
            <w:shd w:val="clear" w:color="auto" w:fill="FFFFFF"/>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14</w:t>
            </w:r>
          </w:p>
        </w:tc>
        <w:tc>
          <w:tcPr>
            <w:tcW w:w="2551" w:type="dxa"/>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Piaski</w:t>
            </w:r>
          </w:p>
        </w:tc>
        <w:tc>
          <w:tcPr>
            <w:tcW w:w="2126" w:type="dxa"/>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0</w:t>
            </w:r>
          </w:p>
        </w:tc>
      </w:tr>
      <w:tr w:rsidR="007F4FF4" w:rsidRPr="007F4FF4" w:rsidTr="005B2527">
        <w:trPr>
          <w:trHeight w:hRule="exact" w:val="312"/>
        </w:trPr>
        <w:tc>
          <w:tcPr>
            <w:tcW w:w="534" w:type="dxa"/>
            <w:shd w:val="clear" w:color="auto" w:fill="FFFFFF"/>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15</w:t>
            </w:r>
          </w:p>
        </w:tc>
        <w:tc>
          <w:tcPr>
            <w:tcW w:w="2551" w:type="dxa"/>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Polne</w:t>
            </w:r>
          </w:p>
        </w:tc>
        <w:tc>
          <w:tcPr>
            <w:tcW w:w="2126" w:type="dxa"/>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0</w:t>
            </w:r>
          </w:p>
        </w:tc>
      </w:tr>
      <w:tr w:rsidR="007F4FF4" w:rsidRPr="007F4FF4" w:rsidTr="005B2527">
        <w:trPr>
          <w:trHeight w:hRule="exact" w:val="312"/>
        </w:trPr>
        <w:tc>
          <w:tcPr>
            <w:tcW w:w="534" w:type="dxa"/>
            <w:shd w:val="clear" w:color="auto" w:fill="FFFFFF"/>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16</w:t>
            </w:r>
          </w:p>
        </w:tc>
        <w:tc>
          <w:tcPr>
            <w:tcW w:w="2551" w:type="dxa"/>
            <w:shd w:val="clear" w:color="auto" w:fill="E5B8B7"/>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Przybkowo</w:t>
            </w:r>
          </w:p>
        </w:tc>
        <w:tc>
          <w:tcPr>
            <w:tcW w:w="2126" w:type="dxa"/>
            <w:shd w:val="clear" w:color="auto" w:fill="E5B8B7"/>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1</w:t>
            </w:r>
          </w:p>
        </w:tc>
      </w:tr>
      <w:tr w:rsidR="007F4FF4" w:rsidRPr="007F4FF4" w:rsidTr="005B2527">
        <w:trPr>
          <w:trHeight w:hRule="exact" w:val="312"/>
        </w:trPr>
        <w:tc>
          <w:tcPr>
            <w:tcW w:w="534" w:type="dxa"/>
            <w:shd w:val="clear" w:color="auto" w:fill="FFFFFF"/>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17</w:t>
            </w:r>
          </w:p>
        </w:tc>
        <w:tc>
          <w:tcPr>
            <w:tcW w:w="2551" w:type="dxa"/>
            <w:shd w:val="clear" w:color="auto" w:fill="E5B8B7"/>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Stary Chwalim</w:t>
            </w:r>
          </w:p>
        </w:tc>
        <w:tc>
          <w:tcPr>
            <w:tcW w:w="2126" w:type="dxa"/>
            <w:shd w:val="clear" w:color="auto" w:fill="E5B8B7"/>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1</w:t>
            </w:r>
          </w:p>
        </w:tc>
      </w:tr>
      <w:tr w:rsidR="007F4FF4" w:rsidRPr="007F4FF4" w:rsidTr="005B2527">
        <w:trPr>
          <w:trHeight w:hRule="exact" w:val="312"/>
        </w:trPr>
        <w:tc>
          <w:tcPr>
            <w:tcW w:w="534" w:type="dxa"/>
            <w:shd w:val="clear" w:color="auto" w:fill="FFFFFF"/>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18</w:t>
            </w:r>
          </w:p>
        </w:tc>
        <w:tc>
          <w:tcPr>
            <w:tcW w:w="2551" w:type="dxa"/>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Stary Grabiąż</w:t>
            </w:r>
          </w:p>
        </w:tc>
        <w:tc>
          <w:tcPr>
            <w:tcW w:w="2126" w:type="dxa"/>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0</w:t>
            </w:r>
          </w:p>
        </w:tc>
      </w:tr>
      <w:tr w:rsidR="007F4FF4" w:rsidRPr="007F4FF4" w:rsidTr="005B2527">
        <w:trPr>
          <w:trHeight w:hRule="exact" w:val="312"/>
        </w:trPr>
        <w:tc>
          <w:tcPr>
            <w:tcW w:w="534" w:type="dxa"/>
            <w:shd w:val="clear" w:color="auto" w:fill="FFFFFF"/>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19</w:t>
            </w:r>
          </w:p>
        </w:tc>
        <w:tc>
          <w:tcPr>
            <w:tcW w:w="2551" w:type="dxa"/>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Sulikowo</w:t>
            </w:r>
          </w:p>
        </w:tc>
        <w:tc>
          <w:tcPr>
            <w:tcW w:w="2126" w:type="dxa"/>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0</w:t>
            </w:r>
          </w:p>
        </w:tc>
      </w:tr>
      <w:tr w:rsidR="007F4FF4" w:rsidRPr="007F4FF4" w:rsidTr="005B2527">
        <w:trPr>
          <w:trHeight w:hRule="exact" w:val="312"/>
        </w:trPr>
        <w:tc>
          <w:tcPr>
            <w:tcW w:w="534" w:type="dxa"/>
            <w:shd w:val="clear" w:color="auto" w:fill="FFFFFF"/>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20</w:t>
            </w:r>
          </w:p>
        </w:tc>
        <w:tc>
          <w:tcPr>
            <w:tcW w:w="2551" w:type="dxa"/>
            <w:shd w:val="clear" w:color="auto" w:fill="E5B8B7"/>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Tarmno</w:t>
            </w:r>
          </w:p>
        </w:tc>
        <w:tc>
          <w:tcPr>
            <w:tcW w:w="2126" w:type="dxa"/>
            <w:shd w:val="clear" w:color="auto" w:fill="E5B8B7"/>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1</w:t>
            </w:r>
          </w:p>
        </w:tc>
      </w:tr>
    </w:tbl>
    <w:p w:rsidR="00BB73D1" w:rsidRPr="007F4FF4" w:rsidRDefault="00770E3B">
      <w:pPr>
        <w:spacing w:line="360" w:lineRule="auto"/>
        <w:jc w:val="both"/>
        <w:rPr>
          <w:rFonts w:asciiTheme="minorHAnsi" w:hAnsiTheme="minorHAnsi"/>
          <w:color w:val="auto"/>
          <w:sz w:val="22"/>
          <w:szCs w:val="22"/>
        </w:rPr>
      </w:pPr>
      <w:r w:rsidRPr="007F4FF4">
        <w:rPr>
          <w:rFonts w:asciiTheme="minorHAnsi" w:hAnsiTheme="minorHAnsi"/>
          <w:color w:val="auto"/>
          <w:sz w:val="22"/>
          <w:szCs w:val="22"/>
        </w:rPr>
        <w:t>Źródło: opracowanie własne na podstawie danych z badania ewaluacyjnego oraz wizytacji animatora</w:t>
      </w:r>
    </w:p>
    <w:p w:rsidR="00BB73D1" w:rsidRPr="007F4FF4" w:rsidRDefault="00BB73D1">
      <w:pPr>
        <w:spacing w:line="360" w:lineRule="auto"/>
        <w:jc w:val="both"/>
        <w:rPr>
          <w:rFonts w:asciiTheme="minorHAnsi" w:hAnsiTheme="minorHAnsi"/>
          <w:color w:val="auto"/>
          <w:sz w:val="22"/>
          <w:szCs w:val="22"/>
        </w:rPr>
      </w:pPr>
    </w:p>
    <w:p w:rsidR="00BB73D1" w:rsidRPr="007F4FF4" w:rsidRDefault="00770E3B">
      <w:pPr>
        <w:spacing w:line="360" w:lineRule="auto"/>
        <w:jc w:val="both"/>
        <w:rPr>
          <w:rFonts w:asciiTheme="minorHAnsi" w:hAnsiTheme="minorHAnsi"/>
          <w:color w:val="auto"/>
          <w:sz w:val="22"/>
          <w:szCs w:val="22"/>
        </w:rPr>
      </w:pPr>
      <w:r w:rsidRPr="007F4FF4">
        <w:rPr>
          <w:rFonts w:asciiTheme="minorHAnsi" w:hAnsiTheme="minorHAnsi"/>
          <w:color w:val="auto"/>
          <w:sz w:val="22"/>
          <w:szCs w:val="22"/>
        </w:rPr>
        <w:t xml:space="preserve">Z uwagi na postrzeganie występowania zabudowy popegeerowskiej jako zjawiska niekorzystnego dla gminy, uznano za bezzasadne określanie średniej wartości. Przyjęto również, że tam, gdzie ona występuje – ma charakter niekorzystny, tam gdzie jej nie ma – korzystny. Zabudowę popegeerowską stwierdzono w 9 sołectwach, nie występowała zaś w 11. </w:t>
      </w:r>
    </w:p>
    <w:p w:rsidR="00BB73D1" w:rsidRPr="007F4FF4" w:rsidRDefault="00BB73D1">
      <w:pPr>
        <w:spacing w:line="360" w:lineRule="auto"/>
        <w:jc w:val="both"/>
        <w:rPr>
          <w:rFonts w:asciiTheme="minorHAnsi" w:hAnsiTheme="minorHAnsi"/>
          <w:color w:val="auto"/>
          <w:sz w:val="22"/>
          <w:szCs w:val="22"/>
        </w:rPr>
      </w:pPr>
    </w:p>
    <w:p w:rsidR="00BB73D1" w:rsidRPr="007F4FF4" w:rsidRDefault="00770E3B">
      <w:pPr>
        <w:spacing w:line="360" w:lineRule="auto"/>
        <w:jc w:val="both"/>
        <w:rPr>
          <w:rFonts w:asciiTheme="minorHAnsi" w:hAnsiTheme="minorHAnsi"/>
          <w:color w:val="auto"/>
          <w:sz w:val="22"/>
          <w:szCs w:val="22"/>
        </w:rPr>
      </w:pPr>
      <w:r w:rsidRPr="007F4FF4">
        <w:rPr>
          <w:rFonts w:asciiTheme="minorHAnsi" w:hAnsiTheme="minorHAnsi"/>
          <w:color w:val="auto"/>
          <w:sz w:val="22"/>
          <w:szCs w:val="22"/>
        </w:rPr>
        <w:t xml:space="preserve">Nie sporządzono mapy oraz tabeli dla miasta Barwice. Nie stwierdzono w nim zabudowy popegeerowskiej. </w:t>
      </w:r>
    </w:p>
    <w:p w:rsidR="00BB73D1" w:rsidRDefault="00BB73D1">
      <w:pPr>
        <w:spacing w:line="360" w:lineRule="auto"/>
        <w:jc w:val="both"/>
        <w:rPr>
          <w:rFonts w:asciiTheme="minorHAnsi" w:hAnsiTheme="minorHAnsi"/>
          <w:color w:val="auto"/>
          <w:sz w:val="22"/>
          <w:szCs w:val="22"/>
        </w:rPr>
      </w:pPr>
    </w:p>
    <w:p w:rsidR="005B2527" w:rsidRPr="007F4FF4" w:rsidRDefault="005B2527">
      <w:pPr>
        <w:spacing w:line="360" w:lineRule="auto"/>
        <w:jc w:val="both"/>
        <w:rPr>
          <w:rFonts w:asciiTheme="minorHAnsi" w:hAnsiTheme="minorHAnsi"/>
          <w:color w:val="auto"/>
          <w:sz w:val="22"/>
          <w:szCs w:val="22"/>
        </w:rPr>
      </w:pPr>
    </w:p>
    <w:p w:rsidR="00BB73D1" w:rsidRPr="007F4FF4" w:rsidRDefault="00BB73D1">
      <w:pPr>
        <w:spacing w:line="360" w:lineRule="auto"/>
        <w:jc w:val="both"/>
        <w:rPr>
          <w:rFonts w:asciiTheme="minorHAnsi" w:hAnsiTheme="minorHAnsi"/>
          <w:color w:val="auto"/>
          <w:sz w:val="22"/>
          <w:szCs w:val="22"/>
        </w:rPr>
      </w:pPr>
    </w:p>
    <w:p w:rsidR="00BB73D1" w:rsidRPr="007F4FF4" w:rsidRDefault="00770E3B">
      <w:pPr>
        <w:spacing w:line="360" w:lineRule="auto"/>
        <w:jc w:val="both"/>
        <w:rPr>
          <w:rFonts w:asciiTheme="minorHAnsi" w:hAnsiTheme="minorHAnsi"/>
          <w:color w:val="auto"/>
          <w:sz w:val="22"/>
          <w:szCs w:val="22"/>
        </w:rPr>
      </w:pPr>
      <w:r w:rsidRPr="007F4FF4">
        <w:rPr>
          <w:rFonts w:asciiTheme="minorHAnsi" w:hAnsiTheme="minorHAnsi"/>
          <w:b/>
          <w:color w:val="auto"/>
          <w:sz w:val="22"/>
          <w:szCs w:val="22"/>
        </w:rPr>
        <w:lastRenderedPageBreak/>
        <w:t>Dostępność komunikacyjna</w:t>
      </w:r>
    </w:p>
    <w:p w:rsidR="00BB73D1" w:rsidRPr="007F4FF4" w:rsidRDefault="00BB73D1">
      <w:pPr>
        <w:spacing w:line="360" w:lineRule="auto"/>
        <w:jc w:val="both"/>
        <w:rPr>
          <w:rFonts w:asciiTheme="minorHAnsi" w:hAnsiTheme="minorHAnsi"/>
          <w:color w:val="auto"/>
          <w:sz w:val="22"/>
          <w:szCs w:val="22"/>
        </w:rPr>
      </w:pPr>
    </w:p>
    <w:p w:rsidR="00BB73D1" w:rsidRPr="007F4FF4" w:rsidRDefault="00770E3B">
      <w:pPr>
        <w:spacing w:line="360" w:lineRule="auto"/>
        <w:jc w:val="both"/>
        <w:rPr>
          <w:rFonts w:asciiTheme="minorHAnsi" w:hAnsiTheme="minorHAnsi"/>
          <w:color w:val="auto"/>
          <w:sz w:val="22"/>
          <w:szCs w:val="22"/>
        </w:rPr>
      </w:pPr>
      <w:r w:rsidRPr="007F4FF4">
        <w:rPr>
          <w:rFonts w:asciiTheme="minorHAnsi" w:hAnsiTheme="minorHAnsi"/>
          <w:color w:val="auto"/>
          <w:sz w:val="22"/>
          <w:szCs w:val="22"/>
        </w:rPr>
        <w:tab/>
        <w:t>Wiodącym problemem obszarów wiejskich jest niska dostępność komunikacyjna, która wynika z braku połączeń transportu publicznego, znacznymi odległościami z miejscowości do urzędów publicznych, przedszkoli, szkół czy też placówek opieki zdrowotnej. Wykluczenie komunikacyjne przekłada się na wiele innych problemów, w tym związanych z bezrobociem, np. brak możliwości dojazdów do pracy lub długi czas dowozu dzieci do przedszkola.</w:t>
      </w:r>
    </w:p>
    <w:p w:rsidR="00BB73D1" w:rsidRPr="007F4FF4" w:rsidRDefault="00770E3B">
      <w:pPr>
        <w:spacing w:line="360" w:lineRule="auto"/>
        <w:jc w:val="both"/>
        <w:rPr>
          <w:rFonts w:asciiTheme="minorHAnsi" w:hAnsiTheme="minorHAnsi"/>
          <w:color w:val="auto"/>
          <w:sz w:val="22"/>
          <w:szCs w:val="22"/>
        </w:rPr>
      </w:pPr>
      <w:r w:rsidRPr="007F4FF4">
        <w:rPr>
          <w:rFonts w:asciiTheme="minorHAnsi" w:hAnsiTheme="minorHAnsi"/>
          <w:color w:val="auto"/>
          <w:sz w:val="22"/>
          <w:szCs w:val="22"/>
        </w:rPr>
        <w:tab/>
        <w:t xml:space="preserve">Ostatnim wskaźnikiem w sferze przestrzennej i infrastrukturalnej, a tym samym ostatnim wskaźnikiem w niniejszej analizie jest </w:t>
      </w:r>
      <w:r w:rsidRPr="007F4FF4">
        <w:rPr>
          <w:rFonts w:asciiTheme="minorHAnsi" w:hAnsiTheme="minorHAnsi"/>
          <w:i/>
          <w:color w:val="auto"/>
          <w:sz w:val="22"/>
          <w:szCs w:val="22"/>
        </w:rPr>
        <w:t>dostępność komunikacyjna</w:t>
      </w:r>
      <w:r w:rsidRPr="007F4FF4">
        <w:rPr>
          <w:rFonts w:asciiTheme="minorHAnsi" w:hAnsiTheme="minorHAnsi"/>
          <w:color w:val="auto"/>
          <w:sz w:val="22"/>
          <w:szCs w:val="22"/>
        </w:rPr>
        <w:t>, rozumiana jako dostępność komunikacyjna liczona w minutach dojazdu samochodem osobowym z centralnego punktu sołectwa do miejsca docelowego. W przypadku gminy Barwice uwzględniono dwa miejsca docelowe:</w:t>
      </w:r>
    </w:p>
    <w:p w:rsidR="00BB73D1" w:rsidRPr="007F4FF4" w:rsidRDefault="00770E3B">
      <w:pPr>
        <w:numPr>
          <w:ilvl w:val="0"/>
          <w:numId w:val="31"/>
        </w:numPr>
        <w:spacing w:line="360" w:lineRule="auto"/>
        <w:contextualSpacing/>
        <w:jc w:val="both"/>
        <w:rPr>
          <w:rFonts w:asciiTheme="minorHAnsi" w:hAnsiTheme="minorHAnsi"/>
          <w:color w:val="auto"/>
          <w:sz w:val="22"/>
          <w:szCs w:val="22"/>
        </w:rPr>
      </w:pPr>
      <w:r w:rsidRPr="007F4FF4">
        <w:rPr>
          <w:rFonts w:asciiTheme="minorHAnsi" w:hAnsiTheme="minorHAnsi"/>
          <w:color w:val="auto"/>
          <w:sz w:val="22"/>
          <w:szCs w:val="22"/>
        </w:rPr>
        <w:t>Urząd Miejski</w:t>
      </w:r>
    </w:p>
    <w:p w:rsidR="00BB73D1" w:rsidRPr="007F4FF4" w:rsidRDefault="00770E3B">
      <w:pPr>
        <w:numPr>
          <w:ilvl w:val="0"/>
          <w:numId w:val="31"/>
        </w:numPr>
        <w:spacing w:line="360" w:lineRule="auto"/>
        <w:contextualSpacing/>
        <w:jc w:val="both"/>
        <w:rPr>
          <w:rFonts w:asciiTheme="minorHAnsi" w:hAnsiTheme="minorHAnsi"/>
          <w:color w:val="auto"/>
          <w:sz w:val="22"/>
          <w:szCs w:val="22"/>
        </w:rPr>
      </w:pPr>
      <w:r w:rsidRPr="007F4FF4">
        <w:rPr>
          <w:rFonts w:asciiTheme="minorHAnsi" w:hAnsiTheme="minorHAnsi"/>
          <w:color w:val="auto"/>
          <w:sz w:val="22"/>
          <w:szCs w:val="22"/>
        </w:rPr>
        <w:t>szkoła (najbliższa względem analizowanego sołectwa).</w:t>
      </w:r>
    </w:p>
    <w:p w:rsidR="00BB73D1" w:rsidRPr="007F4FF4" w:rsidRDefault="00BB73D1">
      <w:pPr>
        <w:spacing w:line="360" w:lineRule="auto"/>
        <w:jc w:val="both"/>
        <w:rPr>
          <w:rFonts w:asciiTheme="minorHAnsi" w:hAnsiTheme="minorHAnsi"/>
          <w:color w:val="auto"/>
          <w:sz w:val="22"/>
          <w:szCs w:val="22"/>
        </w:rPr>
      </w:pPr>
    </w:p>
    <w:p w:rsidR="00BB73D1" w:rsidRPr="007F4FF4" w:rsidRDefault="00770E3B">
      <w:pPr>
        <w:spacing w:line="360" w:lineRule="auto"/>
        <w:jc w:val="both"/>
        <w:rPr>
          <w:rFonts w:asciiTheme="minorHAnsi" w:hAnsiTheme="minorHAnsi"/>
          <w:color w:val="auto"/>
          <w:sz w:val="22"/>
          <w:szCs w:val="22"/>
        </w:rPr>
      </w:pPr>
      <w:r w:rsidRPr="007F4FF4">
        <w:rPr>
          <w:rFonts w:asciiTheme="minorHAnsi" w:hAnsiTheme="minorHAnsi"/>
          <w:color w:val="auto"/>
          <w:sz w:val="22"/>
          <w:szCs w:val="22"/>
        </w:rPr>
        <w:t xml:space="preserve">Na potrzeby niniejszego opracowania założono, że mieszkańcy Gminy częściej potrzebują dostać się do szkoły niż instytucji publicznych (urząd gminy), stąd przyjęto w obliczeniach wagę 0,6 dla szkół, natomiast dla Urzędu Gminy – 0,4. Długość tras (w minutach) określono na podstawie portalu </w:t>
      </w:r>
      <w:hyperlink r:id="rId40" w:history="1">
        <w:r w:rsidRPr="007F4FF4">
          <w:rPr>
            <w:rFonts w:asciiTheme="minorHAnsi" w:hAnsiTheme="minorHAnsi"/>
            <w:color w:val="auto"/>
            <w:sz w:val="22"/>
            <w:szCs w:val="22"/>
            <w:u w:val="single"/>
          </w:rPr>
          <w:t>www.epodroznik.pl</w:t>
        </w:r>
      </w:hyperlink>
      <w:r w:rsidRPr="007F4FF4">
        <w:rPr>
          <w:rFonts w:asciiTheme="minorHAnsi" w:hAnsiTheme="minorHAnsi"/>
          <w:color w:val="auto"/>
          <w:sz w:val="22"/>
          <w:szCs w:val="22"/>
        </w:rPr>
        <w:t xml:space="preserve">. Należy raz jeszcze podkreślić, że dane dla niniejszego wskaźnika zostały pozyskane za 2017 rok. </w:t>
      </w:r>
    </w:p>
    <w:p w:rsidR="00BB73D1" w:rsidRPr="007F4FF4" w:rsidRDefault="00BB73D1">
      <w:pPr>
        <w:spacing w:line="360" w:lineRule="auto"/>
        <w:jc w:val="both"/>
        <w:rPr>
          <w:rFonts w:asciiTheme="minorHAnsi" w:hAnsiTheme="minorHAnsi"/>
          <w:color w:val="auto"/>
          <w:sz w:val="22"/>
          <w:szCs w:val="22"/>
        </w:rPr>
      </w:pPr>
    </w:p>
    <w:p w:rsidR="00BB73D1" w:rsidRPr="007F4FF4" w:rsidRDefault="00BB73D1">
      <w:pPr>
        <w:spacing w:line="360" w:lineRule="auto"/>
        <w:jc w:val="both"/>
        <w:rPr>
          <w:rFonts w:asciiTheme="minorHAnsi" w:hAnsiTheme="minorHAnsi"/>
          <w:color w:val="auto"/>
          <w:sz w:val="22"/>
          <w:szCs w:val="22"/>
        </w:rPr>
      </w:pPr>
    </w:p>
    <w:p w:rsidR="00BB73D1" w:rsidRPr="007F4FF4" w:rsidRDefault="00BB73D1">
      <w:pPr>
        <w:spacing w:line="360" w:lineRule="auto"/>
        <w:jc w:val="both"/>
        <w:rPr>
          <w:rFonts w:asciiTheme="minorHAnsi" w:hAnsiTheme="minorHAnsi"/>
          <w:color w:val="auto"/>
          <w:sz w:val="22"/>
          <w:szCs w:val="22"/>
        </w:rPr>
      </w:pPr>
    </w:p>
    <w:p w:rsidR="00BB73D1" w:rsidRPr="007F4FF4" w:rsidRDefault="00BB73D1">
      <w:pPr>
        <w:spacing w:line="360" w:lineRule="auto"/>
        <w:jc w:val="both"/>
        <w:rPr>
          <w:rFonts w:asciiTheme="minorHAnsi" w:hAnsiTheme="minorHAnsi"/>
          <w:color w:val="auto"/>
          <w:sz w:val="22"/>
          <w:szCs w:val="22"/>
        </w:rPr>
      </w:pPr>
    </w:p>
    <w:p w:rsidR="00BB73D1" w:rsidRPr="007F4FF4" w:rsidRDefault="00BB73D1">
      <w:pPr>
        <w:spacing w:line="360" w:lineRule="auto"/>
        <w:jc w:val="both"/>
        <w:rPr>
          <w:rFonts w:asciiTheme="minorHAnsi" w:hAnsiTheme="minorHAnsi"/>
          <w:color w:val="auto"/>
          <w:sz w:val="22"/>
          <w:szCs w:val="22"/>
        </w:rPr>
      </w:pPr>
    </w:p>
    <w:p w:rsidR="00BB73D1" w:rsidRPr="007F4FF4" w:rsidRDefault="00BB73D1">
      <w:pPr>
        <w:spacing w:line="360" w:lineRule="auto"/>
        <w:jc w:val="both"/>
        <w:rPr>
          <w:rFonts w:asciiTheme="minorHAnsi" w:hAnsiTheme="minorHAnsi"/>
          <w:color w:val="auto"/>
          <w:sz w:val="22"/>
          <w:szCs w:val="22"/>
        </w:rPr>
      </w:pPr>
    </w:p>
    <w:p w:rsidR="00BB73D1" w:rsidRPr="007F4FF4" w:rsidRDefault="00BB73D1">
      <w:pPr>
        <w:spacing w:line="360" w:lineRule="auto"/>
        <w:jc w:val="both"/>
        <w:rPr>
          <w:rFonts w:asciiTheme="minorHAnsi" w:hAnsiTheme="minorHAnsi"/>
          <w:color w:val="auto"/>
          <w:sz w:val="22"/>
          <w:szCs w:val="22"/>
        </w:rPr>
      </w:pPr>
    </w:p>
    <w:p w:rsidR="00BB73D1" w:rsidRPr="007F4FF4" w:rsidRDefault="00BB73D1">
      <w:pPr>
        <w:spacing w:line="360" w:lineRule="auto"/>
        <w:jc w:val="both"/>
        <w:rPr>
          <w:rFonts w:asciiTheme="minorHAnsi" w:hAnsiTheme="minorHAnsi"/>
          <w:color w:val="auto"/>
          <w:sz w:val="22"/>
          <w:szCs w:val="22"/>
        </w:rPr>
      </w:pPr>
    </w:p>
    <w:p w:rsidR="00BB73D1" w:rsidRPr="007F4FF4" w:rsidRDefault="00BB73D1">
      <w:pPr>
        <w:spacing w:line="360" w:lineRule="auto"/>
        <w:jc w:val="both"/>
        <w:rPr>
          <w:rFonts w:asciiTheme="minorHAnsi" w:hAnsiTheme="minorHAnsi"/>
          <w:color w:val="auto"/>
          <w:sz w:val="22"/>
          <w:szCs w:val="22"/>
        </w:rPr>
      </w:pPr>
    </w:p>
    <w:p w:rsidR="00BB73D1" w:rsidRPr="007F4FF4" w:rsidRDefault="00BB73D1">
      <w:pPr>
        <w:spacing w:line="360" w:lineRule="auto"/>
        <w:jc w:val="both"/>
        <w:rPr>
          <w:rFonts w:asciiTheme="minorHAnsi" w:hAnsiTheme="minorHAnsi"/>
          <w:color w:val="auto"/>
          <w:sz w:val="22"/>
          <w:szCs w:val="22"/>
        </w:rPr>
      </w:pPr>
    </w:p>
    <w:p w:rsidR="00BB73D1" w:rsidRPr="007F4FF4" w:rsidRDefault="00BB73D1">
      <w:pPr>
        <w:spacing w:line="360" w:lineRule="auto"/>
        <w:jc w:val="both"/>
        <w:rPr>
          <w:rFonts w:asciiTheme="minorHAnsi" w:hAnsiTheme="minorHAnsi"/>
          <w:color w:val="auto"/>
          <w:sz w:val="22"/>
          <w:szCs w:val="22"/>
        </w:rPr>
      </w:pPr>
    </w:p>
    <w:p w:rsidR="00BB73D1" w:rsidRPr="007F4FF4" w:rsidRDefault="00BB73D1">
      <w:pPr>
        <w:spacing w:line="360" w:lineRule="auto"/>
        <w:jc w:val="both"/>
        <w:rPr>
          <w:rFonts w:asciiTheme="minorHAnsi" w:hAnsiTheme="minorHAnsi"/>
          <w:color w:val="auto"/>
          <w:sz w:val="22"/>
          <w:szCs w:val="22"/>
        </w:rPr>
      </w:pPr>
    </w:p>
    <w:p w:rsidR="00BB73D1" w:rsidRPr="007F4FF4" w:rsidRDefault="00BB73D1">
      <w:pPr>
        <w:spacing w:line="360" w:lineRule="auto"/>
        <w:jc w:val="both"/>
        <w:rPr>
          <w:rFonts w:asciiTheme="minorHAnsi" w:hAnsiTheme="minorHAnsi"/>
          <w:color w:val="auto"/>
          <w:sz w:val="22"/>
          <w:szCs w:val="22"/>
        </w:rPr>
      </w:pPr>
    </w:p>
    <w:p w:rsidR="00BB73D1" w:rsidRPr="007F4FF4" w:rsidRDefault="00BB73D1">
      <w:pPr>
        <w:spacing w:line="360" w:lineRule="auto"/>
        <w:jc w:val="both"/>
        <w:rPr>
          <w:rFonts w:asciiTheme="minorHAnsi" w:hAnsiTheme="minorHAnsi"/>
          <w:color w:val="auto"/>
          <w:sz w:val="22"/>
          <w:szCs w:val="22"/>
        </w:rPr>
      </w:pPr>
    </w:p>
    <w:p w:rsidR="00BB73D1" w:rsidRPr="007F4FF4" w:rsidRDefault="00BB73D1">
      <w:pPr>
        <w:spacing w:line="360" w:lineRule="auto"/>
        <w:jc w:val="both"/>
        <w:rPr>
          <w:rFonts w:asciiTheme="minorHAnsi" w:hAnsiTheme="minorHAnsi"/>
          <w:color w:val="auto"/>
          <w:sz w:val="22"/>
          <w:szCs w:val="22"/>
        </w:rPr>
      </w:pPr>
    </w:p>
    <w:p w:rsidR="00BB73D1" w:rsidRPr="007F4FF4" w:rsidRDefault="00BB73D1">
      <w:pPr>
        <w:spacing w:line="360" w:lineRule="auto"/>
        <w:jc w:val="both"/>
        <w:rPr>
          <w:rFonts w:asciiTheme="minorHAnsi" w:hAnsiTheme="minorHAnsi"/>
          <w:color w:val="auto"/>
          <w:sz w:val="22"/>
          <w:szCs w:val="22"/>
        </w:rPr>
      </w:pPr>
    </w:p>
    <w:p w:rsidR="00BB73D1" w:rsidRPr="007F4FF4" w:rsidRDefault="00770E3B">
      <w:pPr>
        <w:spacing w:line="360" w:lineRule="auto"/>
        <w:jc w:val="both"/>
        <w:rPr>
          <w:rFonts w:asciiTheme="minorHAnsi" w:hAnsiTheme="minorHAnsi"/>
          <w:color w:val="auto"/>
          <w:sz w:val="22"/>
          <w:szCs w:val="22"/>
        </w:rPr>
      </w:pPr>
      <w:r w:rsidRPr="007F4FF4">
        <w:rPr>
          <w:rFonts w:asciiTheme="minorHAnsi" w:hAnsiTheme="minorHAnsi"/>
          <w:color w:val="auto"/>
          <w:sz w:val="22"/>
          <w:szCs w:val="22"/>
        </w:rPr>
        <w:t xml:space="preserve">Rys. 15. Wizualizacja wskaźnika </w:t>
      </w:r>
      <w:r w:rsidRPr="007F4FF4">
        <w:rPr>
          <w:rFonts w:asciiTheme="minorHAnsi" w:hAnsiTheme="minorHAnsi"/>
          <w:i/>
          <w:color w:val="auto"/>
          <w:sz w:val="22"/>
          <w:szCs w:val="22"/>
        </w:rPr>
        <w:t>dostępność komunikacyjna</w:t>
      </w:r>
      <w:r w:rsidRPr="007F4FF4">
        <w:rPr>
          <w:rFonts w:asciiTheme="minorHAnsi" w:hAnsiTheme="minorHAnsi"/>
          <w:color w:val="auto"/>
          <w:sz w:val="22"/>
          <w:szCs w:val="22"/>
        </w:rPr>
        <w:t xml:space="preserve"> (minuty)</w:t>
      </w:r>
    </w:p>
    <w:p w:rsidR="00BB73D1" w:rsidRPr="007F4FF4" w:rsidRDefault="00770E3B">
      <w:pPr>
        <w:spacing w:line="360" w:lineRule="auto"/>
        <w:jc w:val="both"/>
        <w:rPr>
          <w:rFonts w:asciiTheme="minorHAnsi" w:hAnsiTheme="minorHAnsi"/>
          <w:color w:val="auto"/>
          <w:sz w:val="22"/>
          <w:szCs w:val="22"/>
        </w:rPr>
      </w:pPr>
      <w:r w:rsidRPr="007F4FF4">
        <w:rPr>
          <w:rFonts w:asciiTheme="minorHAnsi" w:hAnsiTheme="minorHAnsi"/>
          <w:noProof/>
          <w:color w:val="auto"/>
          <w:sz w:val="22"/>
          <w:szCs w:val="22"/>
        </w:rPr>
        <w:drawing>
          <wp:inline distT="0" distB="0" distL="114300" distR="114300" wp14:anchorId="5FAD873B" wp14:editId="1F29C74A">
            <wp:extent cx="5873115" cy="7633335"/>
            <wp:effectExtent l="0" t="0" r="0" b="0"/>
            <wp:docPr id="7" name="image48.png" descr="F:\BARWICE\poprawki mapek - Barwice\poprawki\w7gmina.png"/>
            <wp:cNvGraphicFramePr/>
            <a:graphic xmlns:a="http://schemas.openxmlformats.org/drawingml/2006/main">
              <a:graphicData uri="http://schemas.openxmlformats.org/drawingml/2006/picture">
                <pic:pic xmlns:pic="http://schemas.openxmlformats.org/drawingml/2006/picture">
                  <pic:nvPicPr>
                    <pic:cNvPr id="0" name="image48.png" descr="F:\BARWICE\poprawki mapek - Barwice\poprawki\w7gmina.png"/>
                    <pic:cNvPicPr preferRelativeResize="0"/>
                  </pic:nvPicPr>
                  <pic:blipFill>
                    <a:blip r:embed="rId41" cstate="print"/>
                    <a:srcRect/>
                    <a:stretch>
                      <a:fillRect/>
                    </a:stretch>
                  </pic:blipFill>
                  <pic:spPr>
                    <a:xfrm>
                      <a:off x="0" y="0"/>
                      <a:ext cx="5873115" cy="7633335"/>
                    </a:xfrm>
                    <a:prstGeom prst="rect">
                      <a:avLst/>
                    </a:prstGeom>
                    <a:ln/>
                  </pic:spPr>
                </pic:pic>
              </a:graphicData>
            </a:graphic>
          </wp:inline>
        </w:drawing>
      </w:r>
    </w:p>
    <w:p w:rsidR="00BB73D1" w:rsidRPr="007F4FF4" w:rsidRDefault="00770E3B">
      <w:pPr>
        <w:spacing w:line="360" w:lineRule="auto"/>
        <w:jc w:val="both"/>
        <w:rPr>
          <w:rFonts w:asciiTheme="minorHAnsi" w:hAnsiTheme="minorHAnsi"/>
          <w:color w:val="auto"/>
          <w:sz w:val="22"/>
          <w:szCs w:val="22"/>
        </w:rPr>
      </w:pPr>
      <w:r w:rsidRPr="007F4FF4">
        <w:rPr>
          <w:rFonts w:asciiTheme="minorHAnsi" w:hAnsiTheme="minorHAnsi"/>
          <w:color w:val="auto"/>
          <w:sz w:val="22"/>
          <w:szCs w:val="22"/>
        </w:rPr>
        <w:lastRenderedPageBreak/>
        <w:t>Źródło: opracowanie własne na podstawie danych z portalu www.epodroznik.pl</w:t>
      </w:r>
    </w:p>
    <w:p w:rsidR="00BB73D1" w:rsidRPr="007F4FF4" w:rsidRDefault="00BB73D1">
      <w:pPr>
        <w:spacing w:line="360" w:lineRule="auto"/>
        <w:jc w:val="both"/>
        <w:rPr>
          <w:rFonts w:asciiTheme="minorHAnsi" w:hAnsiTheme="minorHAnsi"/>
          <w:color w:val="auto"/>
          <w:sz w:val="22"/>
          <w:szCs w:val="22"/>
        </w:rPr>
      </w:pPr>
    </w:p>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 xml:space="preserve">Tabela nr 19. Wskaźnik </w:t>
      </w:r>
      <w:r w:rsidRPr="007F4FF4">
        <w:rPr>
          <w:rFonts w:asciiTheme="minorHAnsi" w:hAnsiTheme="minorHAnsi"/>
          <w:i/>
          <w:color w:val="auto"/>
          <w:sz w:val="22"/>
          <w:szCs w:val="22"/>
        </w:rPr>
        <w:t>dostępność komunikacyjna</w:t>
      </w:r>
      <w:r w:rsidRPr="007F4FF4">
        <w:rPr>
          <w:rFonts w:asciiTheme="minorHAnsi" w:hAnsiTheme="minorHAnsi"/>
          <w:color w:val="auto"/>
          <w:sz w:val="22"/>
          <w:szCs w:val="22"/>
        </w:rPr>
        <w:t xml:space="preserve"> (minuty)</w:t>
      </w:r>
    </w:p>
    <w:tbl>
      <w:tblPr>
        <w:tblStyle w:val="af8"/>
        <w:tblW w:w="5211" w:type="dxa"/>
        <w:tblInd w:w="0" w:type="dxa"/>
        <w:tblBorders>
          <w:top w:val="single" w:sz="6" w:space="0" w:color="BFBFBF"/>
          <w:left w:val="single" w:sz="6" w:space="0" w:color="BFBFBF"/>
          <w:bottom w:val="single" w:sz="6" w:space="0" w:color="BFBFBF"/>
          <w:right w:val="single" w:sz="6" w:space="0" w:color="BFBFBF"/>
          <w:insideH w:val="single" w:sz="6" w:space="0" w:color="BFBFBF"/>
          <w:insideV w:val="single" w:sz="6" w:space="0" w:color="BFBFBF"/>
        </w:tblBorders>
        <w:tblLayout w:type="fixed"/>
        <w:tblLook w:val="0000" w:firstRow="0" w:lastRow="0" w:firstColumn="0" w:lastColumn="0" w:noHBand="0" w:noVBand="0"/>
      </w:tblPr>
      <w:tblGrid>
        <w:gridCol w:w="534"/>
        <w:gridCol w:w="2551"/>
        <w:gridCol w:w="2126"/>
      </w:tblGrid>
      <w:tr w:rsidR="007F4FF4" w:rsidRPr="007F4FF4" w:rsidTr="005B2527">
        <w:trPr>
          <w:trHeight w:hRule="exact" w:val="312"/>
        </w:trPr>
        <w:tc>
          <w:tcPr>
            <w:tcW w:w="534" w:type="dxa"/>
            <w:shd w:val="clear" w:color="auto" w:fill="FFFFFF"/>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b/>
                <w:color w:val="auto"/>
                <w:sz w:val="22"/>
                <w:szCs w:val="22"/>
              </w:rPr>
              <w:t>Lp.</w:t>
            </w:r>
          </w:p>
        </w:tc>
        <w:tc>
          <w:tcPr>
            <w:tcW w:w="2551" w:type="dxa"/>
            <w:shd w:val="clear" w:color="auto" w:fill="FFFFFF"/>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b/>
                <w:color w:val="auto"/>
                <w:sz w:val="22"/>
                <w:szCs w:val="22"/>
              </w:rPr>
              <w:t>Sołectwo</w:t>
            </w:r>
          </w:p>
        </w:tc>
        <w:tc>
          <w:tcPr>
            <w:tcW w:w="2126" w:type="dxa"/>
            <w:shd w:val="clear" w:color="auto" w:fill="FFFFFF"/>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b/>
                <w:color w:val="auto"/>
                <w:sz w:val="22"/>
                <w:szCs w:val="22"/>
              </w:rPr>
              <w:t>Wartość wskaźnika</w:t>
            </w:r>
          </w:p>
        </w:tc>
      </w:tr>
      <w:tr w:rsidR="007F4FF4" w:rsidRPr="007F4FF4" w:rsidTr="005B2527">
        <w:trPr>
          <w:trHeight w:hRule="exact" w:val="312"/>
        </w:trPr>
        <w:tc>
          <w:tcPr>
            <w:tcW w:w="534" w:type="dxa"/>
            <w:shd w:val="clear" w:color="auto" w:fill="FFFFFF"/>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1</w:t>
            </w:r>
          </w:p>
        </w:tc>
        <w:tc>
          <w:tcPr>
            <w:tcW w:w="2551" w:type="dxa"/>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Białowąs</w:t>
            </w:r>
          </w:p>
        </w:tc>
        <w:tc>
          <w:tcPr>
            <w:tcW w:w="2126" w:type="dxa"/>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6,4</w:t>
            </w:r>
          </w:p>
        </w:tc>
      </w:tr>
      <w:tr w:rsidR="007F4FF4" w:rsidRPr="007F4FF4" w:rsidTr="005B2527">
        <w:trPr>
          <w:trHeight w:hRule="exact" w:val="312"/>
        </w:trPr>
        <w:tc>
          <w:tcPr>
            <w:tcW w:w="534" w:type="dxa"/>
            <w:shd w:val="clear" w:color="auto" w:fill="FFFFFF"/>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2</w:t>
            </w:r>
          </w:p>
        </w:tc>
        <w:tc>
          <w:tcPr>
            <w:tcW w:w="2551" w:type="dxa"/>
            <w:shd w:val="clear" w:color="auto" w:fill="E5B8B7"/>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Borzęcino</w:t>
            </w:r>
          </w:p>
        </w:tc>
        <w:tc>
          <w:tcPr>
            <w:tcW w:w="2126" w:type="dxa"/>
            <w:shd w:val="clear" w:color="auto" w:fill="E5B8B7"/>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9,4</w:t>
            </w:r>
          </w:p>
        </w:tc>
      </w:tr>
      <w:tr w:rsidR="007F4FF4" w:rsidRPr="007F4FF4" w:rsidTr="005B2527">
        <w:trPr>
          <w:trHeight w:hRule="exact" w:val="312"/>
        </w:trPr>
        <w:tc>
          <w:tcPr>
            <w:tcW w:w="534" w:type="dxa"/>
            <w:shd w:val="clear" w:color="auto" w:fill="FFFFFF"/>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3</w:t>
            </w:r>
          </w:p>
        </w:tc>
        <w:tc>
          <w:tcPr>
            <w:tcW w:w="2551" w:type="dxa"/>
            <w:shd w:val="clear" w:color="auto" w:fill="E5B8B7"/>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Chłopowo</w:t>
            </w:r>
          </w:p>
        </w:tc>
        <w:tc>
          <w:tcPr>
            <w:tcW w:w="2126" w:type="dxa"/>
            <w:shd w:val="clear" w:color="auto" w:fill="E5B8B7"/>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15,2</w:t>
            </w:r>
          </w:p>
        </w:tc>
      </w:tr>
      <w:tr w:rsidR="007F4FF4" w:rsidRPr="007F4FF4" w:rsidTr="005B2527">
        <w:trPr>
          <w:trHeight w:hRule="exact" w:val="312"/>
        </w:trPr>
        <w:tc>
          <w:tcPr>
            <w:tcW w:w="534" w:type="dxa"/>
            <w:shd w:val="clear" w:color="auto" w:fill="FFFFFF"/>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4</w:t>
            </w:r>
          </w:p>
        </w:tc>
        <w:tc>
          <w:tcPr>
            <w:tcW w:w="2551" w:type="dxa"/>
            <w:shd w:val="clear" w:color="auto" w:fill="E5B8B7"/>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Chwalimki</w:t>
            </w:r>
          </w:p>
        </w:tc>
        <w:tc>
          <w:tcPr>
            <w:tcW w:w="2126" w:type="dxa"/>
            <w:shd w:val="clear" w:color="auto" w:fill="E5B8B7"/>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10,4</w:t>
            </w:r>
          </w:p>
        </w:tc>
      </w:tr>
      <w:tr w:rsidR="007F4FF4" w:rsidRPr="007F4FF4" w:rsidTr="005B2527">
        <w:trPr>
          <w:trHeight w:hRule="exact" w:val="312"/>
        </w:trPr>
        <w:tc>
          <w:tcPr>
            <w:tcW w:w="534" w:type="dxa"/>
            <w:shd w:val="clear" w:color="auto" w:fill="FFFFFF"/>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5</w:t>
            </w:r>
          </w:p>
        </w:tc>
        <w:tc>
          <w:tcPr>
            <w:tcW w:w="2551" w:type="dxa"/>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Gonne Małe</w:t>
            </w:r>
          </w:p>
        </w:tc>
        <w:tc>
          <w:tcPr>
            <w:tcW w:w="2126" w:type="dxa"/>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7,2</w:t>
            </w:r>
          </w:p>
        </w:tc>
      </w:tr>
      <w:tr w:rsidR="007F4FF4" w:rsidRPr="007F4FF4" w:rsidTr="005B2527">
        <w:trPr>
          <w:trHeight w:hRule="exact" w:val="312"/>
        </w:trPr>
        <w:tc>
          <w:tcPr>
            <w:tcW w:w="534" w:type="dxa"/>
            <w:shd w:val="clear" w:color="auto" w:fill="FFFFFF"/>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6</w:t>
            </w:r>
          </w:p>
        </w:tc>
        <w:tc>
          <w:tcPr>
            <w:tcW w:w="2551" w:type="dxa"/>
            <w:shd w:val="clear" w:color="auto" w:fill="E5B8B7"/>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Jeziorki</w:t>
            </w:r>
          </w:p>
        </w:tc>
        <w:tc>
          <w:tcPr>
            <w:tcW w:w="2126" w:type="dxa"/>
            <w:shd w:val="clear" w:color="auto" w:fill="E5B8B7"/>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7,6</w:t>
            </w:r>
          </w:p>
        </w:tc>
      </w:tr>
      <w:tr w:rsidR="007F4FF4" w:rsidRPr="007F4FF4" w:rsidTr="005B2527">
        <w:trPr>
          <w:trHeight w:hRule="exact" w:val="312"/>
        </w:trPr>
        <w:tc>
          <w:tcPr>
            <w:tcW w:w="534" w:type="dxa"/>
            <w:shd w:val="clear" w:color="auto" w:fill="FFFFFF"/>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7</w:t>
            </w:r>
          </w:p>
        </w:tc>
        <w:tc>
          <w:tcPr>
            <w:tcW w:w="2551" w:type="dxa"/>
            <w:shd w:val="clear" w:color="auto" w:fill="E5B8B7"/>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Kłodzino</w:t>
            </w:r>
          </w:p>
        </w:tc>
        <w:tc>
          <w:tcPr>
            <w:tcW w:w="2126" w:type="dxa"/>
            <w:shd w:val="clear" w:color="auto" w:fill="E5B8B7"/>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11</w:t>
            </w:r>
          </w:p>
        </w:tc>
      </w:tr>
      <w:tr w:rsidR="007F4FF4" w:rsidRPr="007F4FF4" w:rsidTr="005B2527">
        <w:trPr>
          <w:trHeight w:hRule="exact" w:val="312"/>
        </w:trPr>
        <w:tc>
          <w:tcPr>
            <w:tcW w:w="534" w:type="dxa"/>
            <w:shd w:val="clear" w:color="auto" w:fill="FFFFFF"/>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8</w:t>
            </w:r>
          </w:p>
        </w:tc>
        <w:tc>
          <w:tcPr>
            <w:tcW w:w="2551" w:type="dxa"/>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Knyki</w:t>
            </w:r>
          </w:p>
        </w:tc>
        <w:tc>
          <w:tcPr>
            <w:tcW w:w="2126" w:type="dxa"/>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6,4</w:t>
            </w:r>
          </w:p>
        </w:tc>
      </w:tr>
      <w:tr w:rsidR="007F4FF4" w:rsidRPr="007F4FF4" w:rsidTr="005B2527">
        <w:trPr>
          <w:trHeight w:hRule="exact" w:val="312"/>
        </w:trPr>
        <w:tc>
          <w:tcPr>
            <w:tcW w:w="534" w:type="dxa"/>
            <w:shd w:val="clear" w:color="auto" w:fill="FFFFFF"/>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9</w:t>
            </w:r>
          </w:p>
        </w:tc>
        <w:tc>
          <w:tcPr>
            <w:tcW w:w="2551" w:type="dxa"/>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Łeknica</w:t>
            </w:r>
          </w:p>
        </w:tc>
        <w:tc>
          <w:tcPr>
            <w:tcW w:w="2126" w:type="dxa"/>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3</w:t>
            </w:r>
          </w:p>
        </w:tc>
      </w:tr>
      <w:tr w:rsidR="007F4FF4" w:rsidRPr="007F4FF4" w:rsidTr="005B2527">
        <w:trPr>
          <w:trHeight w:hRule="exact" w:val="312"/>
        </w:trPr>
        <w:tc>
          <w:tcPr>
            <w:tcW w:w="534" w:type="dxa"/>
            <w:shd w:val="clear" w:color="auto" w:fill="FFFFFF"/>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10</w:t>
            </w:r>
          </w:p>
        </w:tc>
        <w:tc>
          <w:tcPr>
            <w:tcW w:w="2551" w:type="dxa"/>
            <w:shd w:val="clear" w:color="auto" w:fill="E5B8B7"/>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Nowy Chwalim</w:t>
            </w:r>
          </w:p>
        </w:tc>
        <w:tc>
          <w:tcPr>
            <w:tcW w:w="2126" w:type="dxa"/>
            <w:shd w:val="clear" w:color="auto" w:fill="E5B8B7"/>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9,4</w:t>
            </w:r>
          </w:p>
        </w:tc>
      </w:tr>
      <w:tr w:rsidR="007F4FF4" w:rsidRPr="007F4FF4" w:rsidTr="005B2527">
        <w:trPr>
          <w:trHeight w:hRule="exact" w:val="312"/>
        </w:trPr>
        <w:tc>
          <w:tcPr>
            <w:tcW w:w="534" w:type="dxa"/>
            <w:shd w:val="clear" w:color="auto" w:fill="FFFFFF"/>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11</w:t>
            </w:r>
          </w:p>
        </w:tc>
        <w:tc>
          <w:tcPr>
            <w:tcW w:w="2551" w:type="dxa"/>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Ostropole</w:t>
            </w:r>
          </w:p>
        </w:tc>
        <w:tc>
          <w:tcPr>
            <w:tcW w:w="2126" w:type="dxa"/>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7,2</w:t>
            </w:r>
          </w:p>
        </w:tc>
      </w:tr>
      <w:tr w:rsidR="007F4FF4" w:rsidRPr="007F4FF4" w:rsidTr="005B2527">
        <w:trPr>
          <w:trHeight w:hRule="exact" w:val="312"/>
        </w:trPr>
        <w:tc>
          <w:tcPr>
            <w:tcW w:w="534" w:type="dxa"/>
            <w:shd w:val="clear" w:color="auto" w:fill="FFFFFF"/>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12</w:t>
            </w:r>
          </w:p>
        </w:tc>
        <w:tc>
          <w:tcPr>
            <w:tcW w:w="2551" w:type="dxa"/>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Ostrowąsy</w:t>
            </w:r>
          </w:p>
        </w:tc>
        <w:tc>
          <w:tcPr>
            <w:tcW w:w="2126" w:type="dxa"/>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6,8</w:t>
            </w:r>
          </w:p>
        </w:tc>
      </w:tr>
      <w:tr w:rsidR="007F4FF4" w:rsidRPr="007F4FF4" w:rsidTr="005B2527">
        <w:trPr>
          <w:trHeight w:hRule="exact" w:val="312"/>
        </w:trPr>
        <w:tc>
          <w:tcPr>
            <w:tcW w:w="534" w:type="dxa"/>
            <w:shd w:val="clear" w:color="auto" w:fill="FFFFFF"/>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13</w:t>
            </w:r>
          </w:p>
        </w:tc>
        <w:tc>
          <w:tcPr>
            <w:tcW w:w="2551" w:type="dxa"/>
            <w:shd w:val="clear" w:color="auto" w:fill="E5B8B7"/>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Nowe Koprzywno</w:t>
            </w:r>
          </w:p>
        </w:tc>
        <w:tc>
          <w:tcPr>
            <w:tcW w:w="2126" w:type="dxa"/>
            <w:shd w:val="clear" w:color="auto" w:fill="E5B8B7"/>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11,2</w:t>
            </w:r>
          </w:p>
        </w:tc>
      </w:tr>
      <w:tr w:rsidR="007F4FF4" w:rsidRPr="007F4FF4" w:rsidTr="005B2527">
        <w:trPr>
          <w:trHeight w:hRule="exact" w:val="312"/>
        </w:trPr>
        <w:tc>
          <w:tcPr>
            <w:tcW w:w="534" w:type="dxa"/>
            <w:shd w:val="clear" w:color="auto" w:fill="FFFFFF"/>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14</w:t>
            </w:r>
          </w:p>
        </w:tc>
        <w:tc>
          <w:tcPr>
            <w:tcW w:w="2551" w:type="dxa"/>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Piaski</w:t>
            </w:r>
          </w:p>
        </w:tc>
        <w:tc>
          <w:tcPr>
            <w:tcW w:w="2126" w:type="dxa"/>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2,4</w:t>
            </w:r>
          </w:p>
        </w:tc>
      </w:tr>
      <w:tr w:rsidR="007F4FF4" w:rsidRPr="007F4FF4" w:rsidTr="005B2527">
        <w:trPr>
          <w:trHeight w:hRule="exact" w:val="312"/>
        </w:trPr>
        <w:tc>
          <w:tcPr>
            <w:tcW w:w="534" w:type="dxa"/>
            <w:shd w:val="clear" w:color="auto" w:fill="FFFFFF"/>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15</w:t>
            </w:r>
          </w:p>
        </w:tc>
        <w:tc>
          <w:tcPr>
            <w:tcW w:w="2551" w:type="dxa"/>
            <w:shd w:val="clear" w:color="auto" w:fill="E5B8B7"/>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Polne</w:t>
            </w:r>
          </w:p>
        </w:tc>
        <w:tc>
          <w:tcPr>
            <w:tcW w:w="2126" w:type="dxa"/>
            <w:shd w:val="clear" w:color="auto" w:fill="E5B8B7"/>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11,6</w:t>
            </w:r>
          </w:p>
        </w:tc>
      </w:tr>
      <w:tr w:rsidR="007F4FF4" w:rsidRPr="007F4FF4" w:rsidTr="005B2527">
        <w:trPr>
          <w:trHeight w:hRule="exact" w:val="312"/>
        </w:trPr>
        <w:tc>
          <w:tcPr>
            <w:tcW w:w="534" w:type="dxa"/>
            <w:shd w:val="clear" w:color="auto" w:fill="FFFFFF"/>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16</w:t>
            </w:r>
          </w:p>
        </w:tc>
        <w:tc>
          <w:tcPr>
            <w:tcW w:w="2551" w:type="dxa"/>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Przybkowo</w:t>
            </w:r>
          </w:p>
        </w:tc>
        <w:tc>
          <w:tcPr>
            <w:tcW w:w="2126" w:type="dxa"/>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4,6</w:t>
            </w:r>
          </w:p>
        </w:tc>
      </w:tr>
      <w:tr w:rsidR="007F4FF4" w:rsidRPr="007F4FF4" w:rsidTr="005B2527">
        <w:trPr>
          <w:trHeight w:hRule="exact" w:val="312"/>
        </w:trPr>
        <w:tc>
          <w:tcPr>
            <w:tcW w:w="534" w:type="dxa"/>
            <w:shd w:val="clear" w:color="auto" w:fill="FFFFFF"/>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17</w:t>
            </w:r>
          </w:p>
        </w:tc>
        <w:tc>
          <w:tcPr>
            <w:tcW w:w="2551" w:type="dxa"/>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Stary Chwalim</w:t>
            </w:r>
          </w:p>
        </w:tc>
        <w:tc>
          <w:tcPr>
            <w:tcW w:w="2126" w:type="dxa"/>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2,4</w:t>
            </w:r>
          </w:p>
        </w:tc>
      </w:tr>
      <w:tr w:rsidR="007F4FF4" w:rsidRPr="007F4FF4" w:rsidTr="005B2527">
        <w:trPr>
          <w:trHeight w:hRule="exact" w:val="312"/>
        </w:trPr>
        <w:tc>
          <w:tcPr>
            <w:tcW w:w="534" w:type="dxa"/>
            <w:shd w:val="clear" w:color="auto" w:fill="FFFFFF"/>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18</w:t>
            </w:r>
          </w:p>
        </w:tc>
        <w:tc>
          <w:tcPr>
            <w:tcW w:w="2551" w:type="dxa"/>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Stary Grabiąż</w:t>
            </w:r>
          </w:p>
        </w:tc>
        <w:tc>
          <w:tcPr>
            <w:tcW w:w="2126" w:type="dxa"/>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6,6</w:t>
            </w:r>
          </w:p>
        </w:tc>
      </w:tr>
      <w:tr w:rsidR="007F4FF4" w:rsidRPr="007F4FF4" w:rsidTr="005B2527">
        <w:trPr>
          <w:trHeight w:hRule="exact" w:val="312"/>
        </w:trPr>
        <w:tc>
          <w:tcPr>
            <w:tcW w:w="534" w:type="dxa"/>
            <w:shd w:val="clear" w:color="auto" w:fill="FFFFFF"/>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19</w:t>
            </w:r>
          </w:p>
        </w:tc>
        <w:tc>
          <w:tcPr>
            <w:tcW w:w="2551" w:type="dxa"/>
            <w:shd w:val="clear" w:color="auto" w:fill="E5B8B7"/>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Sulikowo</w:t>
            </w:r>
          </w:p>
        </w:tc>
        <w:tc>
          <w:tcPr>
            <w:tcW w:w="2126" w:type="dxa"/>
            <w:shd w:val="clear" w:color="auto" w:fill="E5B8B7"/>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9,8</w:t>
            </w:r>
          </w:p>
        </w:tc>
      </w:tr>
      <w:tr w:rsidR="007F4FF4" w:rsidRPr="007F4FF4" w:rsidTr="005B2527">
        <w:trPr>
          <w:trHeight w:hRule="exact" w:val="312"/>
        </w:trPr>
        <w:tc>
          <w:tcPr>
            <w:tcW w:w="534" w:type="dxa"/>
            <w:shd w:val="clear" w:color="auto" w:fill="FFFFFF"/>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20</w:t>
            </w:r>
          </w:p>
        </w:tc>
        <w:tc>
          <w:tcPr>
            <w:tcW w:w="2551" w:type="dxa"/>
            <w:shd w:val="clear" w:color="auto" w:fill="E5B8B7"/>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Tarmno</w:t>
            </w:r>
          </w:p>
        </w:tc>
        <w:tc>
          <w:tcPr>
            <w:tcW w:w="2126" w:type="dxa"/>
            <w:shd w:val="clear" w:color="auto" w:fill="E5B8B7"/>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9,6</w:t>
            </w:r>
          </w:p>
        </w:tc>
      </w:tr>
    </w:tbl>
    <w:p w:rsidR="00BB73D1" w:rsidRPr="007F4FF4" w:rsidRDefault="00770E3B">
      <w:pPr>
        <w:spacing w:line="360" w:lineRule="auto"/>
        <w:jc w:val="both"/>
        <w:rPr>
          <w:rFonts w:asciiTheme="minorHAnsi" w:hAnsiTheme="minorHAnsi"/>
          <w:color w:val="auto"/>
          <w:sz w:val="22"/>
          <w:szCs w:val="22"/>
        </w:rPr>
      </w:pPr>
      <w:r w:rsidRPr="007F4FF4">
        <w:rPr>
          <w:rFonts w:asciiTheme="minorHAnsi" w:hAnsiTheme="minorHAnsi"/>
          <w:color w:val="auto"/>
          <w:sz w:val="22"/>
          <w:szCs w:val="22"/>
        </w:rPr>
        <w:t>Źródło: opracowanie własne na podstawie danych z portalu www.epodroznik.pl</w:t>
      </w:r>
    </w:p>
    <w:p w:rsidR="00BB73D1" w:rsidRPr="007F4FF4" w:rsidRDefault="00BB73D1">
      <w:pPr>
        <w:spacing w:line="360" w:lineRule="auto"/>
        <w:jc w:val="both"/>
        <w:rPr>
          <w:rFonts w:asciiTheme="minorHAnsi" w:hAnsiTheme="minorHAnsi"/>
          <w:color w:val="auto"/>
          <w:sz w:val="22"/>
          <w:szCs w:val="22"/>
        </w:rPr>
      </w:pPr>
    </w:p>
    <w:p w:rsidR="00BB73D1" w:rsidRPr="007F4FF4" w:rsidRDefault="00BB73D1">
      <w:pPr>
        <w:spacing w:line="360" w:lineRule="auto"/>
        <w:jc w:val="both"/>
        <w:rPr>
          <w:rFonts w:asciiTheme="minorHAnsi" w:hAnsiTheme="minorHAnsi"/>
          <w:color w:val="auto"/>
          <w:sz w:val="22"/>
          <w:szCs w:val="22"/>
        </w:rPr>
      </w:pPr>
    </w:p>
    <w:p w:rsidR="00BB73D1" w:rsidRPr="007F4FF4" w:rsidRDefault="00770E3B">
      <w:pPr>
        <w:spacing w:line="360" w:lineRule="auto"/>
        <w:jc w:val="both"/>
        <w:rPr>
          <w:rFonts w:asciiTheme="minorHAnsi" w:hAnsiTheme="minorHAnsi"/>
          <w:color w:val="auto"/>
          <w:sz w:val="22"/>
          <w:szCs w:val="22"/>
        </w:rPr>
      </w:pPr>
      <w:r w:rsidRPr="007F4FF4">
        <w:rPr>
          <w:rFonts w:asciiTheme="minorHAnsi" w:hAnsiTheme="minorHAnsi"/>
          <w:color w:val="auto"/>
          <w:sz w:val="22"/>
          <w:szCs w:val="22"/>
        </w:rPr>
        <w:t>Średnia wartość dla Gminy wynosiła 7,53 minuty, przy czym założono wartość „0” dla całego miasta i uwzględniono ją jeden raz przy obliczaniu średniej. Oznaczono sołectwa, dla których wartość wskaźnika jest większa niż średnia dla Gminy. Najwyższą wartością charakteryzowało się sołectwo Chłopowo (15,2 minuty), a najniższą Stary Chwalim i Piaski – 2,4 minuty.</w:t>
      </w:r>
    </w:p>
    <w:p w:rsidR="00BB73D1" w:rsidRPr="007F4FF4" w:rsidRDefault="00BB73D1">
      <w:pPr>
        <w:spacing w:line="360" w:lineRule="auto"/>
        <w:jc w:val="both"/>
        <w:rPr>
          <w:rFonts w:asciiTheme="minorHAnsi" w:hAnsiTheme="minorHAnsi"/>
          <w:color w:val="auto"/>
          <w:sz w:val="22"/>
          <w:szCs w:val="22"/>
        </w:rPr>
      </w:pPr>
    </w:p>
    <w:p w:rsidR="00BB73D1" w:rsidRPr="007F4FF4" w:rsidRDefault="00BB73D1">
      <w:pPr>
        <w:spacing w:line="360" w:lineRule="auto"/>
        <w:jc w:val="both"/>
        <w:rPr>
          <w:rFonts w:asciiTheme="minorHAnsi" w:hAnsiTheme="minorHAnsi"/>
          <w:color w:val="auto"/>
          <w:sz w:val="22"/>
          <w:szCs w:val="22"/>
        </w:rPr>
      </w:pPr>
    </w:p>
    <w:p w:rsidR="00BB73D1" w:rsidRPr="007F4FF4" w:rsidRDefault="00BB73D1">
      <w:pPr>
        <w:spacing w:after="240" w:line="360" w:lineRule="auto"/>
        <w:jc w:val="both"/>
        <w:rPr>
          <w:rFonts w:asciiTheme="minorHAnsi" w:hAnsiTheme="minorHAnsi"/>
          <w:color w:val="auto"/>
          <w:sz w:val="22"/>
          <w:szCs w:val="22"/>
        </w:rPr>
      </w:pPr>
      <w:bookmarkStart w:id="4" w:name="_4i7ojhp" w:colFirst="0" w:colLast="0"/>
      <w:bookmarkEnd w:id="4"/>
    </w:p>
    <w:p w:rsidR="00BB73D1" w:rsidRDefault="00770E3B" w:rsidP="005B2527">
      <w:pPr>
        <w:keepNext/>
        <w:keepLines/>
        <w:spacing w:before="200" w:after="120"/>
        <w:rPr>
          <w:rFonts w:asciiTheme="minorHAnsi" w:hAnsiTheme="minorHAnsi"/>
          <w:b/>
          <w:color w:val="auto"/>
          <w:sz w:val="22"/>
          <w:szCs w:val="22"/>
        </w:rPr>
      </w:pPr>
      <w:r w:rsidRPr="007F4FF4">
        <w:rPr>
          <w:rFonts w:asciiTheme="minorHAnsi" w:hAnsiTheme="minorHAnsi"/>
          <w:b/>
          <w:color w:val="auto"/>
          <w:sz w:val="22"/>
          <w:szCs w:val="22"/>
        </w:rPr>
        <w:lastRenderedPageBreak/>
        <w:t>3.4. Zasięg przestrzenny obszaru zdegradowanego i obszaru rewitalizacji w gminie Barwice</w:t>
      </w:r>
    </w:p>
    <w:p w:rsidR="005B2527" w:rsidRPr="005B2527" w:rsidRDefault="005B2527" w:rsidP="005B2527">
      <w:pPr>
        <w:keepNext/>
        <w:keepLines/>
        <w:spacing w:before="200" w:after="120"/>
        <w:rPr>
          <w:rFonts w:asciiTheme="minorHAnsi" w:hAnsiTheme="minorHAnsi"/>
          <w:b/>
          <w:color w:val="auto"/>
          <w:sz w:val="22"/>
          <w:szCs w:val="22"/>
        </w:rPr>
      </w:pPr>
    </w:p>
    <w:p w:rsidR="00BB73D1" w:rsidRPr="007F4FF4" w:rsidRDefault="00770E3B">
      <w:pPr>
        <w:spacing w:line="360" w:lineRule="auto"/>
        <w:jc w:val="both"/>
        <w:rPr>
          <w:rFonts w:asciiTheme="minorHAnsi" w:hAnsiTheme="minorHAnsi"/>
          <w:color w:val="auto"/>
          <w:sz w:val="22"/>
          <w:szCs w:val="22"/>
        </w:rPr>
      </w:pPr>
      <w:r w:rsidRPr="007F4FF4">
        <w:rPr>
          <w:rFonts w:asciiTheme="minorHAnsi" w:hAnsiTheme="minorHAnsi"/>
          <w:color w:val="auto"/>
          <w:sz w:val="22"/>
          <w:szCs w:val="22"/>
        </w:rPr>
        <w:tab/>
        <w:t>Na podstawie wartości wskaźników wynikających z rozdziału 3.3. określono poziom zróżnicowania wewnątrzgminnego dla 29 jednostek analitycznych (20 sołectw oraz 9 jednostek miejskich) w sferze społecznej, gospodarczej oraz przestrzennej i infrastrukturalnej. Na tej podstawie oraz na podstawie konsultacji z lokalnym animatorem wyznaczono obszar zdegradowany i obszar rewitalizacji w gminie Barwice.</w:t>
      </w:r>
    </w:p>
    <w:p w:rsidR="00BB73D1" w:rsidRPr="007F4FF4" w:rsidRDefault="00770E3B">
      <w:pPr>
        <w:spacing w:line="360" w:lineRule="auto"/>
        <w:jc w:val="both"/>
        <w:rPr>
          <w:rFonts w:asciiTheme="minorHAnsi" w:hAnsiTheme="minorHAnsi"/>
          <w:color w:val="auto"/>
          <w:sz w:val="22"/>
          <w:szCs w:val="22"/>
        </w:rPr>
      </w:pPr>
      <w:r w:rsidRPr="007F4FF4">
        <w:rPr>
          <w:rFonts w:asciiTheme="minorHAnsi" w:hAnsiTheme="minorHAnsi"/>
          <w:color w:val="auto"/>
          <w:sz w:val="22"/>
          <w:szCs w:val="22"/>
        </w:rPr>
        <w:t>Na potrzeby niniejszego opracowania przyjęto następujące definicje obszaru zdegradowanego i obszaru rewitalizacji:</w:t>
      </w:r>
    </w:p>
    <w:p w:rsidR="00BB73D1" w:rsidRPr="007F4FF4" w:rsidRDefault="00BB73D1">
      <w:pPr>
        <w:ind w:left="567" w:hanging="567"/>
        <w:jc w:val="both"/>
        <w:rPr>
          <w:rFonts w:asciiTheme="minorHAnsi" w:hAnsiTheme="minorHAnsi"/>
          <w:color w:val="auto"/>
          <w:sz w:val="22"/>
          <w:szCs w:val="22"/>
        </w:rPr>
      </w:pPr>
    </w:p>
    <w:p w:rsidR="00BB73D1" w:rsidRPr="007F4FF4" w:rsidRDefault="00770E3B">
      <w:pPr>
        <w:ind w:left="567" w:hanging="567"/>
        <w:jc w:val="both"/>
        <w:rPr>
          <w:rFonts w:asciiTheme="minorHAnsi" w:hAnsiTheme="minorHAnsi"/>
          <w:color w:val="auto"/>
          <w:sz w:val="22"/>
          <w:szCs w:val="22"/>
        </w:rPr>
      </w:pPr>
      <w:r w:rsidRPr="007F4FF4">
        <w:rPr>
          <w:rFonts w:asciiTheme="minorHAnsi" w:hAnsiTheme="minorHAnsi"/>
          <w:b/>
          <w:color w:val="auto"/>
          <w:sz w:val="22"/>
          <w:szCs w:val="22"/>
        </w:rPr>
        <w:t>Obszar zdegradowany</w:t>
      </w:r>
      <w:r w:rsidRPr="007F4FF4">
        <w:rPr>
          <w:rFonts w:asciiTheme="minorHAnsi" w:hAnsiTheme="minorHAnsi"/>
          <w:color w:val="auto"/>
          <w:sz w:val="22"/>
          <w:szCs w:val="22"/>
        </w:rPr>
        <w:t xml:space="preserve"> to obszar gminy znajdujący się w stanie kryzysowym z powodu koncentracji negatywnych zjawisk społecznych oraz negatywnych zjawisk o innym charakterze, tj. gospodarczym lub środowiskowym, lub przestrzenno-funkcjonalnym, lub technicznym.</w:t>
      </w:r>
    </w:p>
    <w:p w:rsidR="00BB73D1" w:rsidRPr="007F4FF4" w:rsidRDefault="00BB73D1">
      <w:pPr>
        <w:ind w:left="567" w:hanging="567"/>
        <w:rPr>
          <w:rFonts w:asciiTheme="minorHAnsi" w:hAnsiTheme="minorHAnsi"/>
          <w:color w:val="auto"/>
          <w:sz w:val="22"/>
          <w:szCs w:val="22"/>
        </w:rPr>
      </w:pPr>
    </w:p>
    <w:p w:rsidR="00BB73D1" w:rsidRPr="007F4FF4" w:rsidRDefault="00770E3B">
      <w:pPr>
        <w:ind w:left="567" w:hanging="567"/>
        <w:rPr>
          <w:rFonts w:asciiTheme="minorHAnsi" w:hAnsiTheme="minorHAnsi"/>
          <w:color w:val="auto"/>
          <w:sz w:val="22"/>
          <w:szCs w:val="22"/>
        </w:rPr>
      </w:pPr>
      <w:r w:rsidRPr="007F4FF4">
        <w:rPr>
          <w:rFonts w:asciiTheme="minorHAnsi" w:hAnsiTheme="minorHAnsi"/>
          <w:b/>
          <w:color w:val="auto"/>
          <w:sz w:val="22"/>
          <w:szCs w:val="22"/>
        </w:rPr>
        <w:t>Obszar rewitalizacji</w:t>
      </w:r>
      <w:r w:rsidRPr="007F4FF4">
        <w:rPr>
          <w:rFonts w:asciiTheme="minorHAnsi" w:hAnsiTheme="minorHAnsi"/>
          <w:color w:val="auto"/>
          <w:sz w:val="22"/>
          <w:szCs w:val="22"/>
        </w:rPr>
        <w:t xml:space="preserve"> to obszar gminy ważny dla rozwoju lokalnego, stanowiący całość lub część obszaru zdegradowanego. Występuje w nim kumulacja zjawisk problemowych o charakterze społecznym, gospodarczym, środowiskowym, infrastrukturalnym i przestrzenno-funkcjonalnym. Obszar rewitalizacji stanowi tę część obszaru zdegradowanego, na którym prowadzone będą działania rewitalizacyjne. </w:t>
      </w:r>
    </w:p>
    <w:p w:rsidR="00BB73D1" w:rsidRPr="007F4FF4" w:rsidRDefault="00BB73D1">
      <w:pPr>
        <w:ind w:left="567" w:hanging="567"/>
        <w:rPr>
          <w:rFonts w:asciiTheme="minorHAnsi" w:hAnsiTheme="minorHAnsi"/>
          <w:color w:val="auto"/>
          <w:sz w:val="22"/>
          <w:szCs w:val="22"/>
        </w:rPr>
      </w:pPr>
    </w:p>
    <w:p w:rsidR="00BB73D1" w:rsidRPr="007F4FF4" w:rsidRDefault="00BB73D1">
      <w:pPr>
        <w:spacing w:line="360" w:lineRule="auto"/>
        <w:jc w:val="both"/>
        <w:rPr>
          <w:rFonts w:asciiTheme="minorHAnsi" w:hAnsiTheme="minorHAnsi"/>
          <w:color w:val="auto"/>
          <w:sz w:val="22"/>
          <w:szCs w:val="22"/>
        </w:rPr>
      </w:pPr>
    </w:p>
    <w:p w:rsidR="00BB73D1" w:rsidRPr="007F4FF4" w:rsidRDefault="00770E3B">
      <w:pPr>
        <w:spacing w:line="360" w:lineRule="auto"/>
        <w:jc w:val="both"/>
        <w:rPr>
          <w:rFonts w:asciiTheme="minorHAnsi" w:hAnsiTheme="minorHAnsi"/>
          <w:color w:val="auto"/>
          <w:sz w:val="22"/>
          <w:szCs w:val="22"/>
        </w:rPr>
      </w:pPr>
      <w:r w:rsidRPr="007F4FF4">
        <w:rPr>
          <w:rFonts w:asciiTheme="minorHAnsi" w:hAnsiTheme="minorHAnsi"/>
          <w:color w:val="auto"/>
          <w:sz w:val="22"/>
          <w:szCs w:val="22"/>
        </w:rPr>
        <w:tab/>
        <w:t>Na tym etapie analizy nie określa się dopuszczalnego maksymalnego zasięgu obszaru zdegradowanego, przy czym nie może to być obszar całej gminy ze względu na cel delimitacji, jakim jest wskazanie koncentracji badanych zjawisk na konkretnym terenie. Obszarem zdegradowanym są zatem te wszystkie tereny w gminie, na które nakłada się kilka negatywnych zjawisk nie tylko społecznych, ale również negatywnych zjawisk z pozostałych sfer. Obszar zdegradowany może być złożony z podobszarów, przy czym w każdym z tych podobszarów musi spełniać warunki stawiane obszarowi zdegradowanemu ze względu na koncentrację zespołu zjawisk negatywnych.</w:t>
      </w:r>
    </w:p>
    <w:p w:rsidR="00BB73D1" w:rsidRPr="007F4FF4" w:rsidRDefault="00BB73D1">
      <w:pPr>
        <w:spacing w:line="360" w:lineRule="auto"/>
        <w:jc w:val="both"/>
        <w:rPr>
          <w:rFonts w:asciiTheme="minorHAnsi" w:hAnsiTheme="minorHAnsi"/>
          <w:color w:val="auto"/>
          <w:sz w:val="22"/>
          <w:szCs w:val="22"/>
        </w:rPr>
      </w:pPr>
    </w:p>
    <w:p w:rsidR="00BB73D1" w:rsidRPr="007F4FF4" w:rsidRDefault="00770E3B">
      <w:pPr>
        <w:spacing w:line="360" w:lineRule="auto"/>
        <w:jc w:val="both"/>
        <w:rPr>
          <w:rFonts w:asciiTheme="minorHAnsi" w:hAnsiTheme="minorHAnsi"/>
          <w:color w:val="auto"/>
          <w:sz w:val="22"/>
          <w:szCs w:val="22"/>
        </w:rPr>
      </w:pPr>
      <w:r w:rsidRPr="007F4FF4">
        <w:rPr>
          <w:rFonts w:asciiTheme="minorHAnsi" w:hAnsiTheme="minorHAnsi"/>
          <w:color w:val="auto"/>
          <w:sz w:val="22"/>
          <w:szCs w:val="22"/>
        </w:rPr>
        <w:tab/>
        <w:t xml:space="preserve">Zgodnie z wytycznymi określonymi w </w:t>
      </w:r>
      <w:r w:rsidRPr="007F4FF4">
        <w:rPr>
          <w:rFonts w:asciiTheme="minorHAnsi" w:hAnsiTheme="minorHAnsi"/>
          <w:i/>
          <w:color w:val="auto"/>
          <w:sz w:val="22"/>
          <w:szCs w:val="22"/>
        </w:rPr>
        <w:t>Zasadach realizacji przedsięwzięć rewitalizacyjnych w ramach Regionalnego Programu Operacyjnego Województwa Zachodniopomorskiego 2014-2020</w:t>
      </w:r>
      <w:r w:rsidRPr="007F4FF4">
        <w:rPr>
          <w:rFonts w:asciiTheme="minorHAnsi" w:hAnsiTheme="minorHAnsi"/>
          <w:color w:val="auto"/>
          <w:sz w:val="22"/>
          <w:szCs w:val="22"/>
        </w:rPr>
        <w:t>, interwencja w ramach rewitalizacji może być kierowana do obszaru stanowiącego nie więcej niż 20% powierzchni gminy i nie więcej niż 30% jej populacji. W związku z powyższym, obszar rewitalizacji posiada ograniczenia powierzchniowe i ludnościowe. Jest to związane bezpośrednio z warunkiem koncentracji środków oraz działań na konkretnych, najbardziej zdegradowanych obszarach gminy.</w:t>
      </w:r>
    </w:p>
    <w:p w:rsidR="00BB73D1" w:rsidRPr="007F4FF4" w:rsidRDefault="00770E3B">
      <w:pPr>
        <w:spacing w:line="360" w:lineRule="auto"/>
        <w:jc w:val="both"/>
        <w:rPr>
          <w:rFonts w:asciiTheme="minorHAnsi" w:hAnsiTheme="minorHAnsi"/>
          <w:color w:val="auto"/>
          <w:sz w:val="22"/>
          <w:szCs w:val="22"/>
        </w:rPr>
      </w:pPr>
      <w:r w:rsidRPr="007F4FF4">
        <w:rPr>
          <w:rFonts w:asciiTheme="minorHAnsi" w:hAnsiTheme="minorHAnsi"/>
          <w:color w:val="auto"/>
          <w:sz w:val="22"/>
          <w:szCs w:val="22"/>
        </w:rPr>
        <w:t>W poniższej tabeli wykazano liczbę odchyleń „na niekorzyść” w poszczególnych sołectwach (jednostkach gminnych) pod względem badanych wskaźników.</w:t>
      </w:r>
    </w:p>
    <w:p w:rsidR="00BB73D1" w:rsidRPr="007F4FF4" w:rsidRDefault="00BB73D1">
      <w:pPr>
        <w:spacing w:line="360" w:lineRule="auto"/>
        <w:jc w:val="both"/>
        <w:rPr>
          <w:rFonts w:asciiTheme="minorHAnsi" w:hAnsiTheme="minorHAnsi"/>
          <w:color w:val="auto"/>
          <w:sz w:val="22"/>
          <w:szCs w:val="22"/>
        </w:rPr>
      </w:pPr>
    </w:p>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Tabela nr 19. Liczba odchyleń w jednostkach gminnych (szt.)</w:t>
      </w:r>
    </w:p>
    <w:tbl>
      <w:tblPr>
        <w:tblStyle w:val="af9"/>
        <w:tblW w:w="5211" w:type="dxa"/>
        <w:tblInd w:w="0" w:type="dxa"/>
        <w:tblBorders>
          <w:top w:val="single" w:sz="6" w:space="0" w:color="BFBFBF"/>
          <w:left w:val="single" w:sz="6" w:space="0" w:color="BFBFBF"/>
          <w:bottom w:val="single" w:sz="6" w:space="0" w:color="BFBFBF"/>
          <w:right w:val="single" w:sz="6" w:space="0" w:color="BFBFBF"/>
          <w:insideH w:val="single" w:sz="6" w:space="0" w:color="BFBFBF"/>
          <w:insideV w:val="single" w:sz="6" w:space="0" w:color="BFBFBF"/>
        </w:tblBorders>
        <w:tblLayout w:type="fixed"/>
        <w:tblLook w:val="0000" w:firstRow="0" w:lastRow="0" w:firstColumn="0" w:lastColumn="0" w:noHBand="0" w:noVBand="0"/>
      </w:tblPr>
      <w:tblGrid>
        <w:gridCol w:w="534"/>
        <w:gridCol w:w="2551"/>
        <w:gridCol w:w="2126"/>
      </w:tblGrid>
      <w:tr w:rsidR="007F4FF4" w:rsidRPr="007F4FF4" w:rsidTr="005B2527">
        <w:trPr>
          <w:trHeight w:hRule="exact" w:val="312"/>
        </w:trPr>
        <w:tc>
          <w:tcPr>
            <w:tcW w:w="534" w:type="dxa"/>
            <w:shd w:val="clear" w:color="auto" w:fill="FFFFFF"/>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b/>
                <w:color w:val="auto"/>
                <w:sz w:val="22"/>
                <w:szCs w:val="22"/>
              </w:rPr>
              <w:t>Lp.</w:t>
            </w:r>
          </w:p>
        </w:tc>
        <w:tc>
          <w:tcPr>
            <w:tcW w:w="2551" w:type="dxa"/>
            <w:shd w:val="clear" w:color="auto" w:fill="FFFFFF"/>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b/>
                <w:color w:val="auto"/>
                <w:sz w:val="22"/>
                <w:szCs w:val="22"/>
              </w:rPr>
              <w:t>Sołectwo</w:t>
            </w:r>
          </w:p>
        </w:tc>
        <w:tc>
          <w:tcPr>
            <w:tcW w:w="2126" w:type="dxa"/>
            <w:shd w:val="clear" w:color="auto" w:fill="FFFFFF"/>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b/>
                <w:color w:val="auto"/>
                <w:sz w:val="22"/>
                <w:szCs w:val="22"/>
              </w:rPr>
              <w:t>Liczba odchyleń</w:t>
            </w:r>
          </w:p>
        </w:tc>
      </w:tr>
      <w:tr w:rsidR="007F4FF4" w:rsidRPr="007F4FF4" w:rsidTr="005B2527">
        <w:trPr>
          <w:trHeight w:hRule="exact" w:val="312"/>
        </w:trPr>
        <w:tc>
          <w:tcPr>
            <w:tcW w:w="534" w:type="dxa"/>
            <w:shd w:val="clear" w:color="auto" w:fill="FFFFFF"/>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1</w:t>
            </w:r>
          </w:p>
        </w:tc>
        <w:tc>
          <w:tcPr>
            <w:tcW w:w="2551" w:type="dxa"/>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Białowąs</w:t>
            </w:r>
          </w:p>
        </w:tc>
        <w:tc>
          <w:tcPr>
            <w:tcW w:w="2126" w:type="dxa"/>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4</w:t>
            </w:r>
          </w:p>
        </w:tc>
      </w:tr>
      <w:tr w:rsidR="007F4FF4" w:rsidRPr="007F4FF4" w:rsidTr="005B2527">
        <w:trPr>
          <w:trHeight w:hRule="exact" w:val="312"/>
        </w:trPr>
        <w:tc>
          <w:tcPr>
            <w:tcW w:w="534" w:type="dxa"/>
            <w:shd w:val="clear" w:color="auto" w:fill="FFFFFF"/>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2</w:t>
            </w:r>
          </w:p>
        </w:tc>
        <w:tc>
          <w:tcPr>
            <w:tcW w:w="2551" w:type="dxa"/>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Borzęcino</w:t>
            </w:r>
          </w:p>
        </w:tc>
        <w:tc>
          <w:tcPr>
            <w:tcW w:w="2126" w:type="dxa"/>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2</w:t>
            </w:r>
          </w:p>
        </w:tc>
      </w:tr>
      <w:tr w:rsidR="007F4FF4" w:rsidRPr="007F4FF4" w:rsidTr="005B2527">
        <w:trPr>
          <w:trHeight w:hRule="exact" w:val="312"/>
        </w:trPr>
        <w:tc>
          <w:tcPr>
            <w:tcW w:w="534" w:type="dxa"/>
            <w:shd w:val="clear" w:color="auto" w:fill="FFFFFF"/>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3</w:t>
            </w:r>
          </w:p>
        </w:tc>
        <w:tc>
          <w:tcPr>
            <w:tcW w:w="2551" w:type="dxa"/>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Chłopowo</w:t>
            </w:r>
          </w:p>
        </w:tc>
        <w:tc>
          <w:tcPr>
            <w:tcW w:w="2126" w:type="dxa"/>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7</w:t>
            </w:r>
          </w:p>
        </w:tc>
      </w:tr>
      <w:tr w:rsidR="007F4FF4" w:rsidRPr="007F4FF4" w:rsidTr="005B2527">
        <w:trPr>
          <w:trHeight w:hRule="exact" w:val="312"/>
        </w:trPr>
        <w:tc>
          <w:tcPr>
            <w:tcW w:w="534" w:type="dxa"/>
            <w:shd w:val="clear" w:color="auto" w:fill="FFFFFF"/>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4</w:t>
            </w:r>
          </w:p>
        </w:tc>
        <w:tc>
          <w:tcPr>
            <w:tcW w:w="2551" w:type="dxa"/>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Chwalimki</w:t>
            </w:r>
          </w:p>
        </w:tc>
        <w:tc>
          <w:tcPr>
            <w:tcW w:w="2126" w:type="dxa"/>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6</w:t>
            </w:r>
          </w:p>
        </w:tc>
      </w:tr>
      <w:tr w:rsidR="007F4FF4" w:rsidRPr="007F4FF4" w:rsidTr="005B2527">
        <w:trPr>
          <w:trHeight w:hRule="exact" w:val="312"/>
        </w:trPr>
        <w:tc>
          <w:tcPr>
            <w:tcW w:w="534" w:type="dxa"/>
            <w:shd w:val="clear" w:color="auto" w:fill="FFFFFF"/>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5</w:t>
            </w:r>
          </w:p>
        </w:tc>
        <w:tc>
          <w:tcPr>
            <w:tcW w:w="2551" w:type="dxa"/>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Gonne Małe</w:t>
            </w:r>
          </w:p>
        </w:tc>
        <w:tc>
          <w:tcPr>
            <w:tcW w:w="2126" w:type="dxa"/>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4</w:t>
            </w:r>
          </w:p>
        </w:tc>
      </w:tr>
      <w:tr w:rsidR="007F4FF4" w:rsidRPr="007F4FF4" w:rsidTr="005B2527">
        <w:trPr>
          <w:trHeight w:hRule="exact" w:val="312"/>
        </w:trPr>
        <w:tc>
          <w:tcPr>
            <w:tcW w:w="534" w:type="dxa"/>
            <w:shd w:val="clear" w:color="auto" w:fill="FFFFFF"/>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6</w:t>
            </w:r>
          </w:p>
        </w:tc>
        <w:tc>
          <w:tcPr>
            <w:tcW w:w="2551" w:type="dxa"/>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Jeziorki</w:t>
            </w:r>
          </w:p>
        </w:tc>
        <w:tc>
          <w:tcPr>
            <w:tcW w:w="2126" w:type="dxa"/>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5</w:t>
            </w:r>
          </w:p>
        </w:tc>
      </w:tr>
      <w:tr w:rsidR="007F4FF4" w:rsidRPr="007F4FF4" w:rsidTr="005B2527">
        <w:trPr>
          <w:trHeight w:hRule="exact" w:val="312"/>
        </w:trPr>
        <w:tc>
          <w:tcPr>
            <w:tcW w:w="534" w:type="dxa"/>
            <w:shd w:val="clear" w:color="auto" w:fill="FFFFFF"/>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7</w:t>
            </w:r>
          </w:p>
        </w:tc>
        <w:tc>
          <w:tcPr>
            <w:tcW w:w="2551" w:type="dxa"/>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Kłodzino</w:t>
            </w:r>
          </w:p>
        </w:tc>
        <w:tc>
          <w:tcPr>
            <w:tcW w:w="2126" w:type="dxa"/>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5</w:t>
            </w:r>
          </w:p>
        </w:tc>
      </w:tr>
      <w:tr w:rsidR="007F4FF4" w:rsidRPr="007F4FF4" w:rsidTr="005B2527">
        <w:trPr>
          <w:trHeight w:hRule="exact" w:val="312"/>
        </w:trPr>
        <w:tc>
          <w:tcPr>
            <w:tcW w:w="534" w:type="dxa"/>
            <w:shd w:val="clear" w:color="auto" w:fill="FFFFFF"/>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8</w:t>
            </w:r>
          </w:p>
        </w:tc>
        <w:tc>
          <w:tcPr>
            <w:tcW w:w="2551" w:type="dxa"/>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Knyki</w:t>
            </w:r>
          </w:p>
        </w:tc>
        <w:tc>
          <w:tcPr>
            <w:tcW w:w="2126" w:type="dxa"/>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1</w:t>
            </w:r>
          </w:p>
        </w:tc>
      </w:tr>
      <w:tr w:rsidR="007F4FF4" w:rsidRPr="007F4FF4" w:rsidTr="005B2527">
        <w:trPr>
          <w:trHeight w:hRule="exact" w:val="312"/>
        </w:trPr>
        <w:tc>
          <w:tcPr>
            <w:tcW w:w="534" w:type="dxa"/>
            <w:shd w:val="clear" w:color="auto" w:fill="FFFFFF"/>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9</w:t>
            </w:r>
          </w:p>
        </w:tc>
        <w:tc>
          <w:tcPr>
            <w:tcW w:w="2551" w:type="dxa"/>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Łeknica</w:t>
            </w:r>
          </w:p>
        </w:tc>
        <w:tc>
          <w:tcPr>
            <w:tcW w:w="2126" w:type="dxa"/>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2</w:t>
            </w:r>
          </w:p>
        </w:tc>
      </w:tr>
      <w:tr w:rsidR="007F4FF4" w:rsidRPr="007F4FF4" w:rsidTr="005B2527">
        <w:trPr>
          <w:trHeight w:hRule="exact" w:val="312"/>
        </w:trPr>
        <w:tc>
          <w:tcPr>
            <w:tcW w:w="534" w:type="dxa"/>
            <w:shd w:val="clear" w:color="auto" w:fill="FFFFFF"/>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10</w:t>
            </w:r>
          </w:p>
        </w:tc>
        <w:tc>
          <w:tcPr>
            <w:tcW w:w="2551" w:type="dxa"/>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Nowy Chwalim</w:t>
            </w:r>
          </w:p>
        </w:tc>
        <w:tc>
          <w:tcPr>
            <w:tcW w:w="2126" w:type="dxa"/>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3</w:t>
            </w:r>
          </w:p>
        </w:tc>
      </w:tr>
      <w:tr w:rsidR="007F4FF4" w:rsidRPr="007F4FF4" w:rsidTr="005B2527">
        <w:trPr>
          <w:trHeight w:hRule="exact" w:val="312"/>
        </w:trPr>
        <w:tc>
          <w:tcPr>
            <w:tcW w:w="534" w:type="dxa"/>
            <w:shd w:val="clear" w:color="auto" w:fill="FFFFFF"/>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11</w:t>
            </w:r>
          </w:p>
        </w:tc>
        <w:tc>
          <w:tcPr>
            <w:tcW w:w="2551" w:type="dxa"/>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Ostropole</w:t>
            </w:r>
          </w:p>
        </w:tc>
        <w:tc>
          <w:tcPr>
            <w:tcW w:w="2126" w:type="dxa"/>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2</w:t>
            </w:r>
          </w:p>
        </w:tc>
      </w:tr>
      <w:tr w:rsidR="007F4FF4" w:rsidRPr="007F4FF4" w:rsidTr="005B2527">
        <w:trPr>
          <w:trHeight w:hRule="exact" w:val="312"/>
        </w:trPr>
        <w:tc>
          <w:tcPr>
            <w:tcW w:w="534" w:type="dxa"/>
            <w:shd w:val="clear" w:color="auto" w:fill="FFFFFF"/>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12</w:t>
            </w:r>
          </w:p>
        </w:tc>
        <w:tc>
          <w:tcPr>
            <w:tcW w:w="2551" w:type="dxa"/>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Ostrowąsy</w:t>
            </w:r>
          </w:p>
        </w:tc>
        <w:tc>
          <w:tcPr>
            <w:tcW w:w="2126" w:type="dxa"/>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4</w:t>
            </w:r>
          </w:p>
        </w:tc>
      </w:tr>
      <w:tr w:rsidR="007F4FF4" w:rsidRPr="007F4FF4" w:rsidTr="005B2527">
        <w:trPr>
          <w:trHeight w:hRule="exact" w:val="312"/>
        </w:trPr>
        <w:tc>
          <w:tcPr>
            <w:tcW w:w="534" w:type="dxa"/>
            <w:shd w:val="clear" w:color="auto" w:fill="FFFFFF"/>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13</w:t>
            </w:r>
          </w:p>
        </w:tc>
        <w:tc>
          <w:tcPr>
            <w:tcW w:w="2551" w:type="dxa"/>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Nowe Koprzywno</w:t>
            </w:r>
          </w:p>
        </w:tc>
        <w:tc>
          <w:tcPr>
            <w:tcW w:w="2126" w:type="dxa"/>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4</w:t>
            </w:r>
          </w:p>
        </w:tc>
      </w:tr>
      <w:tr w:rsidR="007F4FF4" w:rsidRPr="007F4FF4" w:rsidTr="005B2527">
        <w:trPr>
          <w:trHeight w:hRule="exact" w:val="312"/>
        </w:trPr>
        <w:tc>
          <w:tcPr>
            <w:tcW w:w="534" w:type="dxa"/>
            <w:shd w:val="clear" w:color="auto" w:fill="FFFFFF"/>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14</w:t>
            </w:r>
          </w:p>
        </w:tc>
        <w:tc>
          <w:tcPr>
            <w:tcW w:w="2551" w:type="dxa"/>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Piaski</w:t>
            </w:r>
          </w:p>
        </w:tc>
        <w:tc>
          <w:tcPr>
            <w:tcW w:w="2126" w:type="dxa"/>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2</w:t>
            </w:r>
          </w:p>
        </w:tc>
      </w:tr>
      <w:tr w:rsidR="007F4FF4" w:rsidRPr="007F4FF4" w:rsidTr="005B2527">
        <w:trPr>
          <w:trHeight w:hRule="exact" w:val="312"/>
        </w:trPr>
        <w:tc>
          <w:tcPr>
            <w:tcW w:w="534" w:type="dxa"/>
            <w:shd w:val="clear" w:color="auto" w:fill="FFFFFF"/>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15</w:t>
            </w:r>
          </w:p>
        </w:tc>
        <w:tc>
          <w:tcPr>
            <w:tcW w:w="2551" w:type="dxa"/>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Polne</w:t>
            </w:r>
          </w:p>
        </w:tc>
        <w:tc>
          <w:tcPr>
            <w:tcW w:w="2126" w:type="dxa"/>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2</w:t>
            </w:r>
          </w:p>
        </w:tc>
      </w:tr>
      <w:tr w:rsidR="007F4FF4" w:rsidRPr="007F4FF4" w:rsidTr="005B2527">
        <w:trPr>
          <w:trHeight w:hRule="exact" w:val="312"/>
        </w:trPr>
        <w:tc>
          <w:tcPr>
            <w:tcW w:w="534" w:type="dxa"/>
            <w:shd w:val="clear" w:color="auto" w:fill="FFFFFF"/>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16</w:t>
            </w:r>
          </w:p>
        </w:tc>
        <w:tc>
          <w:tcPr>
            <w:tcW w:w="2551" w:type="dxa"/>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Przybkowo</w:t>
            </w:r>
          </w:p>
        </w:tc>
        <w:tc>
          <w:tcPr>
            <w:tcW w:w="2126" w:type="dxa"/>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4</w:t>
            </w:r>
          </w:p>
        </w:tc>
      </w:tr>
      <w:tr w:rsidR="007F4FF4" w:rsidRPr="007F4FF4" w:rsidTr="005B2527">
        <w:trPr>
          <w:trHeight w:hRule="exact" w:val="312"/>
        </w:trPr>
        <w:tc>
          <w:tcPr>
            <w:tcW w:w="534" w:type="dxa"/>
            <w:shd w:val="clear" w:color="auto" w:fill="FFFFFF"/>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17</w:t>
            </w:r>
          </w:p>
        </w:tc>
        <w:tc>
          <w:tcPr>
            <w:tcW w:w="2551" w:type="dxa"/>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Stary Chwalim</w:t>
            </w:r>
          </w:p>
        </w:tc>
        <w:tc>
          <w:tcPr>
            <w:tcW w:w="2126" w:type="dxa"/>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4</w:t>
            </w:r>
          </w:p>
        </w:tc>
      </w:tr>
      <w:tr w:rsidR="007F4FF4" w:rsidRPr="007F4FF4" w:rsidTr="005B2527">
        <w:trPr>
          <w:trHeight w:hRule="exact" w:val="312"/>
        </w:trPr>
        <w:tc>
          <w:tcPr>
            <w:tcW w:w="534" w:type="dxa"/>
            <w:shd w:val="clear" w:color="auto" w:fill="FFFFFF"/>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18</w:t>
            </w:r>
          </w:p>
        </w:tc>
        <w:tc>
          <w:tcPr>
            <w:tcW w:w="2551" w:type="dxa"/>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Stary Grabiąż</w:t>
            </w:r>
          </w:p>
        </w:tc>
        <w:tc>
          <w:tcPr>
            <w:tcW w:w="2126" w:type="dxa"/>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1</w:t>
            </w:r>
          </w:p>
        </w:tc>
      </w:tr>
      <w:tr w:rsidR="007F4FF4" w:rsidRPr="007F4FF4" w:rsidTr="005B2527">
        <w:trPr>
          <w:trHeight w:hRule="exact" w:val="312"/>
        </w:trPr>
        <w:tc>
          <w:tcPr>
            <w:tcW w:w="534" w:type="dxa"/>
            <w:shd w:val="clear" w:color="auto" w:fill="FFFFFF"/>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19</w:t>
            </w:r>
          </w:p>
        </w:tc>
        <w:tc>
          <w:tcPr>
            <w:tcW w:w="2551" w:type="dxa"/>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Sulikowo</w:t>
            </w:r>
          </w:p>
        </w:tc>
        <w:tc>
          <w:tcPr>
            <w:tcW w:w="2126" w:type="dxa"/>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2</w:t>
            </w:r>
          </w:p>
        </w:tc>
      </w:tr>
      <w:tr w:rsidR="007F4FF4" w:rsidRPr="007F4FF4" w:rsidTr="005B2527">
        <w:trPr>
          <w:trHeight w:hRule="exact" w:val="312"/>
        </w:trPr>
        <w:tc>
          <w:tcPr>
            <w:tcW w:w="534" w:type="dxa"/>
            <w:shd w:val="clear" w:color="auto" w:fill="FFFFFF"/>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20</w:t>
            </w:r>
          </w:p>
        </w:tc>
        <w:tc>
          <w:tcPr>
            <w:tcW w:w="2551" w:type="dxa"/>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Tarmno</w:t>
            </w:r>
          </w:p>
        </w:tc>
        <w:tc>
          <w:tcPr>
            <w:tcW w:w="2126" w:type="dxa"/>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7</w:t>
            </w:r>
          </w:p>
        </w:tc>
      </w:tr>
    </w:tbl>
    <w:p w:rsidR="00BB73D1" w:rsidRPr="007F4FF4" w:rsidRDefault="00770E3B">
      <w:pPr>
        <w:spacing w:line="360" w:lineRule="auto"/>
        <w:jc w:val="both"/>
        <w:rPr>
          <w:rFonts w:asciiTheme="minorHAnsi" w:hAnsiTheme="minorHAnsi"/>
          <w:color w:val="auto"/>
          <w:sz w:val="22"/>
          <w:szCs w:val="22"/>
        </w:rPr>
      </w:pPr>
      <w:r w:rsidRPr="007F4FF4">
        <w:rPr>
          <w:rFonts w:asciiTheme="minorHAnsi" w:hAnsiTheme="minorHAnsi"/>
          <w:color w:val="auto"/>
          <w:sz w:val="22"/>
          <w:szCs w:val="22"/>
        </w:rPr>
        <w:t>Źródło: opracowanie własne</w:t>
      </w:r>
    </w:p>
    <w:p w:rsidR="00BB73D1" w:rsidRPr="007F4FF4" w:rsidRDefault="00BB73D1">
      <w:pPr>
        <w:spacing w:line="360" w:lineRule="auto"/>
        <w:jc w:val="both"/>
        <w:rPr>
          <w:rFonts w:asciiTheme="minorHAnsi" w:hAnsiTheme="minorHAnsi"/>
          <w:color w:val="auto"/>
          <w:sz w:val="22"/>
          <w:szCs w:val="22"/>
        </w:rPr>
      </w:pPr>
    </w:p>
    <w:p w:rsidR="00BB73D1" w:rsidRPr="007F4FF4" w:rsidRDefault="00BB73D1">
      <w:pPr>
        <w:spacing w:line="360" w:lineRule="auto"/>
        <w:jc w:val="both"/>
        <w:rPr>
          <w:rFonts w:asciiTheme="minorHAnsi" w:hAnsiTheme="minorHAnsi"/>
          <w:color w:val="auto"/>
          <w:sz w:val="22"/>
          <w:szCs w:val="22"/>
        </w:rPr>
      </w:pPr>
    </w:p>
    <w:p w:rsidR="00BB73D1" w:rsidRPr="007F4FF4" w:rsidRDefault="00770E3B">
      <w:pPr>
        <w:spacing w:line="360" w:lineRule="auto"/>
        <w:jc w:val="both"/>
        <w:rPr>
          <w:rFonts w:asciiTheme="minorHAnsi" w:hAnsiTheme="minorHAnsi"/>
          <w:color w:val="auto"/>
          <w:sz w:val="22"/>
          <w:szCs w:val="22"/>
        </w:rPr>
      </w:pPr>
      <w:r w:rsidRPr="007F4FF4">
        <w:rPr>
          <w:rFonts w:asciiTheme="minorHAnsi" w:hAnsiTheme="minorHAnsi"/>
          <w:color w:val="auto"/>
          <w:sz w:val="22"/>
          <w:szCs w:val="22"/>
        </w:rPr>
        <w:t>Na poniższym rysunku zwizualizowano wartości z powyższej tabeli.</w:t>
      </w:r>
    </w:p>
    <w:p w:rsidR="00BB73D1" w:rsidRPr="007F4FF4" w:rsidRDefault="00BB73D1">
      <w:pPr>
        <w:spacing w:line="360" w:lineRule="auto"/>
        <w:jc w:val="both"/>
        <w:rPr>
          <w:rFonts w:asciiTheme="minorHAnsi" w:hAnsiTheme="minorHAnsi"/>
          <w:color w:val="auto"/>
          <w:sz w:val="22"/>
          <w:szCs w:val="22"/>
        </w:rPr>
      </w:pPr>
    </w:p>
    <w:p w:rsidR="00BB73D1" w:rsidRPr="007F4FF4" w:rsidRDefault="00BB73D1">
      <w:pPr>
        <w:spacing w:line="360" w:lineRule="auto"/>
        <w:jc w:val="both"/>
        <w:rPr>
          <w:rFonts w:asciiTheme="minorHAnsi" w:hAnsiTheme="minorHAnsi"/>
          <w:color w:val="auto"/>
          <w:sz w:val="22"/>
          <w:szCs w:val="22"/>
        </w:rPr>
      </w:pPr>
    </w:p>
    <w:p w:rsidR="00BB73D1" w:rsidRPr="007F4FF4" w:rsidRDefault="00BB73D1">
      <w:pPr>
        <w:spacing w:line="360" w:lineRule="auto"/>
        <w:jc w:val="both"/>
        <w:rPr>
          <w:rFonts w:asciiTheme="minorHAnsi" w:hAnsiTheme="minorHAnsi"/>
          <w:color w:val="auto"/>
          <w:sz w:val="22"/>
          <w:szCs w:val="22"/>
        </w:rPr>
      </w:pPr>
    </w:p>
    <w:p w:rsidR="00BB73D1" w:rsidRDefault="00BB73D1">
      <w:pPr>
        <w:spacing w:line="360" w:lineRule="auto"/>
        <w:jc w:val="both"/>
        <w:rPr>
          <w:rFonts w:asciiTheme="minorHAnsi" w:hAnsiTheme="minorHAnsi"/>
          <w:color w:val="auto"/>
          <w:sz w:val="22"/>
          <w:szCs w:val="22"/>
        </w:rPr>
      </w:pPr>
    </w:p>
    <w:p w:rsidR="005B2527" w:rsidRPr="007F4FF4" w:rsidRDefault="005B2527">
      <w:pPr>
        <w:spacing w:line="360" w:lineRule="auto"/>
        <w:jc w:val="both"/>
        <w:rPr>
          <w:rFonts w:asciiTheme="minorHAnsi" w:hAnsiTheme="minorHAnsi"/>
          <w:color w:val="auto"/>
          <w:sz w:val="22"/>
          <w:szCs w:val="22"/>
        </w:rPr>
      </w:pPr>
    </w:p>
    <w:p w:rsidR="00BB73D1" w:rsidRPr="007F4FF4" w:rsidRDefault="00BB73D1">
      <w:pPr>
        <w:spacing w:line="360" w:lineRule="auto"/>
        <w:jc w:val="both"/>
        <w:rPr>
          <w:rFonts w:asciiTheme="minorHAnsi" w:hAnsiTheme="minorHAnsi"/>
          <w:color w:val="auto"/>
          <w:sz w:val="22"/>
          <w:szCs w:val="22"/>
        </w:rPr>
      </w:pPr>
    </w:p>
    <w:p w:rsidR="00BB73D1" w:rsidRPr="007F4FF4" w:rsidRDefault="00770E3B">
      <w:pPr>
        <w:spacing w:line="360" w:lineRule="auto"/>
        <w:jc w:val="both"/>
        <w:rPr>
          <w:rFonts w:asciiTheme="minorHAnsi" w:hAnsiTheme="minorHAnsi"/>
          <w:color w:val="auto"/>
          <w:sz w:val="22"/>
          <w:szCs w:val="22"/>
        </w:rPr>
      </w:pPr>
      <w:r w:rsidRPr="007F4FF4">
        <w:rPr>
          <w:rFonts w:asciiTheme="minorHAnsi" w:hAnsiTheme="minorHAnsi"/>
          <w:color w:val="auto"/>
          <w:sz w:val="22"/>
          <w:szCs w:val="22"/>
        </w:rPr>
        <w:lastRenderedPageBreak/>
        <w:t>Rys. 21. Liczba wskaźników odchylonych na niekorzyść dla sołectw gminy Barwice w ramach przeprowadzonej analizy (szt.)</w:t>
      </w:r>
    </w:p>
    <w:p w:rsidR="00BB73D1" w:rsidRPr="007F4FF4" w:rsidRDefault="00770E3B">
      <w:pPr>
        <w:spacing w:line="360" w:lineRule="auto"/>
        <w:jc w:val="both"/>
        <w:rPr>
          <w:rFonts w:asciiTheme="minorHAnsi" w:hAnsiTheme="minorHAnsi"/>
          <w:color w:val="auto"/>
          <w:sz w:val="22"/>
          <w:szCs w:val="22"/>
        </w:rPr>
      </w:pPr>
      <w:r w:rsidRPr="007F4FF4">
        <w:rPr>
          <w:rFonts w:asciiTheme="minorHAnsi" w:hAnsiTheme="minorHAnsi"/>
          <w:noProof/>
          <w:color w:val="auto"/>
          <w:sz w:val="22"/>
          <w:szCs w:val="22"/>
        </w:rPr>
        <w:drawing>
          <wp:inline distT="0" distB="0" distL="114300" distR="114300" wp14:anchorId="26AB40D2" wp14:editId="12E27416">
            <wp:extent cx="5772150" cy="7510780"/>
            <wp:effectExtent l="0" t="0" r="0" b="0"/>
            <wp:docPr id="8" name="image49.png" descr="C:\Documents and Settings\abrzycki\Pulpit\suma_gmina_lepsza_srednia.png"/>
            <wp:cNvGraphicFramePr/>
            <a:graphic xmlns:a="http://schemas.openxmlformats.org/drawingml/2006/main">
              <a:graphicData uri="http://schemas.openxmlformats.org/drawingml/2006/picture">
                <pic:pic xmlns:pic="http://schemas.openxmlformats.org/drawingml/2006/picture">
                  <pic:nvPicPr>
                    <pic:cNvPr id="0" name="image49.png" descr="C:\Documents and Settings\abrzycki\Pulpit\suma_gmina_lepsza_srednia.png"/>
                    <pic:cNvPicPr preferRelativeResize="0"/>
                  </pic:nvPicPr>
                  <pic:blipFill>
                    <a:blip r:embed="rId42" cstate="print"/>
                    <a:srcRect/>
                    <a:stretch>
                      <a:fillRect/>
                    </a:stretch>
                  </pic:blipFill>
                  <pic:spPr>
                    <a:xfrm>
                      <a:off x="0" y="0"/>
                      <a:ext cx="5772150" cy="7510780"/>
                    </a:xfrm>
                    <a:prstGeom prst="rect">
                      <a:avLst/>
                    </a:prstGeom>
                    <a:ln/>
                  </pic:spPr>
                </pic:pic>
              </a:graphicData>
            </a:graphic>
          </wp:inline>
        </w:drawing>
      </w:r>
    </w:p>
    <w:p w:rsidR="00AE4BEE" w:rsidRPr="007F4FF4" w:rsidRDefault="005B2527">
      <w:pPr>
        <w:spacing w:line="360" w:lineRule="auto"/>
        <w:jc w:val="both"/>
        <w:rPr>
          <w:rFonts w:asciiTheme="minorHAnsi" w:hAnsiTheme="minorHAnsi"/>
          <w:color w:val="auto"/>
          <w:sz w:val="22"/>
          <w:szCs w:val="22"/>
        </w:rPr>
      </w:pPr>
      <w:r>
        <w:rPr>
          <w:rFonts w:asciiTheme="minorHAnsi" w:hAnsiTheme="minorHAnsi"/>
          <w:color w:val="auto"/>
          <w:sz w:val="22"/>
          <w:szCs w:val="22"/>
        </w:rPr>
        <w:t>Źródło: opracowanie własne</w:t>
      </w:r>
    </w:p>
    <w:p w:rsidR="00BB73D1" w:rsidRPr="007F4FF4" w:rsidRDefault="00770E3B">
      <w:pPr>
        <w:spacing w:line="360" w:lineRule="auto"/>
        <w:jc w:val="both"/>
        <w:rPr>
          <w:rFonts w:asciiTheme="minorHAnsi" w:hAnsiTheme="minorHAnsi"/>
          <w:color w:val="auto"/>
          <w:sz w:val="22"/>
          <w:szCs w:val="22"/>
        </w:rPr>
      </w:pPr>
      <w:r w:rsidRPr="007F4FF4">
        <w:rPr>
          <w:rFonts w:asciiTheme="minorHAnsi" w:hAnsiTheme="minorHAnsi"/>
          <w:color w:val="auto"/>
          <w:sz w:val="22"/>
          <w:szCs w:val="22"/>
        </w:rPr>
        <w:lastRenderedPageBreak/>
        <w:t>Z rysunku oraz tabeli wynika, że najbardziej zdegradowanym sołectwem w Gminie jest Tarmno oraz Chłopowo, natomiast najmniej Knyki oraz Stary Grabiąż.</w:t>
      </w:r>
    </w:p>
    <w:p w:rsidR="00BB73D1" w:rsidRPr="007F4FF4" w:rsidRDefault="00BB73D1">
      <w:pPr>
        <w:spacing w:line="360" w:lineRule="auto"/>
        <w:jc w:val="both"/>
        <w:rPr>
          <w:rFonts w:asciiTheme="minorHAnsi" w:hAnsiTheme="minorHAnsi"/>
          <w:color w:val="auto"/>
          <w:sz w:val="22"/>
          <w:szCs w:val="22"/>
        </w:rPr>
      </w:pPr>
    </w:p>
    <w:p w:rsidR="00BB73D1" w:rsidRPr="007F4FF4" w:rsidRDefault="00770E3B">
      <w:pPr>
        <w:spacing w:line="360" w:lineRule="auto"/>
        <w:jc w:val="both"/>
        <w:rPr>
          <w:rFonts w:asciiTheme="minorHAnsi" w:hAnsiTheme="minorHAnsi"/>
          <w:color w:val="auto"/>
          <w:sz w:val="22"/>
          <w:szCs w:val="22"/>
        </w:rPr>
      </w:pPr>
      <w:r w:rsidRPr="007F4FF4">
        <w:rPr>
          <w:rFonts w:asciiTheme="minorHAnsi" w:hAnsiTheme="minorHAnsi"/>
          <w:color w:val="auto"/>
          <w:sz w:val="22"/>
          <w:szCs w:val="22"/>
        </w:rPr>
        <w:t>Analogiczne zestawienie sporządzono dla miasta Barwice.</w:t>
      </w:r>
    </w:p>
    <w:p w:rsidR="00BB73D1" w:rsidRPr="007F4FF4" w:rsidRDefault="00BB73D1">
      <w:pPr>
        <w:spacing w:line="360" w:lineRule="auto"/>
        <w:jc w:val="both"/>
        <w:rPr>
          <w:rFonts w:asciiTheme="minorHAnsi" w:hAnsiTheme="minorHAnsi"/>
          <w:color w:val="auto"/>
          <w:sz w:val="22"/>
          <w:szCs w:val="22"/>
        </w:rPr>
      </w:pPr>
    </w:p>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Tabela 20. Liczba ludności oraz liczba odchyleń w jednostkach miasta Barwice</w:t>
      </w:r>
    </w:p>
    <w:tbl>
      <w:tblPr>
        <w:tblStyle w:val="afa"/>
        <w:tblW w:w="5920" w:type="dxa"/>
        <w:tblInd w:w="0" w:type="dxa"/>
        <w:tblBorders>
          <w:top w:val="single" w:sz="6" w:space="0" w:color="BFBFBF"/>
          <w:left w:val="single" w:sz="6" w:space="0" w:color="BFBFBF"/>
          <w:bottom w:val="single" w:sz="6" w:space="0" w:color="BFBFBF"/>
          <w:right w:val="single" w:sz="6" w:space="0" w:color="BFBFBF"/>
          <w:insideH w:val="single" w:sz="6" w:space="0" w:color="BFBFBF"/>
          <w:insideV w:val="single" w:sz="6" w:space="0" w:color="BFBFBF"/>
        </w:tblBorders>
        <w:tblLayout w:type="fixed"/>
        <w:tblLook w:val="0000" w:firstRow="0" w:lastRow="0" w:firstColumn="0" w:lastColumn="0" w:noHBand="0" w:noVBand="0"/>
      </w:tblPr>
      <w:tblGrid>
        <w:gridCol w:w="534"/>
        <w:gridCol w:w="1984"/>
        <w:gridCol w:w="1701"/>
        <w:gridCol w:w="1701"/>
      </w:tblGrid>
      <w:tr w:rsidR="007F4FF4" w:rsidRPr="007F4FF4" w:rsidTr="005B2527">
        <w:trPr>
          <w:trHeight w:hRule="exact" w:val="312"/>
        </w:trPr>
        <w:tc>
          <w:tcPr>
            <w:tcW w:w="534" w:type="dxa"/>
            <w:shd w:val="clear" w:color="auto" w:fill="auto"/>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b/>
                <w:color w:val="auto"/>
                <w:sz w:val="22"/>
                <w:szCs w:val="22"/>
              </w:rPr>
              <w:t>Lp.</w:t>
            </w:r>
          </w:p>
        </w:tc>
        <w:tc>
          <w:tcPr>
            <w:tcW w:w="1984" w:type="dxa"/>
            <w:shd w:val="clear" w:color="auto" w:fill="auto"/>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b/>
                <w:color w:val="auto"/>
                <w:sz w:val="22"/>
                <w:szCs w:val="22"/>
              </w:rPr>
              <w:t>Jednostka miejska</w:t>
            </w:r>
          </w:p>
        </w:tc>
        <w:tc>
          <w:tcPr>
            <w:tcW w:w="1701" w:type="dxa"/>
            <w:shd w:val="clear" w:color="auto" w:fill="auto"/>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b/>
                <w:color w:val="auto"/>
                <w:sz w:val="22"/>
                <w:szCs w:val="22"/>
              </w:rPr>
              <w:t>Liczba ludności</w:t>
            </w:r>
          </w:p>
        </w:tc>
        <w:tc>
          <w:tcPr>
            <w:tcW w:w="1701" w:type="dxa"/>
            <w:shd w:val="clear" w:color="auto" w:fill="FFFFFF"/>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b/>
                <w:color w:val="auto"/>
                <w:sz w:val="22"/>
                <w:szCs w:val="22"/>
              </w:rPr>
              <w:t>Liczba odchyleń</w:t>
            </w:r>
          </w:p>
        </w:tc>
      </w:tr>
      <w:tr w:rsidR="007F4FF4" w:rsidRPr="007F4FF4" w:rsidTr="005B2527">
        <w:trPr>
          <w:trHeight w:hRule="exact" w:val="312"/>
        </w:trPr>
        <w:tc>
          <w:tcPr>
            <w:tcW w:w="534" w:type="dxa"/>
            <w:shd w:val="clear" w:color="auto" w:fill="auto"/>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1</w:t>
            </w:r>
          </w:p>
        </w:tc>
        <w:tc>
          <w:tcPr>
            <w:tcW w:w="1984" w:type="dxa"/>
            <w:shd w:val="clear" w:color="auto" w:fill="auto"/>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Barwice 01</w:t>
            </w:r>
          </w:p>
        </w:tc>
        <w:tc>
          <w:tcPr>
            <w:tcW w:w="1701" w:type="dxa"/>
            <w:shd w:val="clear" w:color="auto" w:fill="auto"/>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165</w:t>
            </w:r>
          </w:p>
        </w:tc>
        <w:tc>
          <w:tcPr>
            <w:tcW w:w="1701" w:type="dxa"/>
            <w:shd w:val="clear" w:color="auto" w:fill="FFFFFF"/>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3</w:t>
            </w:r>
          </w:p>
        </w:tc>
      </w:tr>
      <w:tr w:rsidR="007F4FF4" w:rsidRPr="007F4FF4" w:rsidTr="005B2527">
        <w:trPr>
          <w:trHeight w:hRule="exact" w:val="312"/>
        </w:trPr>
        <w:tc>
          <w:tcPr>
            <w:tcW w:w="534" w:type="dxa"/>
            <w:shd w:val="clear" w:color="auto" w:fill="auto"/>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2</w:t>
            </w:r>
          </w:p>
        </w:tc>
        <w:tc>
          <w:tcPr>
            <w:tcW w:w="1984" w:type="dxa"/>
            <w:shd w:val="clear" w:color="auto" w:fill="auto"/>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Barwice 02</w:t>
            </w:r>
          </w:p>
        </w:tc>
        <w:tc>
          <w:tcPr>
            <w:tcW w:w="1701" w:type="dxa"/>
            <w:shd w:val="clear" w:color="auto" w:fill="auto"/>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109</w:t>
            </w:r>
          </w:p>
        </w:tc>
        <w:tc>
          <w:tcPr>
            <w:tcW w:w="1701" w:type="dxa"/>
            <w:shd w:val="clear" w:color="auto" w:fill="FFFFFF"/>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1</w:t>
            </w:r>
          </w:p>
        </w:tc>
      </w:tr>
      <w:tr w:rsidR="007F4FF4" w:rsidRPr="007F4FF4" w:rsidTr="005B2527">
        <w:trPr>
          <w:trHeight w:hRule="exact" w:val="312"/>
        </w:trPr>
        <w:tc>
          <w:tcPr>
            <w:tcW w:w="534" w:type="dxa"/>
            <w:shd w:val="clear" w:color="auto" w:fill="auto"/>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3</w:t>
            </w:r>
          </w:p>
        </w:tc>
        <w:tc>
          <w:tcPr>
            <w:tcW w:w="1984" w:type="dxa"/>
            <w:shd w:val="clear" w:color="auto" w:fill="auto"/>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Barwice 03a</w:t>
            </w:r>
          </w:p>
        </w:tc>
        <w:tc>
          <w:tcPr>
            <w:tcW w:w="1701" w:type="dxa"/>
            <w:shd w:val="clear" w:color="auto" w:fill="auto"/>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724</w:t>
            </w:r>
          </w:p>
        </w:tc>
        <w:tc>
          <w:tcPr>
            <w:tcW w:w="1701" w:type="dxa"/>
            <w:shd w:val="clear" w:color="auto" w:fill="FFFFFF"/>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1</w:t>
            </w:r>
          </w:p>
        </w:tc>
      </w:tr>
      <w:tr w:rsidR="007F4FF4" w:rsidRPr="007F4FF4" w:rsidTr="005B2527">
        <w:trPr>
          <w:trHeight w:hRule="exact" w:val="312"/>
        </w:trPr>
        <w:tc>
          <w:tcPr>
            <w:tcW w:w="534" w:type="dxa"/>
            <w:shd w:val="clear" w:color="auto" w:fill="auto"/>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4</w:t>
            </w:r>
          </w:p>
        </w:tc>
        <w:tc>
          <w:tcPr>
            <w:tcW w:w="1984" w:type="dxa"/>
            <w:shd w:val="clear" w:color="auto" w:fill="auto"/>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Barwice 03b</w:t>
            </w:r>
          </w:p>
        </w:tc>
        <w:tc>
          <w:tcPr>
            <w:tcW w:w="1701" w:type="dxa"/>
            <w:shd w:val="clear" w:color="auto" w:fill="auto"/>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1 022</w:t>
            </w:r>
          </w:p>
        </w:tc>
        <w:tc>
          <w:tcPr>
            <w:tcW w:w="1701" w:type="dxa"/>
            <w:shd w:val="clear" w:color="auto" w:fill="FFFFFF"/>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0</w:t>
            </w:r>
          </w:p>
        </w:tc>
      </w:tr>
      <w:tr w:rsidR="007F4FF4" w:rsidRPr="007F4FF4" w:rsidTr="005B2527">
        <w:trPr>
          <w:trHeight w:hRule="exact" w:val="312"/>
        </w:trPr>
        <w:tc>
          <w:tcPr>
            <w:tcW w:w="534" w:type="dxa"/>
            <w:shd w:val="clear" w:color="auto" w:fill="auto"/>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5</w:t>
            </w:r>
          </w:p>
        </w:tc>
        <w:tc>
          <w:tcPr>
            <w:tcW w:w="1984" w:type="dxa"/>
            <w:shd w:val="clear" w:color="auto" w:fill="auto"/>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Barwice 03c</w:t>
            </w:r>
          </w:p>
        </w:tc>
        <w:tc>
          <w:tcPr>
            <w:tcW w:w="1701" w:type="dxa"/>
            <w:shd w:val="clear" w:color="auto" w:fill="auto"/>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709</w:t>
            </w:r>
          </w:p>
        </w:tc>
        <w:tc>
          <w:tcPr>
            <w:tcW w:w="1701" w:type="dxa"/>
            <w:shd w:val="clear" w:color="auto" w:fill="FFFFFF"/>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1</w:t>
            </w:r>
          </w:p>
        </w:tc>
      </w:tr>
      <w:tr w:rsidR="007F4FF4" w:rsidRPr="007F4FF4" w:rsidTr="005B2527">
        <w:trPr>
          <w:trHeight w:hRule="exact" w:val="312"/>
        </w:trPr>
        <w:tc>
          <w:tcPr>
            <w:tcW w:w="534" w:type="dxa"/>
            <w:shd w:val="clear" w:color="auto" w:fill="auto"/>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6</w:t>
            </w:r>
          </w:p>
        </w:tc>
        <w:tc>
          <w:tcPr>
            <w:tcW w:w="1984" w:type="dxa"/>
            <w:shd w:val="clear" w:color="auto" w:fill="auto"/>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Barwice 03d</w:t>
            </w:r>
          </w:p>
        </w:tc>
        <w:tc>
          <w:tcPr>
            <w:tcW w:w="1701" w:type="dxa"/>
            <w:shd w:val="clear" w:color="auto" w:fill="auto"/>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910</w:t>
            </w:r>
          </w:p>
        </w:tc>
        <w:tc>
          <w:tcPr>
            <w:tcW w:w="1701" w:type="dxa"/>
            <w:shd w:val="clear" w:color="auto" w:fill="FFFFFF"/>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2</w:t>
            </w:r>
          </w:p>
        </w:tc>
      </w:tr>
      <w:tr w:rsidR="007F4FF4" w:rsidRPr="007F4FF4" w:rsidTr="005B2527">
        <w:trPr>
          <w:trHeight w:hRule="exact" w:val="312"/>
        </w:trPr>
        <w:tc>
          <w:tcPr>
            <w:tcW w:w="534" w:type="dxa"/>
            <w:shd w:val="clear" w:color="auto" w:fill="auto"/>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7</w:t>
            </w:r>
          </w:p>
        </w:tc>
        <w:tc>
          <w:tcPr>
            <w:tcW w:w="1984" w:type="dxa"/>
            <w:shd w:val="clear" w:color="auto" w:fill="auto"/>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Barwice 04</w:t>
            </w:r>
          </w:p>
        </w:tc>
        <w:tc>
          <w:tcPr>
            <w:tcW w:w="1701" w:type="dxa"/>
            <w:shd w:val="clear" w:color="auto" w:fill="auto"/>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5</w:t>
            </w:r>
          </w:p>
        </w:tc>
        <w:tc>
          <w:tcPr>
            <w:tcW w:w="1701" w:type="dxa"/>
            <w:shd w:val="clear" w:color="auto" w:fill="FFFFFF"/>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3</w:t>
            </w:r>
          </w:p>
        </w:tc>
      </w:tr>
      <w:tr w:rsidR="007F4FF4" w:rsidRPr="007F4FF4" w:rsidTr="005B2527">
        <w:trPr>
          <w:trHeight w:hRule="exact" w:val="312"/>
        </w:trPr>
        <w:tc>
          <w:tcPr>
            <w:tcW w:w="534" w:type="dxa"/>
            <w:shd w:val="clear" w:color="auto" w:fill="auto"/>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8</w:t>
            </w:r>
          </w:p>
        </w:tc>
        <w:tc>
          <w:tcPr>
            <w:tcW w:w="1984" w:type="dxa"/>
            <w:shd w:val="clear" w:color="auto" w:fill="auto"/>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Barwice 05</w:t>
            </w:r>
          </w:p>
        </w:tc>
        <w:tc>
          <w:tcPr>
            <w:tcW w:w="1701" w:type="dxa"/>
            <w:shd w:val="clear" w:color="auto" w:fill="auto"/>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7</w:t>
            </w:r>
          </w:p>
        </w:tc>
        <w:tc>
          <w:tcPr>
            <w:tcW w:w="1701" w:type="dxa"/>
            <w:shd w:val="clear" w:color="auto" w:fill="FFFFFF"/>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2</w:t>
            </w:r>
          </w:p>
        </w:tc>
      </w:tr>
      <w:tr w:rsidR="007F4FF4" w:rsidRPr="007F4FF4" w:rsidTr="005B2527">
        <w:trPr>
          <w:trHeight w:hRule="exact" w:val="312"/>
        </w:trPr>
        <w:tc>
          <w:tcPr>
            <w:tcW w:w="534" w:type="dxa"/>
            <w:shd w:val="clear" w:color="auto" w:fill="auto"/>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9</w:t>
            </w:r>
          </w:p>
        </w:tc>
        <w:tc>
          <w:tcPr>
            <w:tcW w:w="1984" w:type="dxa"/>
            <w:shd w:val="clear" w:color="auto" w:fill="auto"/>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Barwice 06</w:t>
            </w:r>
          </w:p>
        </w:tc>
        <w:tc>
          <w:tcPr>
            <w:tcW w:w="1701" w:type="dxa"/>
            <w:shd w:val="clear" w:color="auto" w:fill="auto"/>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94</w:t>
            </w:r>
          </w:p>
        </w:tc>
        <w:tc>
          <w:tcPr>
            <w:tcW w:w="1701" w:type="dxa"/>
            <w:shd w:val="clear" w:color="auto" w:fill="FFFFFF"/>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color w:val="auto"/>
                <w:sz w:val="22"/>
                <w:szCs w:val="22"/>
              </w:rPr>
              <w:t>3</w:t>
            </w:r>
          </w:p>
        </w:tc>
      </w:tr>
      <w:tr w:rsidR="007F4FF4" w:rsidRPr="007F4FF4" w:rsidTr="005B2527">
        <w:trPr>
          <w:trHeight w:hRule="exact" w:val="312"/>
        </w:trPr>
        <w:tc>
          <w:tcPr>
            <w:tcW w:w="2518" w:type="dxa"/>
            <w:gridSpan w:val="2"/>
            <w:shd w:val="clear" w:color="auto" w:fill="auto"/>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b/>
                <w:color w:val="auto"/>
                <w:sz w:val="22"/>
                <w:szCs w:val="22"/>
              </w:rPr>
              <w:t>RAZEM</w:t>
            </w:r>
          </w:p>
        </w:tc>
        <w:tc>
          <w:tcPr>
            <w:tcW w:w="1701" w:type="dxa"/>
            <w:shd w:val="clear" w:color="auto" w:fill="auto"/>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b/>
                <w:color w:val="auto"/>
                <w:sz w:val="22"/>
                <w:szCs w:val="22"/>
              </w:rPr>
              <w:t>3 745</w:t>
            </w:r>
          </w:p>
        </w:tc>
        <w:tc>
          <w:tcPr>
            <w:tcW w:w="1701" w:type="dxa"/>
            <w:shd w:val="clear" w:color="auto" w:fill="FFFFFF"/>
            <w:tcMar>
              <w:top w:w="57" w:type="dxa"/>
              <w:bottom w:w="57" w:type="dxa"/>
            </w:tcMar>
            <w:vAlign w:val="center"/>
          </w:tcPr>
          <w:p w:rsidR="00BB73D1" w:rsidRPr="007F4FF4" w:rsidRDefault="00770E3B">
            <w:pPr>
              <w:spacing w:after="240" w:line="360" w:lineRule="auto"/>
              <w:jc w:val="both"/>
              <w:rPr>
                <w:rFonts w:asciiTheme="minorHAnsi" w:hAnsiTheme="minorHAnsi"/>
                <w:color w:val="auto"/>
                <w:sz w:val="22"/>
                <w:szCs w:val="22"/>
              </w:rPr>
            </w:pPr>
            <w:r w:rsidRPr="007F4FF4">
              <w:rPr>
                <w:rFonts w:asciiTheme="minorHAnsi" w:hAnsiTheme="minorHAnsi"/>
                <w:b/>
                <w:color w:val="auto"/>
                <w:sz w:val="22"/>
                <w:szCs w:val="22"/>
              </w:rPr>
              <w:t>nd.</w:t>
            </w:r>
          </w:p>
        </w:tc>
      </w:tr>
    </w:tbl>
    <w:p w:rsidR="00BB73D1" w:rsidRPr="007F4FF4" w:rsidRDefault="00770E3B" w:rsidP="00AE4BEE">
      <w:pPr>
        <w:spacing w:line="360" w:lineRule="auto"/>
        <w:jc w:val="both"/>
        <w:rPr>
          <w:rFonts w:asciiTheme="minorHAnsi" w:hAnsiTheme="minorHAnsi"/>
          <w:color w:val="auto"/>
          <w:sz w:val="22"/>
          <w:szCs w:val="22"/>
        </w:rPr>
      </w:pPr>
      <w:r w:rsidRPr="007F4FF4">
        <w:rPr>
          <w:rFonts w:asciiTheme="minorHAnsi" w:hAnsiTheme="minorHAnsi"/>
          <w:color w:val="auto"/>
          <w:sz w:val="22"/>
          <w:szCs w:val="22"/>
        </w:rPr>
        <w:t>Źródło: opracowanie własne</w:t>
      </w:r>
    </w:p>
    <w:p w:rsidR="00BB73D1" w:rsidRPr="007F4FF4" w:rsidRDefault="00BB73D1" w:rsidP="00AE4BEE">
      <w:pPr>
        <w:spacing w:line="360" w:lineRule="auto"/>
        <w:jc w:val="both"/>
        <w:rPr>
          <w:rFonts w:asciiTheme="minorHAnsi" w:hAnsiTheme="minorHAnsi"/>
          <w:color w:val="auto"/>
          <w:sz w:val="22"/>
          <w:szCs w:val="22"/>
        </w:rPr>
      </w:pPr>
    </w:p>
    <w:p w:rsidR="00BB73D1" w:rsidRPr="007F4FF4" w:rsidRDefault="00BB73D1" w:rsidP="00AE4BEE">
      <w:pPr>
        <w:spacing w:line="360" w:lineRule="auto"/>
        <w:jc w:val="both"/>
        <w:rPr>
          <w:rFonts w:asciiTheme="minorHAnsi" w:hAnsiTheme="minorHAnsi"/>
          <w:color w:val="auto"/>
          <w:sz w:val="22"/>
          <w:szCs w:val="22"/>
        </w:rPr>
      </w:pPr>
    </w:p>
    <w:p w:rsidR="00BB73D1" w:rsidRPr="007F4FF4" w:rsidRDefault="00BB73D1" w:rsidP="00AE4BEE">
      <w:pPr>
        <w:spacing w:line="360" w:lineRule="auto"/>
        <w:jc w:val="both"/>
        <w:rPr>
          <w:rFonts w:asciiTheme="minorHAnsi" w:hAnsiTheme="minorHAnsi"/>
          <w:color w:val="auto"/>
          <w:sz w:val="22"/>
          <w:szCs w:val="22"/>
        </w:rPr>
      </w:pPr>
    </w:p>
    <w:p w:rsidR="00BB73D1" w:rsidRPr="007F4FF4" w:rsidRDefault="00BB73D1" w:rsidP="00AE4BEE">
      <w:pPr>
        <w:spacing w:line="360" w:lineRule="auto"/>
        <w:jc w:val="both"/>
        <w:rPr>
          <w:rFonts w:asciiTheme="minorHAnsi" w:hAnsiTheme="minorHAnsi"/>
          <w:color w:val="auto"/>
          <w:sz w:val="22"/>
          <w:szCs w:val="22"/>
        </w:rPr>
      </w:pPr>
    </w:p>
    <w:p w:rsidR="00BB73D1" w:rsidRPr="007F4FF4" w:rsidRDefault="00BB73D1" w:rsidP="00AE4BEE">
      <w:pPr>
        <w:spacing w:line="360" w:lineRule="auto"/>
        <w:jc w:val="both"/>
        <w:rPr>
          <w:rFonts w:asciiTheme="minorHAnsi" w:hAnsiTheme="minorHAnsi"/>
          <w:color w:val="auto"/>
          <w:sz w:val="22"/>
          <w:szCs w:val="22"/>
        </w:rPr>
      </w:pPr>
    </w:p>
    <w:p w:rsidR="00BB73D1" w:rsidRPr="007F4FF4" w:rsidRDefault="00BB73D1">
      <w:pPr>
        <w:spacing w:line="360" w:lineRule="auto"/>
        <w:jc w:val="both"/>
        <w:rPr>
          <w:rFonts w:asciiTheme="minorHAnsi" w:hAnsiTheme="minorHAnsi"/>
          <w:color w:val="auto"/>
          <w:sz w:val="22"/>
          <w:szCs w:val="22"/>
        </w:rPr>
      </w:pPr>
    </w:p>
    <w:p w:rsidR="00BB73D1" w:rsidRPr="007F4FF4" w:rsidRDefault="00BB73D1">
      <w:pPr>
        <w:spacing w:line="360" w:lineRule="auto"/>
        <w:jc w:val="both"/>
        <w:rPr>
          <w:rFonts w:asciiTheme="minorHAnsi" w:hAnsiTheme="minorHAnsi"/>
          <w:color w:val="auto"/>
          <w:sz w:val="22"/>
          <w:szCs w:val="22"/>
        </w:rPr>
      </w:pPr>
    </w:p>
    <w:p w:rsidR="00BB73D1" w:rsidRPr="007F4FF4" w:rsidRDefault="00BB73D1">
      <w:pPr>
        <w:spacing w:line="360" w:lineRule="auto"/>
        <w:jc w:val="both"/>
        <w:rPr>
          <w:rFonts w:asciiTheme="minorHAnsi" w:hAnsiTheme="minorHAnsi"/>
          <w:color w:val="auto"/>
          <w:sz w:val="22"/>
          <w:szCs w:val="22"/>
        </w:rPr>
      </w:pPr>
    </w:p>
    <w:p w:rsidR="00BB73D1" w:rsidRPr="007F4FF4" w:rsidRDefault="00BB73D1">
      <w:pPr>
        <w:spacing w:line="360" w:lineRule="auto"/>
        <w:jc w:val="both"/>
        <w:rPr>
          <w:rFonts w:asciiTheme="minorHAnsi" w:hAnsiTheme="minorHAnsi"/>
          <w:color w:val="auto"/>
          <w:sz w:val="22"/>
          <w:szCs w:val="22"/>
        </w:rPr>
      </w:pPr>
    </w:p>
    <w:p w:rsidR="00BB73D1" w:rsidRPr="007F4FF4" w:rsidRDefault="00BB73D1">
      <w:pPr>
        <w:spacing w:line="360" w:lineRule="auto"/>
        <w:jc w:val="both"/>
        <w:rPr>
          <w:rFonts w:asciiTheme="minorHAnsi" w:hAnsiTheme="minorHAnsi"/>
          <w:color w:val="auto"/>
          <w:sz w:val="22"/>
          <w:szCs w:val="22"/>
        </w:rPr>
      </w:pPr>
    </w:p>
    <w:p w:rsidR="00BB73D1" w:rsidRPr="007F4FF4" w:rsidRDefault="00BB73D1">
      <w:pPr>
        <w:spacing w:line="360" w:lineRule="auto"/>
        <w:jc w:val="both"/>
        <w:rPr>
          <w:rFonts w:asciiTheme="minorHAnsi" w:hAnsiTheme="minorHAnsi"/>
          <w:color w:val="auto"/>
          <w:sz w:val="22"/>
          <w:szCs w:val="22"/>
        </w:rPr>
      </w:pPr>
    </w:p>
    <w:p w:rsidR="00BB73D1" w:rsidRPr="007F4FF4" w:rsidRDefault="00BB73D1">
      <w:pPr>
        <w:spacing w:line="360" w:lineRule="auto"/>
        <w:jc w:val="both"/>
        <w:rPr>
          <w:rFonts w:asciiTheme="minorHAnsi" w:hAnsiTheme="minorHAnsi"/>
          <w:color w:val="auto"/>
          <w:sz w:val="22"/>
          <w:szCs w:val="22"/>
        </w:rPr>
      </w:pPr>
    </w:p>
    <w:p w:rsidR="00BB73D1" w:rsidRPr="007F4FF4" w:rsidRDefault="00BB73D1">
      <w:pPr>
        <w:spacing w:line="360" w:lineRule="auto"/>
        <w:jc w:val="both"/>
        <w:rPr>
          <w:rFonts w:asciiTheme="minorHAnsi" w:hAnsiTheme="minorHAnsi"/>
          <w:color w:val="auto"/>
          <w:sz w:val="22"/>
          <w:szCs w:val="22"/>
        </w:rPr>
      </w:pPr>
    </w:p>
    <w:p w:rsidR="00BB73D1" w:rsidRPr="007F4FF4" w:rsidRDefault="00BB73D1">
      <w:pPr>
        <w:spacing w:line="360" w:lineRule="auto"/>
        <w:jc w:val="both"/>
        <w:rPr>
          <w:rFonts w:asciiTheme="minorHAnsi" w:hAnsiTheme="minorHAnsi"/>
          <w:color w:val="auto"/>
          <w:sz w:val="22"/>
          <w:szCs w:val="22"/>
        </w:rPr>
      </w:pPr>
    </w:p>
    <w:p w:rsidR="00BB73D1" w:rsidRPr="007F4FF4" w:rsidRDefault="00BB73D1">
      <w:pPr>
        <w:spacing w:line="360" w:lineRule="auto"/>
        <w:jc w:val="both"/>
        <w:rPr>
          <w:rFonts w:asciiTheme="minorHAnsi" w:hAnsiTheme="minorHAnsi"/>
          <w:color w:val="auto"/>
          <w:sz w:val="22"/>
          <w:szCs w:val="22"/>
        </w:rPr>
      </w:pPr>
    </w:p>
    <w:p w:rsidR="00BB73D1" w:rsidRPr="007F4FF4" w:rsidRDefault="00BB73D1">
      <w:pPr>
        <w:spacing w:line="360" w:lineRule="auto"/>
        <w:jc w:val="both"/>
        <w:rPr>
          <w:rFonts w:asciiTheme="minorHAnsi" w:hAnsiTheme="minorHAnsi"/>
          <w:color w:val="auto"/>
          <w:sz w:val="22"/>
          <w:szCs w:val="22"/>
        </w:rPr>
      </w:pPr>
    </w:p>
    <w:p w:rsidR="00BB73D1" w:rsidRPr="007F4FF4" w:rsidRDefault="00770E3B">
      <w:pPr>
        <w:spacing w:line="360" w:lineRule="auto"/>
        <w:jc w:val="both"/>
        <w:rPr>
          <w:rFonts w:asciiTheme="minorHAnsi" w:hAnsiTheme="minorHAnsi"/>
          <w:color w:val="auto"/>
          <w:sz w:val="22"/>
          <w:szCs w:val="22"/>
        </w:rPr>
      </w:pPr>
      <w:r w:rsidRPr="007F4FF4">
        <w:rPr>
          <w:rFonts w:asciiTheme="minorHAnsi" w:hAnsiTheme="minorHAnsi"/>
          <w:color w:val="auto"/>
          <w:sz w:val="22"/>
          <w:szCs w:val="22"/>
        </w:rPr>
        <w:t>Rys. 22. Liczba wskaźników odchylonych na niekorzyść dla jednostek miejskich miasta Barwice w ramach przeprowadzonej analizy (szt.)</w:t>
      </w:r>
    </w:p>
    <w:p w:rsidR="00BB73D1" w:rsidRPr="007F4FF4" w:rsidRDefault="00770E3B">
      <w:pPr>
        <w:spacing w:line="360" w:lineRule="auto"/>
        <w:jc w:val="both"/>
        <w:rPr>
          <w:rFonts w:asciiTheme="minorHAnsi" w:hAnsiTheme="minorHAnsi"/>
          <w:color w:val="auto"/>
          <w:sz w:val="22"/>
          <w:szCs w:val="22"/>
        </w:rPr>
      </w:pPr>
      <w:r w:rsidRPr="007F4FF4">
        <w:rPr>
          <w:rFonts w:asciiTheme="minorHAnsi" w:hAnsiTheme="minorHAnsi"/>
          <w:noProof/>
          <w:color w:val="auto"/>
          <w:sz w:val="22"/>
          <w:szCs w:val="22"/>
        </w:rPr>
        <w:drawing>
          <wp:inline distT="0" distB="0" distL="114300" distR="114300" wp14:anchorId="148C2186" wp14:editId="5EEEC7A0">
            <wp:extent cx="5930900" cy="5930265"/>
            <wp:effectExtent l="0" t="0" r="0" b="0"/>
            <wp:docPr id="9" name="image50.png" descr="F:\BARWICE\poprawki mapek - Barwice\poprawki\miasto_suma.png"/>
            <wp:cNvGraphicFramePr/>
            <a:graphic xmlns:a="http://schemas.openxmlformats.org/drawingml/2006/main">
              <a:graphicData uri="http://schemas.openxmlformats.org/drawingml/2006/picture">
                <pic:pic xmlns:pic="http://schemas.openxmlformats.org/drawingml/2006/picture">
                  <pic:nvPicPr>
                    <pic:cNvPr id="0" name="image50.png" descr="F:\BARWICE\poprawki mapek - Barwice\poprawki\miasto_suma.png"/>
                    <pic:cNvPicPr preferRelativeResize="0"/>
                  </pic:nvPicPr>
                  <pic:blipFill>
                    <a:blip r:embed="rId43" cstate="print"/>
                    <a:srcRect/>
                    <a:stretch>
                      <a:fillRect/>
                    </a:stretch>
                  </pic:blipFill>
                  <pic:spPr>
                    <a:xfrm>
                      <a:off x="0" y="0"/>
                      <a:ext cx="5930900" cy="5930265"/>
                    </a:xfrm>
                    <a:prstGeom prst="rect">
                      <a:avLst/>
                    </a:prstGeom>
                    <a:ln/>
                  </pic:spPr>
                </pic:pic>
              </a:graphicData>
            </a:graphic>
          </wp:inline>
        </w:drawing>
      </w:r>
    </w:p>
    <w:p w:rsidR="00BB73D1" w:rsidRPr="007F4FF4" w:rsidRDefault="00770E3B">
      <w:pPr>
        <w:spacing w:line="360" w:lineRule="auto"/>
        <w:jc w:val="both"/>
        <w:rPr>
          <w:rFonts w:asciiTheme="minorHAnsi" w:hAnsiTheme="minorHAnsi"/>
          <w:color w:val="auto"/>
          <w:sz w:val="22"/>
          <w:szCs w:val="22"/>
        </w:rPr>
      </w:pPr>
      <w:r w:rsidRPr="007F4FF4">
        <w:rPr>
          <w:rFonts w:asciiTheme="minorHAnsi" w:hAnsiTheme="minorHAnsi"/>
          <w:color w:val="auto"/>
          <w:sz w:val="22"/>
          <w:szCs w:val="22"/>
        </w:rPr>
        <w:t>Źródło: opracowanie własne</w:t>
      </w:r>
    </w:p>
    <w:p w:rsidR="005B2527" w:rsidRPr="007F4FF4" w:rsidRDefault="005B2527">
      <w:pPr>
        <w:spacing w:line="360" w:lineRule="auto"/>
        <w:jc w:val="both"/>
        <w:rPr>
          <w:rFonts w:asciiTheme="minorHAnsi" w:hAnsiTheme="minorHAnsi"/>
          <w:color w:val="auto"/>
          <w:sz w:val="22"/>
          <w:szCs w:val="22"/>
        </w:rPr>
      </w:pPr>
    </w:p>
    <w:p w:rsidR="00BB73D1" w:rsidRPr="007F4FF4" w:rsidRDefault="00770E3B">
      <w:pPr>
        <w:spacing w:line="360" w:lineRule="auto"/>
        <w:jc w:val="both"/>
        <w:rPr>
          <w:rFonts w:asciiTheme="minorHAnsi" w:hAnsiTheme="minorHAnsi"/>
          <w:color w:val="auto"/>
          <w:sz w:val="22"/>
          <w:szCs w:val="22"/>
        </w:rPr>
      </w:pPr>
      <w:r w:rsidRPr="007F4FF4">
        <w:rPr>
          <w:rFonts w:asciiTheme="minorHAnsi" w:hAnsiTheme="minorHAnsi"/>
          <w:color w:val="auto"/>
          <w:sz w:val="22"/>
          <w:szCs w:val="22"/>
        </w:rPr>
        <w:t>Najbardziej zdegradowanymi jednostkami miejskimi są jednostki o numerach 01, 04 i 06, natomiast najmniej 03b.</w:t>
      </w:r>
    </w:p>
    <w:p w:rsidR="00BB73D1" w:rsidRPr="007F4FF4" w:rsidRDefault="00BB73D1">
      <w:pPr>
        <w:spacing w:line="360" w:lineRule="auto"/>
        <w:jc w:val="both"/>
        <w:rPr>
          <w:rFonts w:asciiTheme="minorHAnsi" w:hAnsiTheme="minorHAnsi"/>
          <w:color w:val="auto"/>
          <w:sz w:val="22"/>
          <w:szCs w:val="22"/>
        </w:rPr>
      </w:pPr>
    </w:p>
    <w:p w:rsidR="00BB73D1" w:rsidRPr="007F4FF4" w:rsidRDefault="00BB73D1">
      <w:pPr>
        <w:spacing w:line="360" w:lineRule="auto"/>
        <w:jc w:val="both"/>
        <w:rPr>
          <w:rFonts w:asciiTheme="minorHAnsi" w:hAnsiTheme="minorHAnsi"/>
          <w:color w:val="auto"/>
          <w:sz w:val="22"/>
          <w:szCs w:val="22"/>
        </w:rPr>
      </w:pPr>
    </w:p>
    <w:p w:rsidR="00BB73D1" w:rsidRPr="007F4FF4" w:rsidRDefault="00BB73D1">
      <w:pPr>
        <w:spacing w:line="360" w:lineRule="auto"/>
        <w:jc w:val="both"/>
        <w:rPr>
          <w:rFonts w:asciiTheme="minorHAnsi" w:hAnsiTheme="minorHAnsi"/>
          <w:color w:val="auto"/>
          <w:sz w:val="22"/>
          <w:szCs w:val="22"/>
        </w:rPr>
      </w:pPr>
    </w:p>
    <w:p w:rsidR="00BB73D1" w:rsidRPr="007F4FF4" w:rsidRDefault="00770E3B">
      <w:pPr>
        <w:spacing w:line="360" w:lineRule="auto"/>
        <w:jc w:val="both"/>
        <w:rPr>
          <w:rFonts w:asciiTheme="minorHAnsi" w:hAnsiTheme="minorHAnsi"/>
          <w:color w:val="auto"/>
          <w:sz w:val="22"/>
          <w:szCs w:val="22"/>
        </w:rPr>
      </w:pPr>
      <w:r w:rsidRPr="007F4FF4">
        <w:rPr>
          <w:rFonts w:asciiTheme="minorHAnsi" w:hAnsiTheme="minorHAnsi"/>
          <w:color w:val="auto"/>
          <w:sz w:val="22"/>
          <w:szCs w:val="22"/>
        </w:rPr>
        <w:t>Wyznaczając obszar zdegradowany, wzięto pod uwagę całe sołectwa oraz jednostki miejskie pod względem obszarowym. Z kolei wyznaczając obszar rewitalizacji, uwzględniono części sołectw oraz całe jednostki miejskie.</w:t>
      </w:r>
    </w:p>
    <w:p w:rsidR="00BB73D1" w:rsidRPr="007F4FF4" w:rsidRDefault="00770E3B">
      <w:pPr>
        <w:spacing w:line="360" w:lineRule="auto"/>
        <w:jc w:val="both"/>
        <w:rPr>
          <w:rFonts w:asciiTheme="minorHAnsi" w:hAnsiTheme="minorHAnsi"/>
          <w:color w:val="auto"/>
          <w:sz w:val="22"/>
          <w:szCs w:val="22"/>
        </w:rPr>
      </w:pPr>
      <w:r w:rsidRPr="007F4FF4">
        <w:rPr>
          <w:rFonts w:asciiTheme="minorHAnsi" w:hAnsiTheme="minorHAnsi"/>
          <w:color w:val="auto"/>
          <w:sz w:val="22"/>
          <w:szCs w:val="22"/>
        </w:rPr>
        <w:t>Istnieją dwa podejścia w wyznaczaniu obszarów rewitalizacji na terenach wiejskich, przy założeniu, że dane wskaźnikowe zbierane były na poziomie sołectw:</w:t>
      </w:r>
    </w:p>
    <w:p w:rsidR="00BB73D1" w:rsidRPr="007F4FF4" w:rsidRDefault="00BB73D1">
      <w:pPr>
        <w:spacing w:line="360" w:lineRule="auto"/>
        <w:jc w:val="both"/>
        <w:rPr>
          <w:rFonts w:asciiTheme="minorHAnsi" w:hAnsiTheme="minorHAnsi"/>
          <w:color w:val="auto"/>
          <w:sz w:val="22"/>
          <w:szCs w:val="22"/>
        </w:rPr>
      </w:pPr>
    </w:p>
    <w:p w:rsidR="00BB73D1" w:rsidRPr="007F4FF4" w:rsidRDefault="00770E3B">
      <w:pPr>
        <w:spacing w:line="360" w:lineRule="auto"/>
        <w:ind w:left="284" w:hanging="284"/>
        <w:jc w:val="both"/>
        <w:rPr>
          <w:rFonts w:asciiTheme="minorHAnsi" w:hAnsiTheme="minorHAnsi"/>
          <w:color w:val="auto"/>
          <w:sz w:val="22"/>
          <w:szCs w:val="22"/>
        </w:rPr>
      </w:pPr>
      <w:r w:rsidRPr="007F4FF4">
        <w:rPr>
          <w:rFonts w:asciiTheme="minorHAnsi" w:hAnsiTheme="minorHAnsi"/>
          <w:color w:val="auto"/>
          <w:sz w:val="22"/>
          <w:szCs w:val="22"/>
        </w:rPr>
        <w:t>1) do obszaru rewitalizacji włącza się obszary zabudowane najbardziej zdegradowanych sołectw (tereny osadnicze) wraz z obszarami wykazującymi potencjał ze względu na przyszłe projekty rewitalizacyjne, zlokalizowane w pobliżu obszarów zabudowanych. Zalicza się do nich obszary pokolejowe, powojskowe, poprzemysłowe oraz niewielkie obszary niezabudowane, takie jak parki czy działki nad rzekami lub jeziorami.</w:t>
      </w:r>
    </w:p>
    <w:p w:rsidR="00BB73D1" w:rsidRPr="007F4FF4" w:rsidRDefault="00770E3B">
      <w:pPr>
        <w:spacing w:line="360" w:lineRule="auto"/>
        <w:ind w:left="284" w:hanging="284"/>
        <w:jc w:val="both"/>
        <w:rPr>
          <w:rFonts w:asciiTheme="minorHAnsi" w:hAnsiTheme="minorHAnsi"/>
          <w:color w:val="auto"/>
          <w:sz w:val="22"/>
          <w:szCs w:val="22"/>
        </w:rPr>
      </w:pPr>
      <w:r w:rsidRPr="007F4FF4">
        <w:rPr>
          <w:rFonts w:asciiTheme="minorHAnsi" w:hAnsiTheme="minorHAnsi"/>
          <w:color w:val="auto"/>
          <w:sz w:val="22"/>
          <w:szCs w:val="22"/>
        </w:rPr>
        <w:t xml:space="preserve">2) do obszaru rewitalizacji zalicza się obszary najbardziej zdegradowanych sołectw pomniejszone o tereny pól uprawnych, dużych kompleksów leśnych czy jezior, czyli te tereny na których z pewnością nie będą przeprowadzane działania rewitalizacyjne. </w:t>
      </w:r>
    </w:p>
    <w:p w:rsidR="00BB73D1" w:rsidRPr="007F4FF4" w:rsidRDefault="00BB73D1">
      <w:pPr>
        <w:spacing w:line="360" w:lineRule="auto"/>
        <w:jc w:val="both"/>
        <w:rPr>
          <w:rFonts w:asciiTheme="minorHAnsi" w:hAnsiTheme="minorHAnsi"/>
          <w:color w:val="auto"/>
          <w:sz w:val="22"/>
          <w:szCs w:val="22"/>
        </w:rPr>
      </w:pPr>
    </w:p>
    <w:p w:rsidR="00BB73D1" w:rsidRPr="007F4FF4" w:rsidRDefault="00770E3B">
      <w:pPr>
        <w:spacing w:line="360" w:lineRule="auto"/>
        <w:jc w:val="both"/>
        <w:rPr>
          <w:rFonts w:asciiTheme="minorHAnsi" w:hAnsiTheme="minorHAnsi"/>
          <w:color w:val="auto"/>
          <w:sz w:val="22"/>
          <w:szCs w:val="22"/>
        </w:rPr>
      </w:pPr>
      <w:r w:rsidRPr="007F4FF4">
        <w:rPr>
          <w:rFonts w:asciiTheme="minorHAnsi" w:hAnsiTheme="minorHAnsi"/>
          <w:color w:val="auto"/>
          <w:sz w:val="22"/>
          <w:szCs w:val="22"/>
        </w:rPr>
        <w:t>Różnicą w wyznaczaniu obszarów rewitalizacji w zależności od przyjętego podejścia jest zazwyczaj większy obszar w przypadku podejścia opisanego w punkcie 2).</w:t>
      </w:r>
    </w:p>
    <w:p w:rsidR="00BB73D1" w:rsidRPr="007F4FF4" w:rsidRDefault="00BB73D1">
      <w:pPr>
        <w:spacing w:line="360" w:lineRule="auto"/>
        <w:jc w:val="both"/>
        <w:rPr>
          <w:rFonts w:asciiTheme="minorHAnsi" w:hAnsiTheme="minorHAnsi"/>
          <w:color w:val="auto"/>
          <w:sz w:val="22"/>
          <w:szCs w:val="22"/>
        </w:rPr>
      </w:pPr>
    </w:p>
    <w:p w:rsidR="00BB73D1" w:rsidRPr="007F4FF4" w:rsidRDefault="00770E3B">
      <w:pPr>
        <w:spacing w:line="360" w:lineRule="auto"/>
        <w:jc w:val="both"/>
        <w:rPr>
          <w:rFonts w:asciiTheme="minorHAnsi" w:hAnsiTheme="minorHAnsi"/>
          <w:color w:val="auto"/>
          <w:sz w:val="22"/>
          <w:szCs w:val="22"/>
        </w:rPr>
      </w:pPr>
      <w:r w:rsidRPr="007F4FF4">
        <w:rPr>
          <w:rFonts w:asciiTheme="minorHAnsi" w:hAnsiTheme="minorHAnsi"/>
          <w:color w:val="auto"/>
          <w:sz w:val="22"/>
          <w:szCs w:val="22"/>
        </w:rPr>
        <w:t>Na etapie wyznaczania obszarów rewitalizacji dla gminy Barwice nie było jeszcze określonych potencjalnych projektów rewitalizacyjnych, w związku z powyższym zastosowano podejście opisane w punkcie 2). Zwiększyło to prawdopodobieństwo, że wszystkie projekty rewitalizacyjne znajdą się na obszarze rewitalizacji i nie zostanie pominięty (wyłączony)istotny obszar.</w:t>
      </w:r>
    </w:p>
    <w:p w:rsidR="00BB73D1" w:rsidRPr="005B2527" w:rsidRDefault="00770E3B">
      <w:pPr>
        <w:spacing w:line="360" w:lineRule="auto"/>
        <w:jc w:val="both"/>
        <w:rPr>
          <w:rFonts w:asciiTheme="minorHAnsi" w:hAnsiTheme="minorHAnsi"/>
          <w:color w:val="auto"/>
          <w:sz w:val="22"/>
          <w:szCs w:val="22"/>
          <w:u w:val="single"/>
        </w:rPr>
      </w:pPr>
      <w:r w:rsidRPr="007F4FF4">
        <w:rPr>
          <w:rFonts w:asciiTheme="minorHAnsi" w:hAnsiTheme="minorHAnsi"/>
          <w:color w:val="auto"/>
          <w:sz w:val="22"/>
          <w:szCs w:val="22"/>
        </w:rPr>
        <w:t xml:space="preserve">Na podstawie powyższych zapisów oraz stosownie do przeprowadzonej analizy wskaźnikowej, jak i konsultacji z animatorem lokalnym wyznaczono następujące jednostki analityczne jako obszar zdegradowany na terenie gminy Barwice: </w:t>
      </w:r>
      <w:r w:rsidRPr="007F4FF4">
        <w:rPr>
          <w:rFonts w:asciiTheme="minorHAnsi" w:hAnsiTheme="minorHAnsi"/>
          <w:color w:val="auto"/>
          <w:sz w:val="22"/>
          <w:szCs w:val="22"/>
          <w:u w:val="single"/>
        </w:rPr>
        <w:t>Białowąs, Chłopowo, Chwalimki, Gonne Małe, Jeziorki, Kłodzino, Łęknica, Ostrowąsy, Nowe Koprzywno, Polne, Przybkowo, Stary Chwalim, Tarmno, jednostka miejska 01 oraz jednostka miejska 06.</w:t>
      </w:r>
    </w:p>
    <w:p w:rsidR="00BB73D1" w:rsidRPr="007F4FF4" w:rsidRDefault="00BB73D1">
      <w:pPr>
        <w:spacing w:line="360" w:lineRule="auto"/>
        <w:jc w:val="both"/>
        <w:rPr>
          <w:rFonts w:asciiTheme="minorHAnsi" w:hAnsiTheme="minorHAnsi"/>
          <w:color w:val="auto"/>
          <w:sz w:val="22"/>
          <w:szCs w:val="22"/>
          <w:u w:val="single"/>
        </w:rPr>
      </w:pPr>
    </w:p>
    <w:p w:rsidR="00BB73D1" w:rsidRPr="007F4FF4" w:rsidRDefault="00BB73D1">
      <w:pPr>
        <w:spacing w:line="360" w:lineRule="auto"/>
        <w:jc w:val="both"/>
        <w:rPr>
          <w:rFonts w:asciiTheme="minorHAnsi" w:hAnsiTheme="minorHAnsi"/>
          <w:color w:val="auto"/>
          <w:sz w:val="22"/>
          <w:szCs w:val="22"/>
        </w:rPr>
      </w:pPr>
    </w:p>
    <w:p w:rsidR="00BB73D1" w:rsidRPr="007F4FF4" w:rsidRDefault="00770E3B">
      <w:pPr>
        <w:spacing w:line="360" w:lineRule="auto"/>
        <w:jc w:val="both"/>
        <w:rPr>
          <w:rFonts w:asciiTheme="minorHAnsi" w:hAnsiTheme="minorHAnsi"/>
          <w:color w:val="auto"/>
          <w:sz w:val="22"/>
          <w:szCs w:val="22"/>
        </w:rPr>
      </w:pPr>
      <w:r w:rsidRPr="007F4FF4">
        <w:rPr>
          <w:rFonts w:asciiTheme="minorHAnsi" w:hAnsiTheme="minorHAnsi"/>
          <w:color w:val="auto"/>
          <w:sz w:val="22"/>
          <w:szCs w:val="22"/>
        </w:rPr>
        <w:t xml:space="preserve">Jako </w:t>
      </w:r>
      <w:r w:rsidRPr="007F4FF4">
        <w:rPr>
          <w:rFonts w:asciiTheme="minorHAnsi" w:hAnsiTheme="minorHAnsi"/>
          <w:b/>
          <w:color w:val="auto"/>
          <w:sz w:val="22"/>
          <w:szCs w:val="22"/>
        </w:rPr>
        <w:t xml:space="preserve">obszar rewitalizacji </w:t>
      </w:r>
      <w:r w:rsidRPr="007F4FF4">
        <w:rPr>
          <w:rFonts w:asciiTheme="minorHAnsi" w:hAnsiTheme="minorHAnsi"/>
          <w:color w:val="auto"/>
          <w:sz w:val="22"/>
          <w:szCs w:val="22"/>
        </w:rPr>
        <w:t xml:space="preserve">wyznaczono  części następujących jednostek analitycznych: </w:t>
      </w:r>
      <w:r w:rsidRPr="007F4FF4">
        <w:rPr>
          <w:rFonts w:asciiTheme="minorHAnsi" w:hAnsiTheme="minorHAnsi"/>
          <w:color w:val="auto"/>
          <w:sz w:val="22"/>
          <w:szCs w:val="22"/>
          <w:u w:val="single"/>
        </w:rPr>
        <w:t>Białowąs, Chłopowo, Chwalimki, Gonne Małe, Kłodzino, Łęknica, Nowe Koprzywno, Polne, Tarmno, jednostka miejska 01 oraz jednostka miejska 06.</w:t>
      </w:r>
    </w:p>
    <w:p w:rsidR="00BB73D1" w:rsidRPr="007F4FF4" w:rsidRDefault="00BB73D1">
      <w:pPr>
        <w:spacing w:line="360" w:lineRule="auto"/>
        <w:jc w:val="both"/>
        <w:rPr>
          <w:rFonts w:asciiTheme="minorHAnsi" w:hAnsiTheme="minorHAnsi"/>
          <w:color w:val="auto"/>
          <w:sz w:val="22"/>
          <w:szCs w:val="22"/>
        </w:rPr>
      </w:pPr>
    </w:p>
    <w:p w:rsidR="00BB73D1" w:rsidRPr="007F4FF4" w:rsidRDefault="00770E3B">
      <w:pPr>
        <w:spacing w:line="360" w:lineRule="auto"/>
        <w:jc w:val="both"/>
        <w:rPr>
          <w:rFonts w:asciiTheme="minorHAnsi" w:hAnsiTheme="minorHAnsi"/>
          <w:color w:val="auto"/>
          <w:sz w:val="22"/>
          <w:szCs w:val="22"/>
        </w:rPr>
      </w:pPr>
      <w:r w:rsidRPr="007F4FF4">
        <w:rPr>
          <w:rFonts w:asciiTheme="minorHAnsi" w:hAnsiTheme="minorHAnsi"/>
          <w:color w:val="auto"/>
          <w:sz w:val="22"/>
          <w:szCs w:val="22"/>
        </w:rPr>
        <w:t>Wizualizacja obszaru zdegradowanego i obszaru rewitalizacji znajduje się na poniższym rysunku.</w:t>
      </w:r>
    </w:p>
    <w:p w:rsidR="00BB73D1" w:rsidRPr="007F4FF4" w:rsidRDefault="00770E3B">
      <w:pPr>
        <w:spacing w:line="360" w:lineRule="auto"/>
        <w:jc w:val="both"/>
        <w:rPr>
          <w:rFonts w:asciiTheme="minorHAnsi" w:hAnsiTheme="minorHAnsi"/>
          <w:color w:val="auto"/>
          <w:sz w:val="22"/>
          <w:szCs w:val="22"/>
        </w:rPr>
      </w:pPr>
      <w:r w:rsidRPr="007F4FF4">
        <w:rPr>
          <w:rFonts w:asciiTheme="minorHAnsi" w:hAnsiTheme="minorHAnsi"/>
          <w:color w:val="auto"/>
          <w:sz w:val="22"/>
          <w:szCs w:val="22"/>
        </w:rPr>
        <w:t>Rys. 23. Obszar zdegradowany i</w:t>
      </w:r>
      <w:r w:rsidR="009D5096" w:rsidRPr="007F4FF4">
        <w:rPr>
          <w:rFonts w:asciiTheme="minorHAnsi" w:hAnsiTheme="minorHAnsi"/>
          <w:color w:val="auto"/>
          <w:sz w:val="22"/>
          <w:szCs w:val="22"/>
        </w:rPr>
        <w:t xml:space="preserve"> obszar</w:t>
      </w:r>
      <w:r w:rsidRPr="007F4FF4">
        <w:rPr>
          <w:rFonts w:asciiTheme="minorHAnsi" w:hAnsiTheme="minorHAnsi"/>
          <w:color w:val="auto"/>
          <w:sz w:val="22"/>
          <w:szCs w:val="22"/>
        </w:rPr>
        <w:t xml:space="preserve"> rewitalizacji w gminie Barwice</w:t>
      </w:r>
    </w:p>
    <w:p w:rsidR="00BB73D1" w:rsidRPr="007F4FF4" w:rsidRDefault="009D5096">
      <w:pPr>
        <w:spacing w:line="360" w:lineRule="auto"/>
        <w:jc w:val="both"/>
        <w:rPr>
          <w:rFonts w:asciiTheme="minorHAnsi" w:hAnsiTheme="minorHAnsi"/>
          <w:color w:val="auto"/>
          <w:sz w:val="22"/>
          <w:szCs w:val="22"/>
        </w:rPr>
      </w:pPr>
      <w:r w:rsidRPr="007F4FF4">
        <w:rPr>
          <w:rFonts w:asciiTheme="minorHAnsi" w:hAnsiTheme="minorHAnsi"/>
          <w:noProof/>
          <w:color w:val="auto"/>
          <w:sz w:val="22"/>
          <w:szCs w:val="22"/>
        </w:rPr>
        <w:drawing>
          <wp:inline distT="0" distB="0" distL="0" distR="0" wp14:anchorId="096D3CF0" wp14:editId="3EC787AC">
            <wp:extent cx="5640779" cy="7306345"/>
            <wp:effectExtent l="0" t="0" r="0" b="8890"/>
            <wp:docPr id="53" name="Obraz 1" descr="C:\Users\admin\Desktop\rewiatalizcaja\rys\Barwice  ZATWERDZONA-page-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rewiatalizcaja\rys\Barwice  ZATWERDZONA-page-001(1).jpg"/>
                    <pic:cNvPicPr>
                      <a:picLocks noChangeAspect="1" noChangeArrowheads="1"/>
                    </pic:cNvPicPr>
                  </pic:nvPicPr>
                  <pic:blipFill>
                    <a:blip r:embed="rId44" cstate="print"/>
                    <a:srcRect/>
                    <a:stretch>
                      <a:fillRect/>
                    </a:stretch>
                  </pic:blipFill>
                  <pic:spPr bwMode="auto">
                    <a:xfrm>
                      <a:off x="0" y="0"/>
                      <a:ext cx="5644592" cy="7311284"/>
                    </a:xfrm>
                    <a:prstGeom prst="rect">
                      <a:avLst/>
                    </a:prstGeom>
                    <a:noFill/>
                    <a:ln w="9525">
                      <a:noFill/>
                      <a:miter lim="800000"/>
                      <a:headEnd/>
                      <a:tailEnd/>
                    </a:ln>
                  </pic:spPr>
                </pic:pic>
              </a:graphicData>
            </a:graphic>
          </wp:inline>
        </w:drawing>
      </w:r>
    </w:p>
    <w:p w:rsidR="00BB73D1" w:rsidRPr="007F4FF4" w:rsidRDefault="00770E3B">
      <w:pPr>
        <w:spacing w:line="360" w:lineRule="auto"/>
        <w:jc w:val="both"/>
        <w:rPr>
          <w:rFonts w:asciiTheme="minorHAnsi" w:hAnsiTheme="minorHAnsi"/>
          <w:color w:val="auto"/>
          <w:sz w:val="22"/>
          <w:szCs w:val="22"/>
        </w:rPr>
      </w:pPr>
      <w:r w:rsidRPr="007F4FF4">
        <w:rPr>
          <w:rFonts w:asciiTheme="minorHAnsi" w:hAnsiTheme="minorHAnsi"/>
          <w:color w:val="auto"/>
          <w:sz w:val="22"/>
          <w:szCs w:val="22"/>
        </w:rPr>
        <w:t>Źródło: opracowanie własne</w:t>
      </w:r>
    </w:p>
    <w:p w:rsidR="00BB73D1" w:rsidRPr="007F4FF4" w:rsidRDefault="00BB73D1">
      <w:pPr>
        <w:spacing w:line="360" w:lineRule="auto"/>
        <w:jc w:val="both"/>
        <w:rPr>
          <w:rFonts w:asciiTheme="minorHAnsi" w:hAnsiTheme="minorHAnsi"/>
          <w:color w:val="auto"/>
          <w:sz w:val="22"/>
          <w:szCs w:val="22"/>
        </w:rPr>
      </w:pPr>
    </w:p>
    <w:p w:rsidR="00BB73D1" w:rsidRPr="007F4FF4" w:rsidRDefault="00770E3B">
      <w:pPr>
        <w:spacing w:line="360" w:lineRule="auto"/>
        <w:jc w:val="both"/>
        <w:rPr>
          <w:rFonts w:asciiTheme="minorHAnsi" w:hAnsiTheme="minorHAnsi"/>
          <w:color w:val="auto"/>
          <w:sz w:val="22"/>
          <w:szCs w:val="22"/>
        </w:rPr>
      </w:pPr>
      <w:r w:rsidRPr="007F4FF4">
        <w:rPr>
          <w:rFonts w:asciiTheme="minorHAnsi" w:hAnsiTheme="minorHAnsi"/>
          <w:color w:val="auto"/>
          <w:sz w:val="22"/>
          <w:szCs w:val="22"/>
        </w:rPr>
        <w:t xml:space="preserve">Podczas wyznaczania obszaru rewitalizacji zachowane zostały zalecenia Urzędu Marszałkowskiego zawarte w </w:t>
      </w:r>
      <w:r w:rsidRPr="007F4FF4">
        <w:rPr>
          <w:rFonts w:asciiTheme="minorHAnsi" w:hAnsiTheme="minorHAnsi"/>
          <w:i/>
          <w:color w:val="auto"/>
          <w:sz w:val="22"/>
          <w:szCs w:val="22"/>
        </w:rPr>
        <w:t>Zasadach</w:t>
      </w:r>
      <w:r w:rsidRPr="007F4FF4">
        <w:rPr>
          <w:rFonts w:asciiTheme="minorHAnsi" w:hAnsiTheme="minorHAnsi"/>
          <w:color w:val="auto"/>
          <w:sz w:val="22"/>
          <w:szCs w:val="22"/>
        </w:rPr>
        <w:t xml:space="preserve"> dotyczące liczby ludności oraz powierzchni tego obszaru:</w:t>
      </w:r>
    </w:p>
    <w:p w:rsidR="00BB73D1" w:rsidRPr="007F4FF4" w:rsidRDefault="00BB73D1">
      <w:pPr>
        <w:spacing w:after="240" w:line="360" w:lineRule="auto"/>
        <w:jc w:val="both"/>
        <w:rPr>
          <w:rFonts w:asciiTheme="minorHAnsi" w:hAnsiTheme="minorHAnsi"/>
          <w:color w:val="auto"/>
          <w:sz w:val="22"/>
          <w:szCs w:val="22"/>
        </w:rPr>
      </w:pPr>
    </w:p>
    <w:p w:rsidR="00BB73D1" w:rsidRPr="007F4FF4" w:rsidRDefault="00BB73D1">
      <w:pPr>
        <w:spacing w:before="120"/>
        <w:jc w:val="both"/>
        <w:rPr>
          <w:rFonts w:asciiTheme="minorHAnsi" w:hAnsiTheme="minorHAnsi"/>
          <w:color w:val="auto"/>
          <w:sz w:val="22"/>
          <w:szCs w:val="22"/>
        </w:rPr>
      </w:pPr>
    </w:p>
    <w:p w:rsidR="00BB73D1" w:rsidRPr="007F4FF4" w:rsidRDefault="00770E3B">
      <w:pPr>
        <w:jc w:val="both"/>
        <w:rPr>
          <w:rFonts w:asciiTheme="minorHAnsi" w:hAnsiTheme="minorHAnsi"/>
          <w:color w:val="auto"/>
          <w:sz w:val="22"/>
          <w:szCs w:val="22"/>
        </w:rPr>
      </w:pPr>
      <w:r w:rsidRPr="007F4FF4">
        <w:rPr>
          <w:rFonts w:asciiTheme="minorHAnsi" w:hAnsiTheme="minorHAnsi"/>
          <w:color w:val="auto"/>
          <w:sz w:val="22"/>
          <w:szCs w:val="22"/>
        </w:rPr>
        <w:t>- liczba ludności na obszarze rewitalizacji: 2 469, tj. 29,01% ludności gminy Barwice</w:t>
      </w:r>
    </w:p>
    <w:p w:rsidR="00BB73D1" w:rsidRPr="007F4FF4" w:rsidRDefault="00770E3B">
      <w:pPr>
        <w:jc w:val="both"/>
        <w:rPr>
          <w:rFonts w:asciiTheme="minorHAnsi" w:hAnsiTheme="minorHAnsi"/>
          <w:color w:val="auto"/>
          <w:sz w:val="22"/>
          <w:szCs w:val="22"/>
        </w:rPr>
      </w:pPr>
      <w:r w:rsidRPr="007F4FF4">
        <w:rPr>
          <w:rFonts w:asciiTheme="minorHAnsi" w:hAnsiTheme="minorHAnsi"/>
          <w:color w:val="auto"/>
          <w:sz w:val="22"/>
          <w:szCs w:val="22"/>
        </w:rPr>
        <w:t>- powierzchnia obszaru rewitalizacji: 31,68 km</w:t>
      </w:r>
      <w:r w:rsidRPr="007F4FF4">
        <w:rPr>
          <w:rFonts w:asciiTheme="minorHAnsi" w:hAnsiTheme="minorHAnsi"/>
          <w:color w:val="auto"/>
          <w:sz w:val="22"/>
          <w:szCs w:val="22"/>
          <w:vertAlign w:val="superscript"/>
        </w:rPr>
        <w:t>2</w:t>
      </w:r>
      <w:r w:rsidRPr="007F4FF4">
        <w:rPr>
          <w:rFonts w:asciiTheme="minorHAnsi" w:hAnsiTheme="minorHAnsi"/>
          <w:color w:val="auto"/>
          <w:sz w:val="22"/>
          <w:szCs w:val="22"/>
        </w:rPr>
        <w:t>, tj. 12,24 % powierzchni gminy Barwice</w:t>
      </w:r>
    </w:p>
    <w:p w:rsidR="00BB73D1" w:rsidRPr="007F4FF4" w:rsidRDefault="00BB73D1">
      <w:pPr>
        <w:spacing w:after="200"/>
        <w:jc w:val="both"/>
        <w:rPr>
          <w:rFonts w:asciiTheme="minorHAnsi" w:hAnsiTheme="minorHAnsi"/>
          <w:color w:val="auto"/>
          <w:sz w:val="22"/>
          <w:szCs w:val="22"/>
        </w:rPr>
      </w:pPr>
    </w:p>
    <w:p w:rsidR="00BB73D1" w:rsidRPr="007F4FF4" w:rsidRDefault="00BB73D1">
      <w:pPr>
        <w:spacing w:line="360" w:lineRule="auto"/>
        <w:rPr>
          <w:rFonts w:asciiTheme="minorHAnsi" w:hAnsiTheme="minorHAnsi"/>
          <w:color w:val="auto"/>
          <w:sz w:val="22"/>
          <w:szCs w:val="22"/>
        </w:rPr>
      </w:pPr>
    </w:p>
    <w:p w:rsidR="00BB73D1" w:rsidRPr="007F4FF4" w:rsidRDefault="00770E3B">
      <w:pPr>
        <w:jc w:val="both"/>
        <w:rPr>
          <w:rFonts w:asciiTheme="minorHAnsi" w:hAnsiTheme="minorHAnsi"/>
          <w:color w:val="auto"/>
          <w:sz w:val="22"/>
          <w:szCs w:val="22"/>
        </w:rPr>
      </w:pPr>
      <w:r w:rsidRPr="007F4FF4">
        <w:rPr>
          <w:rFonts w:asciiTheme="minorHAnsi" w:hAnsiTheme="minorHAnsi"/>
          <w:color w:val="auto"/>
          <w:sz w:val="22"/>
          <w:szCs w:val="22"/>
        </w:rPr>
        <w:tab/>
        <w:t>Wyznaczone obszary zdegradowany i rewitalizacji w gminie Barwice charakteryzują się kumulacją negatywnych zjawisk w większości analizowanych sfer (społecznej, gospodarczej, przestrzennej i infrastrukturalnej).</w:t>
      </w:r>
    </w:p>
    <w:p w:rsidR="00BB73D1" w:rsidRPr="007F4FF4" w:rsidRDefault="00770E3B">
      <w:pPr>
        <w:jc w:val="both"/>
        <w:rPr>
          <w:rFonts w:asciiTheme="minorHAnsi" w:hAnsiTheme="minorHAnsi"/>
          <w:color w:val="auto"/>
          <w:sz w:val="22"/>
          <w:szCs w:val="22"/>
        </w:rPr>
      </w:pPr>
      <w:r w:rsidRPr="007F4FF4">
        <w:rPr>
          <w:rFonts w:asciiTheme="minorHAnsi" w:hAnsiTheme="minorHAnsi"/>
          <w:color w:val="auto"/>
          <w:sz w:val="22"/>
          <w:szCs w:val="22"/>
        </w:rPr>
        <w:tab/>
        <w:t xml:space="preserve">Zgodnie z przyjętą metodologią w dalszej kolejności obszar rewitalizacji poddany będzie diagnozie pogłębionej w celu rozpoznania szczegółowych problemów, których nie można było wyznaczyć opierając się o wskaźniki statystyczne zaproponowane w pierwszej części diagnozy (analizy). </w:t>
      </w:r>
    </w:p>
    <w:p w:rsidR="00BB73D1" w:rsidRPr="007F4FF4" w:rsidRDefault="00BB73D1">
      <w:pPr>
        <w:spacing w:line="360" w:lineRule="auto"/>
        <w:rPr>
          <w:rFonts w:asciiTheme="minorHAnsi" w:hAnsiTheme="minorHAnsi"/>
          <w:color w:val="auto"/>
          <w:sz w:val="22"/>
          <w:szCs w:val="22"/>
        </w:rPr>
      </w:pPr>
    </w:p>
    <w:p w:rsidR="00BB73D1" w:rsidRPr="007F4FF4" w:rsidRDefault="00BB73D1">
      <w:pPr>
        <w:rPr>
          <w:rFonts w:asciiTheme="minorHAnsi" w:hAnsiTheme="minorHAnsi"/>
          <w:color w:val="auto"/>
          <w:sz w:val="22"/>
          <w:szCs w:val="22"/>
        </w:rPr>
      </w:pPr>
    </w:p>
    <w:p w:rsidR="00BB73D1" w:rsidRPr="007F4FF4" w:rsidRDefault="00BB73D1">
      <w:pPr>
        <w:rPr>
          <w:rFonts w:asciiTheme="minorHAnsi" w:hAnsiTheme="minorHAnsi"/>
          <w:color w:val="auto"/>
          <w:sz w:val="22"/>
          <w:szCs w:val="22"/>
        </w:rPr>
      </w:pPr>
    </w:p>
    <w:p w:rsidR="00BB73D1" w:rsidRPr="007F4FF4" w:rsidRDefault="00BB73D1">
      <w:pPr>
        <w:tabs>
          <w:tab w:val="center" w:pos="5669"/>
        </w:tabs>
        <w:spacing w:after="200"/>
        <w:ind w:left="1701"/>
        <w:rPr>
          <w:rFonts w:asciiTheme="minorHAnsi" w:hAnsiTheme="minorHAnsi"/>
          <w:color w:val="auto"/>
          <w:sz w:val="22"/>
          <w:szCs w:val="22"/>
        </w:rPr>
      </w:pPr>
    </w:p>
    <w:p w:rsidR="00BB73D1" w:rsidRPr="007F4FF4" w:rsidRDefault="00BB73D1">
      <w:pPr>
        <w:keepNext/>
        <w:keepLines/>
        <w:spacing w:before="360" w:after="360"/>
        <w:ind w:left="1701"/>
        <w:jc w:val="right"/>
        <w:rPr>
          <w:rFonts w:asciiTheme="minorHAnsi" w:hAnsiTheme="minorHAnsi"/>
          <w:b/>
          <w:color w:val="auto"/>
          <w:sz w:val="22"/>
          <w:szCs w:val="22"/>
        </w:rPr>
      </w:pPr>
    </w:p>
    <w:p w:rsidR="00BB73D1" w:rsidRPr="007F4FF4" w:rsidRDefault="00770E3B">
      <w:pPr>
        <w:widowControl w:val="0"/>
        <w:spacing w:line="276" w:lineRule="auto"/>
        <w:rPr>
          <w:rFonts w:asciiTheme="minorHAnsi" w:hAnsiTheme="minorHAnsi"/>
          <w:b/>
          <w:color w:val="FFD500"/>
          <w:sz w:val="52"/>
          <w:szCs w:val="52"/>
        </w:rPr>
        <w:sectPr w:rsidR="00BB73D1" w:rsidRPr="007F4FF4">
          <w:type w:val="continuous"/>
          <w:pgSz w:w="11906" w:h="16838"/>
          <w:pgMar w:top="1959" w:right="1134" w:bottom="1701" w:left="1134" w:header="0" w:footer="708" w:gutter="0"/>
          <w:cols w:space="708"/>
        </w:sectPr>
      </w:pPr>
      <w:r w:rsidRPr="007F4FF4">
        <w:rPr>
          <w:rFonts w:asciiTheme="minorHAnsi" w:hAnsiTheme="minorHAnsi"/>
          <w:color w:val="auto"/>
          <w:sz w:val="22"/>
          <w:szCs w:val="22"/>
        </w:rPr>
        <w:br w:type="page"/>
      </w:r>
    </w:p>
    <w:p w:rsidR="00BB73D1" w:rsidRPr="007F4FF4" w:rsidRDefault="005B2527">
      <w:pPr>
        <w:spacing w:after="200"/>
        <w:ind w:left="1701"/>
        <w:rPr>
          <w:rFonts w:asciiTheme="minorHAnsi" w:hAnsiTheme="minorHAnsi"/>
          <w:color w:val="7F7F7F"/>
          <w:sz w:val="21"/>
          <w:szCs w:val="21"/>
        </w:rPr>
      </w:pPr>
      <w:r w:rsidRPr="007F4FF4">
        <w:rPr>
          <w:rFonts w:asciiTheme="minorHAnsi" w:hAnsiTheme="minorHAnsi"/>
          <w:noProof/>
        </w:rPr>
        <w:lastRenderedPageBreak/>
        <w:drawing>
          <wp:anchor distT="0" distB="0" distL="0" distR="0" simplePos="0" relativeHeight="251677696" behindDoc="0" locked="0" layoutInCell="1" allowOverlap="1" wp14:anchorId="573FCEF6" wp14:editId="45F39F57">
            <wp:simplePos x="0" y="0"/>
            <wp:positionH relativeFrom="page">
              <wp:posOffset>320164</wp:posOffset>
            </wp:positionH>
            <wp:positionV relativeFrom="paragraph">
              <wp:posOffset>4301556</wp:posOffset>
            </wp:positionV>
            <wp:extent cx="4716145" cy="4025265"/>
            <wp:effectExtent l="0" t="0" r="8255" b="0"/>
            <wp:wrapSquare wrapText="bothSides" distT="0" distB="0" distL="0" distR="0"/>
            <wp:docPr id="14" name="image55.png"/>
            <wp:cNvGraphicFramePr/>
            <a:graphic xmlns:a="http://schemas.openxmlformats.org/drawingml/2006/main">
              <a:graphicData uri="http://schemas.openxmlformats.org/drawingml/2006/picture">
                <pic:pic xmlns:pic="http://schemas.openxmlformats.org/drawingml/2006/picture">
                  <pic:nvPicPr>
                    <pic:cNvPr id="0" name="image55.png"/>
                    <pic:cNvPicPr preferRelativeResize="0"/>
                  </pic:nvPicPr>
                  <pic:blipFill>
                    <a:blip r:embed="rId45" cstate="print"/>
                    <a:srcRect b="16350"/>
                    <a:stretch>
                      <a:fillRect/>
                    </a:stretch>
                  </pic:blipFill>
                  <pic:spPr>
                    <a:xfrm>
                      <a:off x="0" y="0"/>
                      <a:ext cx="4716145" cy="4025265"/>
                    </a:xfrm>
                    <a:prstGeom prst="rect">
                      <a:avLst/>
                    </a:prstGeom>
                    <a:ln/>
                  </pic:spPr>
                </pic:pic>
              </a:graphicData>
            </a:graphic>
            <wp14:sizeRelV relativeFrom="margin">
              <wp14:pctHeight>0</wp14:pctHeight>
            </wp14:sizeRelV>
          </wp:anchor>
        </w:drawing>
      </w:r>
      <w:r w:rsidR="00703699" w:rsidRPr="007F4FF4">
        <w:rPr>
          <w:rFonts w:asciiTheme="minorHAnsi" w:hAnsiTheme="minorHAnsi"/>
          <w:noProof/>
        </w:rPr>
        <mc:AlternateContent>
          <mc:Choice Requires="wps">
            <w:drawing>
              <wp:anchor distT="0" distB="0" distL="0" distR="0" simplePos="0" relativeHeight="251676672" behindDoc="1" locked="0" layoutInCell="1" allowOverlap="1" wp14:anchorId="67A4DEFD" wp14:editId="3B0B8A6B">
                <wp:simplePos x="0" y="0"/>
                <wp:positionH relativeFrom="margin">
                  <wp:posOffset>-825500</wp:posOffset>
                </wp:positionH>
                <wp:positionV relativeFrom="paragraph">
                  <wp:posOffset>0</wp:posOffset>
                </wp:positionV>
                <wp:extent cx="7861300" cy="8343900"/>
                <wp:effectExtent l="0" t="0" r="0" b="0"/>
                <wp:wrapSquare wrapText="bothSides"/>
                <wp:docPr id="61" name="Prostokąt 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861300" cy="8343900"/>
                        </a:xfrm>
                        <a:prstGeom prst="rect">
                          <a:avLst/>
                        </a:prstGeom>
                        <a:solidFill>
                          <a:srgbClr val="5A5A5A"/>
                        </a:solidFill>
                        <a:ln>
                          <a:noFill/>
                        </a:ln>
                      </wps:spPr>
                      <wps:txbx>
                        <w:txbxContent>
                          <w:p w:rsidR="007F4FF4" w:rsidRDefault="007F4FF4">
                            <w:pPr>
                              <w:textDirection w:val="btLr"/>
                            </w:pPr>
                          </w:p>
                        </w:txbxContent>
                      </wps:txbx>
                      <wps:bodyPr wrap="square" lIns="91425" tIns="91425" rIns="91425" bIns="91425" anchor="ctr" anchorCtr="0"/>
                    </wps:wsp>
                  </a:graphicData>
                </a:graphic>
                <wp14:sizeRelH relativeFrom="page">
                  <wp14:pctWidth>0</wp14:pctWidth>
                </wp14:sizeRelH>
                <wp14:sizeRelV relativeFrom="page">
                  <wp14:pctHeight>0</wp14:pctHeight>
                </wp14:sizeRelV>
              </wp:anchor>
            </w:drawing>
          </mc:Choice>
          <mc:Fallback>
            <w:pict>
              <v:rect w14:anchorId="67A4DEFD" id="Prostokąt 61" o:spid="_x0000_s1036" style="position:absolute;left:0;text-align:left;margin-left:-65pt;margin-top:0;width:619pt;height:657pt;z-index:-251639808;visibility:visible;mso-wrap-style:square;mso-width-percent:0;mso-height-percent:0;mso-wrap-distance-left:0;mso-wrap-distance-top:0;mso-wrap-distance-right:0;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" fillcolor="#5a5a5a" stroked="f">
                <v:path arrowok="t"/>
                <v:textbox inset="2.53958mm,2.53958mm,2.53958mm,2.53958mm">
                  <w:txbxContent>
                    <w:p w:rsidR="007F4FF4" w:rsidRDefault="007F4FF4">
                      <w:pPr>
                        <w:textDirection w:val="btLr"/>
                      </w:pPr>
                    </w:p>
                  </w:txbxContent>
                </v:textbox>
                <w10:wrap type="square" anchorx="margin"/>
              </v:rect>
            </w:pict>
          </mc:Fallback>
        </mc:AlternateContent>
      </w:r>
    </w:p>
    <w:p w:rsidR="00BB73D1" w:rsidRPr="007F4FF4" w:rsidRDefault="00770E3B">
      <w:pPr>
        <w:keepNext/>
        <w:keepLines/>
        <w:spacing w:before="360"/>
        <w:ind w:left="1701"/>
        <w:jc w:val="right"/>
        <w:rPr>
          <w:rFonts w:asciiTheme="minorHAnsi" w:hAnsiTheme="minorHAnsi"/>
          <w:b/>
          <w:color w:val="FFD500"/>
          <w:sz w:val="52"/>
          <w:szCs w:val="52"/>
        </w:rPr>
      </w:pPr>
      <w:r w:rsidRPr="007F4FF4">
        <w:rPr>
          <w:rFonts w:asciiTheme="minorHAnsi" w:hAnsiTheme="minorHAnsi"/>
          <w:b/>
          <w:color w:val="FFD500"/>
          <w:sz w:val="160"/>
          <w:szCs w:val="160"/>
        </w:rPr>
        <w:lastRenderedPageBreak/>
        <w:t>4.</w:t>
      </w:r>
      <w:r w:rsidRPr="007F4FF4">
        <w:rPr>
          <w:rFonts w:asciiTheme="minorHAnsi" w:hAnsiTheme="minorHAnsi"/>
          <w:b/>
          <w:color w:val="FFD500"/>
          <w:sz w:val="52"/>
          <w:szCs w:val="52"/>
        </w:rPr>
        <w:t xml:space="preserve"> </w:t>
      </w:r>
    </w:p>
    <w:p w:rsidR="00BB73D1" w:rsidRPr="007F4FF4" w:rsidRDefault="00770E3B">
      <w:pPr>
        <w:keepNext/>
        <w:keepLines/>
        <w:spacing w:after="360"/>
        <w:ind w:left="1701"/>
        <w:jc w:val="right"/>
        <w:rPr>
          <w:rFonts w:asciiTheme="minorHAnsi" w:hAnsiTheme="minorHAnsi"/>
          <w:b/>
          <w:color w:val="FFD500"/>
          <w:sz w:val="52"/>
          <w:szCs w:val="52"/>
        </w:rPr>
      </w:pPr>
      <w:r w:rsidRPr="007F4FF4">
        <w:rPr>
          <w:rFonts w:asciiTheme="minorHAnsi" w:hAnsiTheme="minorHAnsi"/>
          <w:b/>
          <w:color w:val="FFD500"/>
          <w:sz w:val="52"/>
          <w:szCs w:val="52"/>
        </w:rPr>
        <w:t>Diagnoza pogłębiona obszarów rewitalizacji z uwzględnieniem partycypacji mieszkańców i lokalnych liderów</w:t>
      </w:r>
    </w:p>
    <w:p w:rsidR="00BB73D1" w:rsidRPr="007F4FF4" w:rsidRDefault="00BB73D1">
      <w:pPr>
        <w:tabs>
          <w:tab w:val="center" w:pos="5669"/>
        </w:tabs>
        <w:ind w:left="1701"/>
        <w:rPr>
          <w:rFonts w:asciiTheme="minorHAnsi" w:hAnsiTheme="minorHAnsi"/>
          <w:color w:val="7F7F7F"/>
          <w:sz w:val="21"/>
          <w:szCs w:val="21"/>
        </w:rPr>
      </w:pPr>
    </w:p>
    <w:p w:rsidR="00BB73D1" w:rsidRPr="007F4FF4" w:rsidRDefault="00770E3B">
      <w:pPr>
        <w:rPr>
          <w:rFonts w:asciiTheme="minorHAnsi" w:hAnsiTheme="minorHAnsi"/>
          <w:color w:val="auto"/>
          <w:sz w:val="22"/>
          <w:szCs w:val="22"/>
        </w:rPr>
      </w:pPr>
      <w:r w:rsidRPr="007F4FF4">
        <w:rPr>
          <w:rFonts w:asciiTheme="minorHAnsi" w:hAnsiTheme="minorHAnsi"/>
        </w:rPr>
        <w:br w:type="page"/>
      </w:r>
      <w:r w:rsidRPr="007F4FF4">
        <w:rPr>
          <w:rFonts w:asciiTheme="minorHAnsi" w:hAnsiTheme="minorHAnsi"/>
          <w:color w:val="auto"/>
          <w:sz w:val="22"/>
          <w:szCs w:val="22"/>
        </w:rPr>
        <w:lastRenderedPageBreak/>
        <w:t>Diagnoza pogłębiona dostarcza informacji na temat kumulacji negatywnych zjawisk, jak również pozwala rozpoznać potencjał rozwojowy obszaru. Należy zaznaczyć, że dodatkowo można wskazać taki obszar, który ma istotne znaczenie dla rozwoju lokalnego gminy – może okazać się, że jest to cały obszar zdegradowany, jego część albo jeden z obszarów zdegradowanych lub ich części.</w:t>
      </w:r>
    </w:p>
    <w:p w:rsidR="00BB73D1" w:rsidRPr="007F4FF4" w:rsidRDefault="00BB73D1">
      <w:pPr>
        <w:ind w:left="567" w:hanging="567"/>
        <w:rPr>
          <w:rFonts w:asciiTheme="minorHAnsi" w:hAnsiTheme="minorHAnsi"/>
          <w:color w:val="auto"/>
          <w:sz w:val="22"/>
          <w:szCs w:val="22"/>
        </w:rPr>
      </w:pPr>
    </w:p>
    <w:p w:rsidR="00BB73D1" w:rsidRPr="007F4FF4" w:rsidRDefault="00770E3B">
      <w:pPr>
        <w:ind w:left="567" w:hanging="567"/>
        <w:rPr>
          <w:rFonts w:asciiTheme="minorHAnsi" w:hAnsiTheme="minorHAnsi"/>
          <w:color w:val="auto"/>
          <w:sz w:val="22"/>
          <w:szCs w:val="22"/>
        </w:rPr>
      </w:pPr>
      <w:r w:rsidRPr="007F4FF4">
        <w:rPr>
          <w:rFonts w:asciiTheme="minorHAnsi" w:hAnsiTheme="minorHAnsi"/>
          <w:color w:val="auto"/>
          <w:sz w:val="22"/>
          <w:szCs w:val="22"/>
        </w:rPr>
        <w:t xml:space="preserve">Obszar rewitalizacji musi być obszarem skoncentrowanym, ale nie musi być obszarem ciągłym przestrzennie. Możliwe jest utworzenie kilku podobszarów, ważne jednak aby łącznie nie przekraczały wyżej wskazanych limitów. </w:t>
      </w:r>
    </w:p>
    <w:p w:rsidR="00BB73D1" w:rsidRPr="007F4FF4" w:rsidRDefault="00BB73D1">
      <w:pPr>
        <w:ind w:left="567" w:hanging="567"/>
        <w:rPr>
          <w:rFonts w:asciiTheme="minorHAnsi" w:hAnsiTheme="minorHAnsi"/>
          <w:color w:val="auto"/>
          <w:sz w:val="22"/>
          <w:szCs w:val="22"/>
        </w:rPr>
      </w:pPr>
    </w:p>
    <w:p w:rsidR="00BB73D1" w:rsidRPr="007F4FF4" w:rsidRDefault="00770E3B">
      <w:pPr>
        <w:spacing w:after="200"/>
        <w:ind w:left="567" w:hanging="567"/>
        <w:rPr>
          <w:rFonts w:asciiTheme="minorHAnsi" w:hAnsiTheme="minorHAnsi"/>
          <w:color w:val="auto"/>
          <w:sz w:val="22"/>
          <w:szCs w:val="22"/>
        </w:rPr>
      </w:pPr>
      <w:r w:rsidRPr="007F4FF4">
        <w:rPr>
          <w:rFonts w:asciiTheme="minorHAnsi" w:hAnsiTheme="minorHAnsi"/>
          <w:color w:val="auto"/>
          <w:sz w:val="22"/>
          <w:szCs w:val="22"/>
        </w:rPr>
        <w:t>Zgodnie z przyjętą definicją, obszar rewitalizacji wyznaczono (rysunek 3) w oparciu o diagnozę pogłębioną przy wykorzystaniu czterech metod badawczych:</w:t>
      </w:r>
    </w:p>
    <w:p w:rsidR="00BB73D1" w:rsidRPr="007F4FF4" w:rsidRDefault="00770E3B" w:rsidP="00712CBC">
      <w:pPr>
        <w:numPr>
          <w:ilvl w:val="0"/>
          <w:numId w:val="3"/>
        </w:numPr>
        <w:spacing w:before="120"/>
        <w:contextualSpacing/>
        <w:jc w:val="both"/>
        <w:rPr>
          <w:rFonts w:asciiTheme="minorHAnsi" w:hAnsiTheme="minorHAnsi"/>
          <w:color w:val="auto"/>
          <w:sz w:val="22"/>
          <w:szCs w:val="22"/>
          <w:u w:val="single"/>
        </w:rPr>
      </w:pPr>
      <w:r w:rsidRPr="007F4FF4">
        <w:rPr>
          <w:rFonts w:asciiTheme="minorHAnsi" w:hAnsiTheme="minorHAnsi"/>
          <w:color w:val="auto"/>
          <w:sz w:val="22"/>
          <w:szCs w:val="22"/>
        </w:rPr>
        <w:t>Indywidualna ankieta bezpośrednia – z sołtysami w Gminie,</w:t>
      </w:r>
    </w:p>
    <w:p w:rsidR="00BB73D1" w:rsidRPr="007F4FF4" w:rsidRDefault="00770E3B" w:rsidP="00712CBC">
      <w:pPr>
        <w:numPr>
          <w:ilvl w:val="0"/>
          <w:numId w:val="3"/>
        </w:numPr>
        <w:contextualSpacing/>
        <w:jc w:val="both"/>
        <w:rPr>
          <w:rFonts w:asciiTheme="minorHAnsi" w:hAnsiTheme="minorHAnsi"/>
          <w:color w:val="auto"/>
          <w:sz w:val="22"/>
          <w:szCs w:val="22"/>
          <w:u w:val="single"/>
        </w:rPr>
      </w:pPr>
      <w:r w:rsidRPr="007F4FF4">
        <w:rPr>
          <w:rFonts w:asciiTheme="minorHAnsi" w:hAnsiTheme="minorHAnsi"/>
          <w:color w:val="auto"/>
          <w:sz w:val="22"/>
          <w:szCs w:val="22"/>
        </w:rPr>
        <w:t xml:space="preserve">IDI – </w:t>
      </w:r>
      <w:r w:rsidRPr="007F4FF4">
        <w:rPr>
          <w:rFonts w:asciiTheme="minorHAnsi" w:hAnsiTheme="minorHAnsi"/>
          <w:i/>
          <w:color w:val="auto"/>
          <w:sz w:val="22"/>
          <w:szCs w:val="22"/>
        </w:rPr>
        <w:t>Individual In-Depth Interview</w:t>
      </w:r>
      <w:r w:rsidRPr="007F4FF4">
        <w:rPr>
          <w:rFonts w:asciiTheme="minorHAnsi" w:hAnsiTheme="minorHAnsi"/>
          <w:color w:val="auto"/>
          <w:sz w:val="22"/>
          <w:szCs w:val="22"/>
        </w:rPr>
        <w:t>, tj. indywidualny wywiad pogłębiony – z osobami sprawującymi władzę w gminie (wójt/burmistrz),</w:t>
      </w:r>
    </w:p>
    <w:p w:rsidR="00BB73D1" w:rsidRPr="007F4FF4" w:rsidRDefault="00770E3B" w:rsidP="00712CBC">
      <w:pPr>
        <w:numPr>
          <w:ilvl w:val="0"/>
          <w:numId w:val="3"/>
        </w:numPr>
        <w:contextualSpacing/>
        <w:jc w:val="both"/>
        <w:rPr>
          <w:rFonts w:asciiTheme="minorHAnsi" w:hAnsiTheme="minorHAnsi"/>
          <w:color w:val="auto"/>
          <w:sz w:val="22"/>
          <w:szCs w:val="22"/>
          <w:u w:val="single"/>
        </w:rPr>
      </w:pPr>
      <w:r w:rsidRPr="007F4FF4">
        <w:rPr>
          <w:rFonts w:asciiTheme="minorHAnsi" w:hAnsiTheme="minorHAnsi"/>
          <w:color w:val="auto"/>
          <w:sz w:val="22"/>
          <w:szCs w:val="22"/>
        </w:rPr>
        <w:t xml:space="preserve">FGI – </w:t>
      </w:r>
      <w:r w:rsidRPr="007F4FF4">
        <w:rPr>
          <w:rFonts w:asciiTheme="minorHAnsi" w:hAnsiTheme="minorHAnsi"/>
          <w:i/>
          <w:color w:val="auto"/>
          <w:sz w:val="22"/>
          <w:szCs w:val="22"/>
        </w:rPr>
        <w:t>Focus Group Interview</w:t>
      </w:r>
      <w:r w:rsidRPr="007F4FF4">
        <w:rPr>
          <w:rFonts w:asciiTheme="minorHAnsi" w:hAnsiTheme="minorHAnsi"/>
          <w:color w:val="auto"/>
          <w:sz w:val="22"/>
          <w:szCs w:val="22"/>
        </w:rPr>
        <w:t>, tj. zogniskowany wywiad grupowy – z lokalnymi liderami w gminie,</w:t>
      </w:r>
    </w:p>
    <w:p w:rsidR="00BB73D1" w:rsidRPr="007F4FF4" w:rsidRDefault="00770E3B" w:rsidP="00712CBC">
      <w:pPr>
        <w:numPr>
          <w:ilvl w:val="0"/>
          <w:numId w:val="3"/>
        </w:numPr>
        <w:spacing w:after="200"/>
        <w:contextualSpacing/>
        <w:jc w:val="both"/>
        <w:rPr>
          <w:rFonts w:asciiTheme="minorHAnsi" w:hAnsiTheme="minorHAnsi"/>
          <w:color w:val="auto"/>
          <w:sz w:val="22"/>
          <w:szCs w:val="22"/>
          <w:u w:val="single"/>
        </w:rPr>
      </w:pPr>
      <w:r w:rsidRPr="007F4FF4">
        <w:rPr>
          <w:rFonts w:asciiTheme="minorHAnsi" w:hAnsiTheme="minorHAnsi"/>
          <w:color w:val="auto"/>
          <w:sz w:val="22"/>
          <w:szCs w:val="22"/>
        </w:rPr>
        <w:t>Lokalne animacje – z mieszkańcami sołectw.</w:t>
      </w:r>
    </w:p>
    <w:p w:rsidR="00C45959" w:rsidRPr="007F4FF4" w:rsidRDefault="00C45959">
      <w:pPr>
        <w:spacing w:after="200"/>
        <w:ind w:left="567" w:hanging="567"/>
        <w:rPr>
          <w:rFonts w:asciiTheme="minorHAnsi" w:hAnsiTheme="minorHAnsi"/>
          <w:color w:val="auto"/>
          <w:sz w:val="22"/>
          <w:szCs w:val="22"/>
        </w:rPr>
      </w:pPr>
    </w:p>
    <w:p w:rsidR="00BB73D1" w:rsidRPr="007F4FF4" w:rsidRDefault="00770E3B">
      <w:pPr>
        <w:spacing w:after="200"/>
        <w:ind w:left="567" w:hanging="567"/>
        <w:rPr>
          <w:rFonts w:asciiTheme="minorHAnsi" w:hAnsiTheme="minorHAnsi"/>
          <w:color w:val="auto"/>
          <w:sz w:val="22"/>
          <w:szCs w:val="22"/>
        </w:rPr>
      </w:pPr>
      <w:r w:rsidRPr="007F4FF4">
        <w:rPr>
          <w:rFonts w:asciiTheme="minorHAnsi" w:hAnsiTheme="minorHAnsi"/>
          <w:color w:val="auto"/>
          <w:sz w:val="22"/>
          <w:szCs w:val="22"/>
        </w:rPr>
        <w:t>Celem diagnozy pogłębionej są następujące cele szczegółowe:</w:t>
      </w:r>
    </w:p>
    <w:p w:rsidR="00BB73D1" w:rsidRPr="007F4FF4" w:rsidRDefault="00770E3B" w:rsidP="00712CBC">
      <w:pPr>
        <w:spacing w:before="120"/>
        <w:ind w:left="284"/>
        <w:jc w:val="both"/>
        <w:rPr>
          <w:rFonts w:asciiTheme="minorHAnsi" w:hAnsiTheme="minorHAnsi"/>
          <w:color w:val="auto"/>
          <w:sz w:val="22"/>
          <w:szCs w:val="22"/>
        </w:rPr>
      </w:pPr>
      <w:r w:rsidRPr="007F4FF4">
        <w:rPr>
          <w:rFonts w:asciiTheme="minorHAnsi" w:hAnsiTheme="minorHAnsi"/>
          <w:color w:val="auto"/>
          <w:sz w:val="22"/>
          <w:szCs w:val="22"/>
        </w:rPr>
        <w:t>identyfikacja problemów i potrzeb społecznych oraz określenie stopnia ich ważności dla mieszkańców w gminie z uwzględnieniem perspektywy różnych grup interesu, tj. sołtysów, przedstawicieli władz lokalnych oraz innych mieszkańców;</w:t>
      </w:r>
    </w:p>
    <w:p w:rsidR="00BB73D1" w:rsidRPr="007F4FF4" w:rsidRDefault="00770E3B" w:rsidP="00712CBC">
      <w:pPr>
        <w:ind w:left="284"/>
        <w:jc w:val="both"/>
        <w:rPr>
          <w:rFonts w:asciiTheme="minorHAnsi" w:hAnsiTheme="minorHAnsi"/>
          <w:color w:val="auto"/>
          <w:sz w:val="22"/>
          <w:szCs w:val="22"/>
        </w:rPr>
      </w:pPr>
      <w:r w:rsidRPr="007F4FF4">
        <w:rPr>
          <w:rFonts w:asciiTheme="minorHAnsi" w:hAnsiTheme="minorHAnsi"/>
          <w:color w:val="auto"/>
          <w:sz w:val="22"/>
          <w:szCs w:val="22"/>
        </w:rPr>
        <w:t>dokonanie pogłębionej diagnozy potencjału rozwojowego gminy ze szczególnym uwzględnieniem aspektów społecznych, gospodarczych i przestrzennych i infrastrukturalnych;</w:t>
      </w:r>
    </w:p>
    <w:p w:rsidR="00BB73D1" w:rsidRPr="007F4FF4" w:rsidRDefault="00770E3B" w:rsidP="00712CBC">
      <w:pPr>
        <w:ind w:left="284"/>
        <w:jc w:val="both"/>
        <w:rPr>
          <w:rFonts w:asciiTheme="minorHAnsi" w:hAnsiTheme="minorHAnsi"/>
          <w:color w:val="auto"/>
          <w:sz w:val="22"/>
          <w:szCs w:val="22"/>
        </w:rPr>
      </w:pPr>
      <w:r w:rsidRPr="007F4FF4">
        <w:rPr>
          <w:rFonts w:asciiTheme="minorHAnsi" w:hAnsiTheme="minorHAnsi"/>
          <w:color w:val="auto"/>
          <w:sz w:val="22"/>
          <w:szCs w:val="22"/>
        </w:rPr>
        <w:t>ocena potencjału rozwojowego gminy przez różne grupy mieszkańców, tj. sołtysów, przedstawicieli władz lokalnych i lokalnych liderów.</w:t>
      </w:r>
    </w:p>
    <w:p w:rsidR="00BB73D1" w:rsidRPr="007F4FF4" w:rsidRDefault="00770E3B" w:rsidP="00712CBC">
      <w:pPr>
        <w:spacing w:after="200"/>
        <w:ind w:left="284"/>
        <w:jc w:val="both"/>
        <w:rPr>
          <w:rFonts w:asciiTheme="minorHAnsi" w:hAnsiTheme="minorHAnsi"/>
          <w:color w:val="auto"/>
          <w:sz w:val="22"/>
          <w:szCs w:val="22"/>
        </w:rPr>
      </w:pPr>
      <w:r w:rsidRPr="007F4FF4">
        <w:rPr>
          <w:rFonts w:asciiTheme="minorHAnsi" w:hAnsiTheme="minorHAnsi"/>
          <w:color w:val="auto"/>
          <w:sz w:val="22"/>
          <w:szCs w:val="22"/>
        </w:rPr>
        <w:t xml:space="preserve">ustalenie i konsultacja wstępnych propozycji (pomysłów) na projekty możliwe i sugerowane do włączenia w plany rewitalizacji dla wybranych obszarów na terenie wytypowanych gmin województwa zachodniopomorskiego włączonych w Specjalną Strefę Włączenia. Obserwacje na potrzeby pogłębionej diagnozy przeprowadzono za pomocą różnych metod i technik badawczych, w zależności od postawionych celów szczegółowych oraz grupy respondentów (interesariuszy). </w:t>
      </w:r>
    </w:p>
    <w:p w:rsidR="00BB73D1" w:rsidRPr="007F4FF4" w:rsidRDefault="00BB73D1">
      <w:pPr>
        <w:keepNext/>
        <w:keepLines/>
        <w:spacing w:before="200"/>
        <w:rPr>
          <w:rFonts w:asciiTheme="minorHAnsi" w:hAnsiTheme="minorHAnsi"/>
          <w:b/>
          <w:color w:val="auto"/>
          <w:sz w:val="22"/>
          <w:szCs w:val="22"/>
        </w:rPr>
      </w:pPr>
    </w:p>
    <w:p w:rsidR="00BB73D1" w:rsidRPr="007F4FF4" w:rsidRDefault="00770E3B">
      <w:pPr>
        <w:keepNext/>
        <w:keepLines/>
        <w:spacing w:after="120"/>
        <w:rPr>
          <w:rFonts w:asciiTheme="minorHAnsi" w:hAnsiTheme="minorHAnsi"/>
          <w:b/>
          <w:color w:val="auto"/>
          <w:sz w:val="22"/>
          <w:szCs w:val="22"/>
        </w:rPr>
      </w:pPr>
      <w:r w:rsidRPr="007F4FF4">
        <w:rPr>
          <w:rFonts w:asciiTheme="minorHAnsi" w:hAnsiTheme="minorHAnsi"/>
          <w:b/>
          <w:color w:val="auto"/>
          <w:sz w:val="22"/>
          <w:szCs w:val="22"/>
        </w:rPr>
        <w:t>4.1. Partycypacyjna ocena obszaru rewitalizacji</w:t>
      </w:r>
    </w:p>
    <w:p w:rsidR="00BB73D1" w:rsidRPr="007F4FF4" w:rsidRDefault="00BB73D1">
      <w:pPr>
        <w:tabs>
          <w:tab w:val="center" w:pos="5669"/>
        </w:tabs>
        <w:ind w:left="1701"/>
        <w:rPr>
          <w:rFonts w:asciiTheme="minorHAnsi" w:hAnsiTheme="minorHAnsi"/>
          <w:color w:val="auto"/>
          <w:sz w:val="22"/>
          <w:szCs w:val="22"/>
        </w:rPr>
      </w:pPr>
    </w:p>
    <w:p w:rsidR="00BB73D1" w:rsidRPr="007F4FF4" w:rsidRDefault="00770E3B">
      <w:pPr>
        <w:tabs>
          <w:tab w:val="center" w:pos="5669"/>
        </w:tabs>
        <w:ind w:left="284"/>
        <w:rPr>
          <w:rFonts w:asciiTheme="minorHAnsi" w:hAnsiTheme="minorHAnsi"/>
          <w:color w:val="auto"/>
          <w:sz w:val="22"/>
          <w:szCs w:val="22"/>
        </w:rPr>
      </w:pPr>
      <w:r w:rsidRPr="007F4FF4">
        <w:rPr>
          <w:rFonts w:asciiTheme="minorHAnsi" w:hAnsiTheme="minorHAnsi"/>
          <w:color w:val="auto"/>
          <w:sz w:val="22"/>
          <w:szCs w:val="22"/>
        </w:rPr>
        <w:t>Obszar rewitalizacji wyznaczono jako obszar zabudowany w obszarze zdegradowanym w oparciu o największą kumulację zjawisk problemowych oraz potencjałów rozwojowych zaobserwowanych w trakcie diagnozy pogłębionej obszaru zdegradowanego. Uzasadnienie wyboru obszaru rewitalizacji jest wypadkową wielu opinii na temat problemów, jak również potencjałów zlokalizowanych na terenie gminy (tabela 6).</w:t>
      </w:r>
    </w:p>
    <w:p w:rsidR="00BB73D1" w:rsidRPr="007F4FF4" w:rsidRDefault="00770E3B">
      <w:pPr>
        <w:tabs>
          <w:tab w:val="center" w:pos="5669"/>
        </w:tabs>
        <w:spacing w:after="200"/>
        <w:ind w:left="284"/>
        <w:rPr>
          <w:rFonts w:asciiTheme="minorHAnsi" w:hAnsiTheme="minorHAnsi"/>
          <w:color w:val="auto"/>
          <w:sz w:val="22"/>
          <w:szCs w:val="22"/>
        </w:rPr>
      </w:pPr>
      <w:r w:rsidRPr="007F4FF4">
        <w:rPr>
          <w:rFonts w:asciiTheme="minorHAnsi" w:hAnsiTheme="minorHAnsi"/>
          <w:color w:val="auto"/>
          <w:sz w:val="22"/>
          <w:szCs w:val="22"/>
        </w:rPr>
        <w:t>Na diagnozę pogłębioną składały się cztery obserwacje, w trakcie których zrealizowano:</w:t>
      </w:r>
    </w:p>
    <w:p w:rsidR="00BB73D1" w:rsidRPr="007F4FF4" w:rsidRDefault="00770E3B" w:rsidP="00712CBC">
      <w:pPr>
        <w:numPr>
          <w:ilvl w:val="0"/>
          <w:numId w:val="7"/>
        </w:numPr>
        <w:spacing w:before="120"/>
        <w:contextualSpacing/>
        <w:jc w:val="both"/>
        <w:rPr>
          <w:rFonts w:asciiTheme="minorHAnsi" w:hAnsiTheme="minorHAnsi"/>
          <w:color w:val="auto"/>
          <w:sz w:val="22"/>
          <w:szCs w:val="22"/>
          <w:u w:val="single"/>
        </w:rPr>
      </w:pPr>
      <w:r w:rsidRPr="007F4FF4">
        <w:rPr>
          <w:rFonts w:asciiTheme="minorHAnsi" w:hAnsiTheme="minorHAnsi"/>
          <w:color w:val="auto"/>
          <w:sz w:val="22"/>
          <w:szCs w:val="22"/>
        </w:rPr>
        <w:t>animacje lokalne z mieszkańcami,</w:t>
      </w:r>
    </w:p>
    <w:p w:rsidR="00BB73D1" w:rsidRPr="007F4FF4" w:rsidRDefault="00770E3B" w:rsidP="00712CBC">
      <w:pPr>
        <w:numPr>
          <w:ilvl w:val="0"/>
          <w:numId w:val="7"/>
        </w:numPr>
        <w:contextualSpacing/>
        <w:jc w:val="both"/>
        <w:rPr>
          <w:rFonts w:asciiTheme="minorHAnsi" w:hAnsiTheme="minorHAnsi"/>
          <w:color w:val="auto"/>
          <w:sz w:val="22"/>
          <w:szCs w:val="22"/>
          <w:u w:val="single"/>
        </w:rPr>
      </w:pPr>
      <w:r w:rsidRPr="007F4FF4">
        <w:rPr>
          <w:rFonts w:asciiTheme="minorHAnsi" w:hAnsiTheme="minorHAnsi"/>
          <w:color w:val="auto"/>
          <w:sz w:val="22"/>
          <w:szCs w:val="22"/>
        </w:rPr>
        <w:t>wywiad z wójtem gminy,</w:t>
      </w:r>
    </w:p>
    <w:p w:rsidR="00BB73D1" w:rsidRPr="007F4FF4" w:rsidRDefault="00770E3B" w:rsidP="00712CBC">
      <w:pPr>
        <w:numPr>
          <w:ilvl w:val="0"/>
          <w:numId w:val="7"/>
        </w:numPr>
        <w:contextualSpacing/>
        <w:jc w:val="both"/>
        <w:rPr>
          <w:rFonts w:asciiTheme="minorHAnsi" w:hAnsiTheme="minorHAnsi"/>
          <w:color w:val="auto"/>
          <w:sz w:val="22"/>
          <w:szCs w:val="22"/>
          <w:u w:val="single"/>
        </w:rPr>
      </w:pPr>
      <w:r w:rsidRPr="007F4FF4">
        <w:rPr>
          <w:rFonts w:asciiTheme="minorHAnsi" w:hAnsiTheme="minorHAnsi"/>
          <w:color w:val="auto"/>
          <w:sz w:val="22"/>
          <w:szCs w:val="22"/>
        </w:rPr>
        <w:t>wywiady ankietowe z sołtysami,</w:t>
      </w:r>
    </w:p>
    <w:p w:rsidR="00BB73D1" w:rsidRPr="007F4FF4" w:rsidRDefault="00770E3B" w:rsidP="00712CBC">
      <w:pPr>
        <w:numPr>
          <w:ilvl w:val="0"/>
          <w:numId w:val="7"/>
        </w:numPr>
        <w:spacing w:after="200"/>
        <w:contextualSpacing/>
        <w:jc w:val="both"/>
        <w:rPr>
          <w:rFonts w:asciiTheme="minorHAnsi" w:hAnsiTheme="minorHAnsi"/>
          <w:color w:val="auto"/>
          <w:sz w:val="22"/>
          <w:szCs w:val="22"/>
          <w:u w:val="single"/>
        </w:rPr>
      </w:pPr>
      <w:r w:rsidRPr="007F4FF4">
        <w:rPr>
          <w:rFonts w:asciiTheme="minorHAnsi" w:hAnsiTheme="minorHAnsi"/>
          <w:color w:val="auto"/>
          <w:sz w:val="22"/>
          <w:szCs w:val="22"/>
        </w:rPr>
        <w:t>zogniskowany wywiad grupowy.</w:t>
      </w:r>
    </w:p>
    <w:p w:rsidR="00C45959" w:rsidRPr="007F4FF4" w:rsidRDefault="00C45959">
      <w:pPr>
        <w:tabs>
          <w:tab w:val="center" w:pos="5669"/>
        </w:tabs>
        <w:ind w:left="426"/>
        <w:rPr>
          <w:rFonts w:asciiTheme="minorHAnsi" w:hAnsiTheme="minorHAnsi"/>
          <w:color w:val="auto"/>
          <w:sz w:val="22"/>
          <w:szCs w:val="22"/>
        </w:rPr>
      </w:pPr>
    </w:p>
    <w:p w:rsidR="00BB73D1" w:rsidRPr="007F4FF4" w:rsidRDefault="00770E3B">
      <w:pPr>
        <w:tabs>
          <w:tab w:val="center" w:pos="5669"/>
        </w:tabs>
        <w:ind w:left="426"/>
        <w:rPr>
          <w:rFonts w:asciiTheme="minorHAnsi" w:hAnsiTheme="minorHAnsi"/>
          <w:color w:val="auto"/>
          <w:sz w:val="22"/>
          <w:szCs w:val="22"/>
        </w:rPr>
      </w:pPr>
      <w:r w:rsidRPr="007F4FF4">
        <w:rPr>
          <w:rFonts w:asciiTheme="minorHAnsi" w:hAnsiTheme="minorHAnsi"/>
          <w:color w:val="auto"/>
          <w:sz w:val="22"/>
          <w:szCs w:val="22"/>
        </w:rPr>
        <w:lastRenderedPageBreak/>
        <w:t xml:space="preserve">W procesie diagnozy pogłębionej największą uwagę poświęcono mieszkańcom, z którymi wspólnie w trakcie spotkań animacyjnych (we wszystkich sołectwach) wykonano diagnozę sytuacji społeczno-gospodarczej dla odrębnych sołectw. Podjęto jednocześnie działania animacyjne w celu określenia potencjału rozwojowego i wypracowania pomysłów na projekty, których nadrzędnym celem będzie  rozwiązanie wskazanych wcześniej problemów. </w:t>
      </w:r>
    </w:p>
    <w:p w:rsidR="00BB73D1" w:rsidRPr="007F4FF4" w:rsidRDefault="00BB73D1">
      <w:pPr>
        <w:tabs>
          <w:tab w:val="center" w:pos="5669"/>
        </w:tabs>
        <w:ind w:left="426"/>
        <w:rPr>
          <w:rFonts w:asciiTheme="minorHAnsi" w:hAnsiTheme="minorHAnsi"/>
          <w:color w:val="auto"/>
          <w:sz w:val="22"/>
          <w:szCs w:val="22"/>
        </w:rPr>
      </w:pPr>
    </w:p>
    <w:p w:rsidR="008625CB" w:rsidRPr="007F4FF4" w:rsidRDefault="008625CB" w:rsidP="00021269">
      <w:pPr>
        <w:pBdr>
          <w:top w:val="none" w:sz="0" w:space="0" w:color="auto"/>
          <w:left w:val="none" w:sz="0" w:space="0" w:color="auto"/>
          <w:bottom w:val="none" w:sz="0" w:space="0" w:color="auto"/>
          <w:right w:val="none" w:sz="0" w:space="0" w:color="auto"/>
          <w:between w:val="none" w:sz="0" w:space="0" w:color="auto"/>
        </w:pBdr>
        <w:shd w:val="clear" w:color="auto" w:fill="FFFFFF"/>
        <w:ind w:firstLine="426"/>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Burmistrz Miasta i Gminy Barwice szcze</w:t>
      </w:r>
      <w:r w:rsidR="006369B7" w:rsidRPr="007F4FF4">
        <w:rPr>
          <w:rFonts w:asciiTheme="minorHAnsi" w:eastAsia="Times New Roman" w:hAnsiTheme="minorHAnsi"/>
          <w:color w:val="auto"/>
          <w:sz w:val="22"/>
          <w:szCs w:val="22"/>
        </w:rPr>
        <w:t>gólną uwagę zwrócił na jej potencjał</w:t>
      </w:r>
      <w:r w:rsidRPr="007F4FF4">
        <w:rPr>
          <w:rFonts w:asciiTheme="minorHAnsi" w:eastAsia="Times New Roman" w:hAnsiTheme="minorHAnsi"/>
          <w:color w:val="auto"/>
          <w:sz w:val="22"/>
          <w:szCs w:val="22"/>
        </w:rPr>
        <w:t xml:space="preserve">, który upatruje w przemyśle drzewnym, produkcji mebli, rozwiniętym przemyśle okołorolniczym (Agrol) oraz w dwóch dużych farmach (Przybkowo, Gonne) z dużym kapitałem polskim. </w:t>
      </w:r>
      <w:r w:rsidR="0012494D" w:rsidRPr="007F4FF4">
        <w:rPr>
          <w:rFonts w:asciiTheme="minorHAnsi" w:eastAsia="Times New Roman" w:hAnsiTheme="minorHAnsi"/>
          <w:color w:val="auto"/>
          <w:sz w:val="22"/>
          <w:szCs w:val="22"/>
        </w:rPr>
        <w:t>Burmistrz poruszył również temat największych problemów Gminy, np. w zakresie edukacji (</w:t>
      </w:r>
      <w:r w:rsidR="00F5758B" w:rsidRPr="007F4FF4">
        <w:rPr>
          <w:rFonts w:asciiTheme="minorHAnsi" w:eastAsia="Times New Roman" w:hAnsiTheme="minorHAnsi"/>
          <w:color w:val="auto"/>
          <w:sz w:val="22"/>
          <w:szCs w:val="22"/>
        </w:rPr>
        <w:t>dowóz dzieci do szkół, utrzymanie</w:t>
      </w:r>
      <w:r w:rsidRPr="007F4FF4">
        <w:rPr>
          <w:rFonts w:asciiTheme="minorHAnsi" w:eastAsia="Times New Roman" w:hAnsiTheme="minorHAnsi"/>
          <w:color w:val="auto"/>
          <w:sz w:val="22"/>
          <w:szCs w:val="22"/>
        </w:rPr>
        <w:t xml:space="preserve"> opustoszałych budynków, niskie</w:t>
      </w:r>
      <w:r w:rsidR="00F5758B" w:rsidRPr="007F4FF4">
        <w:rPr>
          <w:rFonts w:asciiTheme="minorHAnsi" w:eastAsia="Times New Roman" w:hAnsiTheme="minorHAnsi"/>
          <w:color w:val="auto"/>
          <w:sz w:val="22"/>
          <w:szCs w:val="22"/>
        </w:rPr>
        <w:t xml:space="preserve"> zaangażowanie</w:t>
      </w:r>
      <w:r w:rsidRPr="007F4FF4">
        <w:rPr>
          <w:rFonts w:asciiTheme="minorHAnsi" w:eastAsia="Times New Roman" w:hAnsiTheme="minorHAnsi"/>
          <w:color w:val="auto"/>
          <w:sz w:val="22"/>
          <w:szCs w:val="22"/>
        </w:rPr>
        <w:t xml:space="preserve"> społeczne</w:t>
      </w:r>
      <w:r w:rsidR="00F5758B" w:rsidRPr="007F4FF4">
        <w:rPr>
          <w:rFonts w:asciiTheme="minorHAnsi" w:eastAsia="Times New Roman" w:hAnsiTheme="minorHAnsi"/>
          <w:color w:val="auto"/>
          <w:sz w:val="22"/>
          <w:szCs w:val="22"/>
        </w:rPr>
        <w:t xml:space="preserve"> nauczycieli, niski poziom</w:t>
      </w:r>
      <w:r w:rsidRPr="007F4FF4">
        <w:rPr>
          <w:rFonts w:asciiTheme="minorHAnsi" w:eastAsia="Times New Roman" w:hAnsiTheme="minorHAnsi"/>
          <w:color w:val="auto"/>
          <w:sz w:val="22"/>
          <w:szCs w:val="22"/>
        </w:rPr>
        <w:t xml:space="preserve"> nauczania</w:t>
      </w:r>
      <w:r w:rsidR="00F5758B" w:rsidRPr="007F4FF4">
        <w:rPr>
          <w:rFonts w:asciiTheme="minorHAnsi" w:eastAsia="Times New Roman" w:hAnsiTheme="minorHAnsi"/>
          <w:color w:val="auto"/>
          <w:sz w:val="22"/>
          <w:szCs w:val="22"/>
        </w:rPr>
        <w:t>)</w:t>
      </w:r>
      <w:r w:rsidRPr="007F4FF4">
        <w:rPr>
          <w:rFonts w:asciiTheme="minorHAnsi" w:eastAsia="Times New Roman" w:hAnsiTheme="minorHAnsi"/>
          <w:color w:val="auto"/>
          <w:sz w:val="22"/>
          <w:szCs w:val="22"/>
        </w:rPr>
        <w:t>. Burmistrz docenia zaangażowanie rodziców w dziecięce drużyny sportowe, piłkarskie i dostrzega sukcesy najmłodszych.</w:t>
      </w:r>
    </w:p>
    <w:p w:rsidR="008625CB" w:rsidRPr="007F4FF4" w:rsidRDefault="008625CB" w:rsidP="00021269">
      <w:pPr>
        <w:pBdr>
          <w:top w:val="none" w:sz="0" w:space="0" w:color="auto"/>
          <w:left w:val="none" w:sz="0" w:space="0" w:color="auto"/>
          <w:bottom w:val="none" w:sz="0" w:space="0" w:color="auto"/>
          <w:right w:val="none" w:sz="0" w:space="0" w:color="auto"/>
          <w:between w:val="none" w:sz="0" w:space="0" w:color="auto"/>
        </w:pBdr>
        <w:shd w:val="clear" w:color="auto" w:fill="FFFFFF"/>
        <w:ind w:firstLine="426"/>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Zastępca Burmistrza atuty dostrze</w:t>
      </w:r>
      <w:r w:rsidR="006369B7" w:rsidRPr="007F4FF4">
        <w:rPr>
          <w:rFonts w:asciiTheme="minorHAnsi" w:eastAsia="Times New Roman" w:hAnsiTheme="minorHAnsi"/>
          <w:color w:val="auto"/>
          <w:sz w:val="22"/>
          <w:szCs w:val="22"/>
        </w:rPr>
        <w:t>g</w:t>
      </w:r>
      <w:r w:rsidRPr="007F4FF4">
        <w:rPr>
          <w:rFonts w:asciiTheme="minorHAnsi" w:eastAsia="Times New Roman" w:hAnsiTheme="minorHAnsi"/>
          <w:color w:val="auto"/>
          <w:sz w:val="22"/>
          <w:szCs w:val="22"/>
        </w:rPr>
        <w:t xml:space="preserve">a w rozwoju turystyki i ekologii, </w:t>
      </w:r>
      <w:r w:rsidR="00021269" w:rsidRPr="007F4FF4">
        <w:rPr>
          <w:rFonts w:asciiTheme="minorHAnsi" w:eastAsia="Times New Roman" w:hAnsiTheme="minorHAnsi"/>
          <w:color w:val="auto"/>
          <w:sz w:val="22"/>
          <w:szCs w:val="22"/>
        </w:rPr>
        <w:t xml:space="preserve">dużej dbałości o środowisko </w:t>
      </w:r>
      <w:r w:rsidRPr="007F4FF4">
        <w:rPr>
          <w:rFonts w:asciiTheme="minorHAnsi" w:eastAsia="Times New Roman" w:hAnsiTheme="minorHAnsi"/>
          <w:color w:val="auto"/>
          <w:sz w:val="22"/>
          <w:szCs w:val="22"/>
        </w:rPr>
        <w:t xml:space="preserve">i </w:t>
      </w:r>
      <w:r w:rsidR="00514758" w:rsidRPr="007F4FF4">
        <w:rPr>
          <w:rFonts w:asciiTheme="minorHAnsi" w:eastAsia="Times New Roman" w:hAnsiTheme="minorHAnsi"/>
          <w:color w:val="auto"/>
          <w:sz w:val="22"/>
          <w:szCs w:val="22"/>
        </w:rPr>
        <w:t>zakończony</w:t>
      </w:r>
      <w:r w:rsidRPr="007F4FF4">
        <w:rPr>
          <w:rFonts w:asciiTheme="minorHAnsi" w:eastAsia="Times New Roman" w:hAnsiTheme="minorHAnsi"/>
          <w:color w:val="auto"/>
          <w:sz w:val="22"/>
          <w:szCs w:val="22"/>
        </w:rPr>
        <w:t>projekt osieciowania wodno-kanalizacyjnego.</w:t>
      </w:r>
    </w:p>
    <w:p w:rsidR="00BB73D1" w:rsidRPr="007F4FF4" w:rsidRDefault="00BB73D1" w:rsidP="00514758">
      <w:pPr>
        <w:tabs>
          <w:tab w:val="center" w:pos="5669"/>
        </w:tabs>
        <w:rPr>
          <w:rFonts w:asciiTheme="minorHAnsi" w:hAnsiTheme="minorHAnsi"/>
          <w:color w:val="auto"/>
          <w:sz w:val="22"/>
          <w:szCs w:val="22"/>
        </w:rPr>
      </w:pPr>
    </w:p>
    <w:p w:rsidR="00BB73D1" w:rsidRPr="007F4FF4" w:rsidRDefault="00770E3B">
      <w:pPr>
        <w:tabs>
          <w:tab w:val="center" w:pos="5669"/>
        </w:tabs>
        <w:ind w:left="426"/>
        <w:rPr>
          <w:rFonts w:asciiTheme="minorHAnsi" w:hAnsiTheme="minorHAnsi"/>
          <w:color w:val="auto"/>
          <w:sz w:val="22"/>
          <w:szCs w:val="22"/>
        </w:rPr>
      </w:pPr>
      <w:r w:rsidRPr="007F4FF4">
        <w:rPr>
          <w:rFonts w:asciiTheme="minorHAnsi" w:hAnsiTheme="minorHAnsi"/>
          <w:color w:val="auto"/>
          <w:sz w:val="22"/>
          <w:szCs w:val="22"/>
        </w:rPr>
        <w:t>Przeprowadzono wywiady ze wszystkimi sołtysami w gminie Barwice, którzy odpowiadając na pytania zawarte w ankiecie wskazali istotne problemy, dokonali ich oceny a także wytypowali najpilniejsze działania odpowiadające wcześniej zdiagnozowanym problemom.</w:t>
      </w:r>
    </w:p>
    <w:p w:rsidR="00BB73D1" w:rsidRPr="007F4FF4" w:rsidRDefault="00BB73D1">
      <w:pPr>
        <w:tabs>
          <w:tab w:val="center" w:pos="5669"/>
        </w:tabs>
        <w:ind w:left="426"/>
        <w:rPr>
          <w:rFonts w:asciiTheme="minorHAnsi" w:hAnsiTheme="minorHAnsi"/>
          <w:color w:val="auto"/>
          <w:sz w:val="22"/>
          <w:szCs w:val="22"/>
        </w:rPr>
      </w:pPr>
    </w:p>
    <w:p w:rsidR="00BB73D1" w:rsidRPr="007F4FF4" w:rsidRDefault="00770E3B">
      <w:pPr>
        <w:tabs>
          <w:tab w:val="center" w:pos="5669"/>
        </w:tabs>
        <w:ind w:left="426"/>
        <w:rPr>
          <w:rFonts w:asciiTheme="minorHAnsi" w:hAnsiTheme="minorHAnsi"/>
          <w:color w:val="auto"/>
          <w:sz w:val="22"/>
          <w:szCs w:val="22"/>
        </w:rPr>
      </w:pPr>
      <w:bookmarkStart w:id="5" w:name="_2bn6wsx" w:colFirst="0" w:colLast="0"/>
      <w:bookmarkEnd w:id="5"/>
      <w:r w:rsidRPr="007F4FF4">
        <w:rPr>
          <w:rFonts w:asciiTheme="minorHAnsi" w:hAnsiTheme="minorHAnsi"/>
          <w:color w:val="auto"/>
          <w:sz w:val="22"/>
          <w:szCs w:val="22"/>
        </w:rPr>
        <w:t xml:space="preserve">Zrealizowano zogniskowane wywiady grupowe, na które zaproszono mieszkańców, lokalnych liderów, przedsiębiorców oraz najważniejszych aktorów życia społecznego i gospodarczego w gminie. Głównym celem tych wywiadów było wspólne wypracowanie projektów i zaangażowanie różnych grup interesów w proces rewitalizacji. </w:t>
      </w:r>
    </w:p>
    <w:p w:rsidR="00BB73D1" w:rsidRPr="007F4FF4" w:rsidRDefault="00770E3B">
      <w:pPr>
        <w:tabs>
          <w:tab w:val="center" w:pos="5669"/>
        </w:tabs>
        <w:rPr>
          <w:rFonts w:asciiTheme="minorHAnsi" w:hAnsiTheme="minorHAnsi"/>
          <w:color w:val="auto"/>
          <w:sz w:val="22"/>
          <w:szCs w:val="22"/>
        </w:rPr>
      </w:pPr>
      <w:r w:rsidRPr="007F4FF4">
        <w:rPr>
          <w:rFonts w:asciiTheme="minorHAnsi" w:hAnsiTheme="minorHAnsi"/>
          <w:color w:val="auto"/>
          <w:sz w:val="22"/>
          <w:szCs w:val="22"/>
        </w:rPr>
        <w:t>4.2. Charakterystyka podobszarów rewitalizacji – problemy, potrzeby, potencjały i propozycje rozwiązań</w:t>
      </w:r>
    </w:p>
    <w:p w:rsidR="00BB73D1" w:rsidRPr="007F4FF4" w:rsidRDefault="00BB73D1">
      <w:pPr>
        <w:ind w:left="1701"/>
        <w:rPr>
          <w:rFonts w:asciiTheme="minorHAnsi" w:hAnsiTheme="minorHAnsi"/>
          <w:color w:val="auto"/>
          <w:sz w:val="22"/>
          <w:szCs w:val="22"/>
        </w:rPr>
      </w:pPr>
    </w:p>
    <w:p w:rsidR="00BB73D1" w:rsidRPr="007F4FF4" w:rsidRDefault="00770E3B">
      <w:pPr>
        <w:tabs>
          <w:tab w:val="center" w:pos="5669"/>
        </w:tabs>
        <w:ind w:left="284"/>
        <w:jc w:val="both"/>
        <w:rPr>
          <w:rFonts w:asciiTheme="minorHAnsi" w:hAnsiTheme="minorHAnsi"/>
          <w:color w:val="auto"/>
          <w:sz w:val="22"/>
          <w:szCs w:val="22"/>
        </w:rPr>
      </w:pPr>
      <w:r w:rsidRPr="007F4FF4">
        <w:rPr>
          <w:rFonts w:asciiTheme="minorHAnsi" w:hAnsiTheme="minorHAnsi"/>
          <w:color w:val="auto"/>
          <w:sz w:val="22"/>
          <w:szCs w:val="22"/>
        </w:rPr>
        <w:t>Przedstawione poniżej problemy i potrzeby społeczne, techniczne i ogólnorozwojowe opisywanych t</w:t>
      </w:r>
      <w:r w:rsidR="00C822C2" w:rsidRPr="007F4FF4">
        <w:rPr>
          <w:rFonts w:asciiTheme="minorHAnsi" w:hAnsiTheme="minorHAnsi"/>
          <w:color w:val="auto"/>
          <w:sz w:val="22"/>
          <w:szCs w:val="22"/>
        </w:rPr>
        <w:t xml:space="preserve">utaj podobszarów rewitalizacji </w:t>
      </w:r>
      <w:r w:rsidRPr="007F4FF4">
        <w:rPr>
          <w:rFonts w:asciiTheme="minorHAnsi" w:hAnsiTheme="minorHAnsi"/>
          <w:color w:val="auto"/>
          <w:sz w:val="22"/>
          <w:szCs w:val="22"/>
        </w:rPr>
        <w:t>są w pierwszej kolejności pochodną ustrojowych i gospodarczych procesów transformacji systemowej, których negatywne efekty przyjęły najostrzejsze formy właśnie na obszarach popegeerowskich przy jednocześnie występującej monofunkcyjności gospodarczej, tj. wyraźnej dominacji działalności rolniczej i niedorozwoju działalności pośrednio i/lub bezpośrednio niezwiązanych z pierwszym sektorem. Gwałtowność pierwszego etapu transformacji wraz z niedostatecznym zabezpieczeniem społecznym mieszkańców, brakiem wsparcia w kierunku podnoszenia i zmiany kwalifikacji zawodowych przy niskiej chłonności lokalnego rynku pracy doprowadziła do szybkiego wzrostu bezrobocia, a kolejnych latach do ucieczki młodszych i lepiej wykształconych mieszkańców poza gminę w ramach migracji ekonomicznych lub do „dziedziczenia” biedy, niezaradności i uzależnienia od pomocy społecznej. W rezultacie pogłębiły się procesy depopulacji, starzenia a jednocześnie pogorszyły się perspektywy rozwoju gospodarczego ze względu na niski poziom przedsiębiorczości i inwestycji zewnętrznych oraz ograniczone wpływy do budżetu lokalnego, a w dalszej kolejności - słabą jakość i niedostateczne rozwinięcie infrastruktury technicznej, włączając w to brak lub niewystarczająca komunikację z pobliskimi miastami (centrami usług i potencjalnymi lokalnymi rynkami pracy dla mieszkańców podobszarów rewitalizacji).</w:t>
      </w:r>
    </w:p>
    <w:p w:rsidR="00BB73D1" w:rsidRPr="007F4FF4" w:rsidRDefault="00BB73D1">
      <w:pPr>
        <w:spacing w:after="200"/>
        <w:ind w:left="1701"/>
        <w:rPr>
          <w:rFonts w:asciiTheme="minorHAnsi" w:hAnsiTheme="minorHAnsi"/>
          <w:color w:val="auto"/>
          <w:sz w:val="22"/>
          <w:szCs w:val="22"/>
        </w:rPr>
      </w:pPr>
    </w:p>
    <w:p w:rsidR="00BB73D1" w:rsidRPr="007F4FF4" w:rsidRDefault="00770E3B">
      <w:pPr>
        <w:keepNext/>
        <w:keepLines/>
        <w:spacing w:before="120" w:after="120"/>
        <w:jc w:val="both"/>
        <w:rPr>
          <w:rFonts w:asciiTheme="minorHAnsi" w:hAnsiTheme="minorHAnsi"/>
          <w:b/>
          <w:color w:val="auto"/>
          <w:sz w:val="22"/>
          <w:szCs w:val="22"/>
        </w:rPr>
      </w:pPr>
      <w:r w:rsidRPr="007F4FF4">
        <w:rPr>
          <w:rFonts w:asciiTheme="minorHAnsi" w:hAnsiTheme="minorHAnsi"/>
          <w:b/>
          <w:color w:val="auto"/>
          <w:sz w:val="22"/>
          <w:szCs w:val="22"/>
        </w:rPr>
        <w:t>4.3.1. Podobszar rewitalizacji miasto Barwice</w:t>
      </w:r>
    </w:p>
    <w:p w:rsidR="00BB73D1" w:rsidRPr="007F4FF4" w:rsidRDefault="00BB73D1">
      <w:pPr>
        <w:ind w:left="1701"/>
        <w:rPr>
          <w:rFonts w:asciiTheme="minorHAnsi" w:hAnsiTheme="minorHAnsi"/>
          <w:color w:val="auto"/>
          <w:sz w:val="22"/>
          <w:szCs w:val="22"/>
        </w:rPr>
      </w:pPr>
    </w:p>
    <w:p w:rsidR="00BB73D1" w:rsidRPr="007F4FF4" w:rsidRDefault="00770E3B">
      <w:pPr>
        <w:ind w:left="1701"/>
        <w:rPr>
          <w:rFonts w:asciiTheme="minorHAnsi" w:hAnsiTheme="minorHAnsi"/>
          <w:color w:val="auto"/>
          <w:sz w:val="22"/>
          <w:szCs w:val="22"/>
        </w:rPr>
      </w:pPr>
      <w:r w:rsidRPr="007F4FF4">
        <w:rPr>
          <w:rFonts w:asciiTheme="minorHAnsi" w:hAnsiTheme="minorHAnsi"/>
          <w:b/>
          <w:color w:val="auto"/>
          <w:sz w:val="22"/>
          <w:szCs w:val="22"/>
        </w:rPr>
        <w:t>PROBLEMY:</w:t>
      </w:r>
    </w:p>
    <w:p w:rsidR="00BB73D1" w:rsidRPr="007F4FF4" w:rsidRDefault="00770E3B">
      <w:pPr>
        <w:rPr>
          <w:rFonts w:asciiTheme="minorHAnsi" w:hAnsiTheme="minorHAnsi"/>
          <w:color w:val="auto"/>
          <w:sz w:val="22"/>
          <w:szCs w:val="22"/>
        </w:rPr>
      </w:pPr>
      <w:r w:rsidRPr="007F4FF4">
        <w:rPr>
          <w:rFonts w:asciiTheme="minorHAnsi" w:hAnsiTheme="minorHAnsi"/>
          <w:color w:val="auto"/>
          <w:sz w:val="22"/>
          <w:szCs w:val="22"/>
        </w:rPr>
        <w:t>Kluczowe problemy podobszaru rewitalizacji Barwic zidentyfikowane przez Radną:</w:t>
      </w:r>
    </w:p>
    <w:p w:rsidR="00BB73D1" w:rsidRPr="007F4FF4" w:rsidRDefault="00770E3B">
      <w:pPr>
        <w:numPr>
          <w:ilvl w:val="0"/>
          <w:numId w:val="19"/>
        </w:numPr>
        <w:spacing w:line="276" w:lineRule="auto"/>
        <w:contextualSpacing/>
        <w:rPr>
          <w:rFonts w:asciiTheme="minorHAnsi" w:hAnsiTheme="minorHAnsi"/>
          <w:color w:val="auto"/>
          <w:sz w:val="22"/>
          <w:szCs w:val="22"/>
        </w:rPr>
      </w:pPr>
      <w:r w:rsidRPr="007F4FF4">
        <w:rPr>
          <w:rFonts w:asciiTheme="minorHAnsi" w:hAnsiTheme="minorHAnsi"/>
          <w:color w:val="auto"/>
          <w:sz w:val="22"/>
          <w:szCs w:val="22"/>
        </w:rPr>
        <w:t>stan dróg,</w:t>
      </w:r>
    </w:p>
    <w:p w:rsidR="00BB73D1" w:rsidRPr="007F4FF4" w:rsidRDefault="00770E3B">
      <w:pPr>
        <w:numPr>
          <w:ilvl w:val="0"/>
          <w:numId w:val="19"/>
        </w:numPr>
        <w:spacing w:line="276" w:lineRule="auto"/>
        <w:contextualSpacing/>
        <w:rPr>
          <w:rFonts w:asciiTheme="minorHAnsi" w:hAnsiTheme="minorHAnsi"/>
          <w:color w:val="auto"/>
          <w:sz w:val="22"/>
          <w:szCs w:val="22"/>
        </w:rPr>
      </w:pPr>
      <w:r w:rsidRPr="007F4FF4">
        <w:rPr>
          <w:rFonts w:asciiTheme="minorHAnsi" w:hAnsiTheme="minorHAnsi"/>
          <w:color w:val="auto"/>
          <w:sz w:val="22"/>
          <w:szCs w:val="22"/>
        </w:rPr>
        <w:t>peryferyjne położenie (z dala od głównych tras komunikacyjnych),</w:t>
      </w:r>
    </w:p>
    <w:p w:rsidR="00BB73D1" w:rsidRPr="007F4FF4" w:rsidRDefault="00770E3B">
      <w:pPr>
        <w:numPr>
          <w:ilvl w:val="0"/>
          <w:numId w:val="19"/>
        </w:numPr>
        <w:spacing w:line="276" w:lineRule="auto"/>
        <w:contextualSpacing/>
        <w:rPr>
          <w:rFonts w:asciiTheme="minorHAnsi" w:hAnsiTheme="minorHAnsi"/>
          <w:color w:val="auto"/>
          <w:sz w:val="22"/>
          <w:szCs w:val="22"/>
        </w:rPr>
      </w:pPr>
      <w:r w:rsidRPr="007F4FF4">
        <w:rPr>
          <w:rFonts w:asciiTheme="minorHAnsi" w:hAnsiTheme="minorHAnsi"/>
          <w:color w:val="auto"/>
          <w:sz w:val="22"/>
          <w:szCs w:val="22"/>
        </w:rPr>
        <w:lastRenderedPageBreak/>
        <w:t>komunikacja publiczna (ograniczony dostęp do większych ośrodków miejskich oraz ze wsi do Barwic),</w:t>
      </w:r>
    </w:p>
    <w:p w:rsidR="00BB73D1" w:rsidRPr="007F4FF4" w:rsidRDefault="00770E3B">
      <w:pPr>
        <w:numPr>
          <w:ilvl w:val="0"/>
          <w:numId w:val="19"/>
        </w:numPr>
        <w:spacing w:line="276" w:lineRule="auto"/>
        <w:contextualSpacing/>
        <w:rPr>
          <w:rFonts w:asciiTheme="minorHAnsi" w:hAnsiTheme="minorHAnsi"/>
          <w:color w:val="auto"/>
          <w:sz w:val="22"/>
          <w:szCs w:val="22"/>
        </w:rPr>
      </w:pPr>
      <w:r w:rsidRPr="007F4FF4">
        <w:rPr>
          <w:rFonts w:asciiTheme="minorHAnsi" w:hAnsiTheme="minorHAnsi"/>
          <w:color w:val="auto"/>
          <w:sz w:val="22"/>
          <w:szCs w:val="22"/>
        </w:rPr>
        <w:t>stan budynków prywatnych (zaniedbane, zniszczone elewacje),</w:t>
      </w:r>
    </w:p>
    <w:p w:rsidR="00BB73D1" w:rsidRPr="007F4FF4" w:rsidRDefault="00770E3B">
      <w:pPr>
        <w:numPr>
          <w:ilvl w:val="0"/>
          <w:numId w:val="19"/>
        </w:numPr>
        <w:spacing w:line="276" w:lineRule="auto"/>
        <w:contextualSpacing/>
        <w:rPr>
          <w:rFonts w:asciiTheme="minorHAnsi" w:hAnsiTheme="minorHAnsi"/>
          <w:color w:val="auto"/>
          <w:sz w:val="22"/>
          <w:szCs w:val="22"/>
        </w:rPr>
      </w:pPr>
      <w:r w:rsidRPr="007F4FF4">
        <w:rPr>
          <w:rFonts w:asciiTheme="minorHAnsi" w:hAnsiTheme="minorHAnsi"/>
          <w:color w:val="auto"/>
          <w:sz w:val="22"/>
          <w:szCs w:val="22"/>
        </w:rPr>
        <w:t>niski poziom wykształcenia i kwalifikacji mieszkańców,</w:t>
      </w:r>
    </w:p>
    <w:p w:rsidR="00BB73D1" w:rsidRPr="007F4FF4" w:rsidRDefault="00770E3B">
      <w:pPr>
        <w:numPr>
          <w:ilvl w:val="0"/>
          <w:numId w:val="19"/>
        </w:numPr>
        <w:spacing w:line="276" w:lineRule="auto"/>
        <w:contextualSpacing/>
        <w:rPr>
          <w:rFonts w:asciiTheme="minorHAnsi" w:hAnsiTheme="minorHAnsi"/>
          <w:color w:val="auto"/>
          <w:sz w:val="22"/>
          <w:szCs w:val="22"/>
        </w:rPr>
      </w:pPr>
      <w:r w:rsidRPr="007F4FF4">
        <w:rPr>
          <w:rFonts w:asciiTheme="minorHAnsi" w:hAnsiTheme="minorHAnsi"/>
          <w:color w:val="auto"/>
          <w:sz w:val="22"/>
          <w:szCs w:val="22"/>
        </w:rPr>
        <w:t>duża migracja mieszkańców (do większych miast i za granicę),</w:t>
      </w:r>
    </w:p>
    <w:p w:rsidR="00BB73D1" w:rsidRPr="007F4FF4" w:rsidRDefault="00770E3B">
      <w:pPr>
        <w:numPr>
          <w:ilvl w:val="0"/>
          <w:numId w:val="19"/>
        </w:numPr>
        <w:spacing w:line="276" w:lineRule="auto"/>
        <w:contextualSpacing/>
        <w:rPr>
          <w:rFonts w:asciiTheme="minorHAnsi" w:hAnsiTheme="minorHAnsi"/>
          <w:color w:val="auto"/>
          <w:sz w:val="22"/>
          <w:szCs w:val="22"/>
        </w:rPr>
      </w:pPr>
      <w:r w:rsidRPr="007F4FF4">
        <w:rPr>
          <w:rFonts w:asciiTheme="minorHAnsi" w:hAnsiTheme="minorHAnsi"/>
          <w:color w:val="auto"/>
          <w:sz w:val="22"/>
          <w:szCs w:val="22"/>
        </w:rPr>
        <w:t>niewystarczająca liczba zakładów pracy,</w:t>
      </w:r>
    </w:p>
    <w:p w:rsidR="00BB73D1" w:rsidRPr="007F4FF4" w:rsidRDefault="00770E3B">
      <w:pPr>
        <w:numPr>
          <w:ilvl w:val="0"/>
          <w:numId w:val="19"/>
        </w:numPr>
        <w:spacing w:line="276" w:lineRule="auto"/>
        <w:contextualSpacing/>
        <w:rPr>
          <w:rFonts w:asciiTheme="minorHAnsi" w:hAnsiTheme="minorHAnsi"/>
          <w:color w:val="auto"/>
          <w:sz w:val="22"/>
          <w:szCs w:val="22"/>
        </w:rPr>
      </w:pPr>
      <w:r w:rsidRPr="007F4FF4">
        <w:rPr>
          <w:rFonts w:asciiTheme="minorHAnsi" w:hAnsiTheme="minorHAnsi"/>
          <w:color w:val="auto"/>
          <w:sz w:val="22"/>
          <w:szCs w:val="22"/>
        </w:rPr>
        <w:t>duże bezrobocie,</w:t>
      </w:r>
    </w:p>
    <w:p w:rsidR="00BB73D1" w:rsidRPr="007F4FF4" w:rsidRDefault="00770E3B">
      <w:pPr>
        <w:numPr>
          <w:ilvl w:val="0"/>
          <w:numId w:val="19"/>
        </w:numPr>
        <w:spacing w:line="276" w:lineRule="auto"/>
        <w:contextualSpacing/>
        <w:rPr>
          <w:rFonts w:asciiTheme="minorHAnsi" w:hAnsiTheme="minorHAnsi"/>
          <w:color w:val="auto"/>
          <w:sz w:val="22"/>
          <w:szCs w:val="22"/>
        </w:rPr>
      </w:pPr>
      <w:r w:rsidRPr="007F4FF4">
        <w:rPr>
          <w:rFonts w:asciiTheme="minorHAnsi" w:hAnsiTheme="minorHAnsi"/>
          <w:color w:val="auto"/>
          <w:sz w:val="22"/>
          <w:szCs w:val="22"/>
        </w:rPr>
        <w:t>bierność społeczeństwa  (korzystanie ze świadczeń MGOPS, duża roszczeniowość),</w:t>
      </w:r>
    </w:p>
    <w:p w:rsidR="00BB73D1" w:rsidRPr="007F4FF4" w:rsidRDefault="00770E3B">
      <w:pPr>
        <w:numPr>
          <w:ilvl w:val="0"/>
          <w:numId w:val="19"/>
        </w:numPr>
        <w:spacing w:line="276" w:lineRule="auto"/>
        <w:contextualSpacing/>
        <w:rPr>
          <w:rFonts w:asciiTheme="minorHAnsi" w:hAnsiTheme="minorHAnsi"/>
          <w:color w:val="auto"/>
          <w:sz w:val="22"/>
          <w:szCs w:val="22"/>
        </w:rPr>
      </w:pPr>
      <w:r w:rsidRPr="007F4FF4">
        <w:rPr>
          <w:rFonts w:asciiTheme="minorHAnsi" w:hAnsiTheme="minorHAnsi"/>
          <w:color w:val="auto"/>
          <w:sz w:val="22"/>
          <w:szCs w:val="22"/>
        </w:rPr>
        <w:t>niewystarczająca aktywność organizacji pozarządowych,</w:t>
      </w:r>
    </w:p>
    <w:p w:rsidR="00BB73D1" w:rsidRPr="007F4FF4" w:rsidRDefault="00770E3B">
      <w:pPr>
        <w:numPr>
          <w:ilvl w:val="0"/>
          <w:numId w:val="19"/>
        </w:numPr>
        <w:spacing w:line="276" w:lineRule="auto"/>
        <w:contextualSpacing/>
        <w:rPr>
          <w:rFonts w:asciiTheme="minorHAnsi" w:hAnsiTheme="minorHAnsi"/>
          <w:color w:val="auto"/>
          <w:sz w:val="22"/>
          <w:szCs w:val="22"/>
        </w:rPr>
      </w:pPr>
      <w:r w:rsidRPr="007F4FF4">
        <w:rPr>
          <w:rFonts w:asciiTheme="minorHAnsi" w:hAnsiTheme="minorHAnsi"/>
          <w:color w:val="auto"/>
          <w:sz w:val="22"/>
          <w:szCs w:val="22"/>
        </w:rPr>
        <w:t>zbyt mała aktywność społeczna mieszkańców,</w:t>
      </w:r>
    </w:p>
    <w:p w:rsidR="00BB73D1" w:rsidRPr="007F4FF4" w:rsidRDefault="00770E3B">
      <w:pPr>
        <w:numPr>
          <w:ilvl w:val="0"/>
          <w:numId w:val="19"/>
        </w:numPr>
        <w:spacing w:line="276" w:lineRule="auto"/>
        <w:contextualSpacing/>
        <w:rPr>
          <w:rFonts w:asciiTheme="minorHAnsi" w:hAnsiTheme="minorHAnsi"/>
          <w:color w:val="auto"/>
          <w:sz w:val="22"/>
          <w:szCs w:val="22"/>
        </w:rPr>
      </w:pPr>
      <w:r w:rsidRPr="007F4FF4">
        <w:rPr>
          <w:rFonts w:asciiTheme="minorHAnsi" w:hAnsiTheme="minorHAnsi"/>
          <w:color w:val="auto"/>
          <w:sz w:val="22"/>
          <w:szCs w:val="22"/>
        </w:rPr>
        <w:t>problemy społeczne – alkoholizm, ubóstwo, przemoc,</w:t>
      </w:r>
    </w:p>
    <w:p w:rsidR="00BB73D1" w:rsidRPr="007F4FF4" w:rsidRDefault="00770E3B">
      <w:pPr>
        <w:numPr>
          <w:ilvl w:val="0"/>
          <w:numId w:val="19"/>
        </w:numPr>
        <w:spacing w:line="276" w:lineRule="auto"/>
        <w:contextualSpacing/>
        <w:rPr>
          <w:rFonts w:asciiTheme="minorHAnsi" w:hAnsiTheme="minorHAnsi"/>
          <w:color w:val="auto"/>
          <w:sz w:val="22"/>
          <w:szCs w:val="22"/>
        </w:rPr>
      </w:pPr>
      <w:r w:rsidRPr="007F4FF4">
        <w:rPr>
          <w:rFonts w:asciiTheme="minorHAnsi" w:hAnsiTheme="minorHAnsi"/>
          <w:color w:val="auto"/>
          <w:sz w:val="22"/>
          <w:szCs w:val="22"/>
        </w:rPr>
        <w:t>opieka zdrowotna – utrudniony dostęp do lekarzy specjalistów,</w:t>
      </w:r>
    </w:p>
    <w:p w:rsidR="00BB73D1" w:rsidRPr="007F4FF4" w:rsidRDefault="00770E3B">
      <w:pPr>
        <w:numPr>
          <w:ilvl w:val="0"/>
          <w:numId w:val="19"/>
        </w:numPr>
        <w:spacing w:line="276" w:lineRule="auto"/>
        <w:contextualSpacing/>
        <w:rPr>
          <w:rFonts w:asciiTheme="minorHAnsi" w:hAnsiTheme="minorHAnsi"/>
          <w:color w:val="auto"/>
          <w:sz w:val="22"/>
          <w:szCs w:val="22"/>
        </w:rPr>
      </w:pPr>
      <w:r w:rsidRPr="007F4FF4">
        <w:rPr>
          <w:rFonts w:asciiTheme="minorHAnsi" w:hAnsiTheme="minorHAnsi"/>
          <w:color w:val="auto"/>
          <w:sz w:val="22"/>
          <w:szCs w:val="22"/>
        </w:rPr>
        <w:t>brak wizji rozwoju miasta,</w:t>
      </w:r>
    </w:p>
    <w:p w:rsidR="00BB73D1" w:rsidRPr="007F4FF4" w:rsidRDefault="00770E3B">
      <w:pPr>
        <w:numPr>
          <w:ilvl w:val="0"/>
          <w:numId w:val="19"/>
        </w:numPr>
        <w:spacing w:line="276" w:lineRule="auto"/>
        <w:contextualSpacing/>
        <w:rPr>
          <w:rFonts w:asciiTheme="minorHAnsi" w:hAnsiTheme="minorHAnsi"/>
          <w:color w:val="auto"/>
          <w:sz w:val="22"/>
          <w:szCs w:val="22"/>
        </w:rPr>
      </w:pPr>
      <w:r w:rsidRPr="007F4FF4">
        <w:rPr>
          <w:rFonts w:asciiTheme="minorHAnsi" w:hAnsiTheme="minorHAnsi"/>
          <w:color w:val="auto"/>
          <w:sz w:val="22"/>
          <w:szCs w:val="22"/>
        </w:rPr>
        <w:t>zablokowane inwestycje gminne, np. budowa wiatraków,</w:t>
      </w:r>
    </w:p>
    <w:p w:rsidR="00BB73D1" w:rsidRPr="007F4FF4" w:rsidRDefault="00770E3B">
      <w:pPr>
        <w:numPr>
          <w:ilvl w:val="0"/>
          <w:numId w:val="19"/>
        </w:numPr>
        <w:spacing w:line="276" w:lineRule="auto"/>
        <w:contextualSpacing/>
        <w:rPr>
          <w:rFonts w:asciiTheme="minorHAnsi" w:hAnsiTheme="minorHAnsi"/>
          <w:color w:val="auto"/>
          <w:sz w:val="22"/>
          <w:szCs w:val="22"/>
        </w:rPr>
      </w:pPr>
      <w:r w:rsidRPr="007F4FF4">
        <w:rPr>
          <w:rFonts w:asciiTheme="minorHAnsi" w:hAnsiTheme="minorHAnsi"/>
          <w:color w:val="auto"/>
          <w:sz w:val="22"/>
          <w:szCs w:val="22"/>
        </w:rPr>
        <w:t>brak lokali socjalnych.</w:t>
      </w:r>
    </w:p>
    <w:p w:rsidR="00BB73D1" w:rsidRPr="007F4FF4" w:rsidRDefault="00770E3B">
      <w:pPr>
        <w:numPr>
          <w:ilvl w:val="0"/>
          <w:numId w:val="19"/>
        </w:numPr>
        <w:spacing w:line="276" w:lineRule="auto"/>
        <w:contextualSpacing/>
        <w:rPr>
          <w:rFonts w:asciiTheme="minorHAnsi" w:hAnsiTheme="minorHAnsi"/>
          <w:color w:val="auto"/>
          <w:sz w:val="22"/>
          <w:szCs w:val="22"/>
        </w:rPr>
      </w:pPr>
      <w:r w:rsidRPr="007F4FF4">
        <w:rPr>
          <w:rFonts w:asciiTheme="minorHAnsi" w:hAnsiTheme="minorHAnsi"/>
          <w:color w:val="auto"/>
          <w:sz w:val="22"/>
          <w:szCs w:val="22"/>
        </w:rPr>
        <w:t>niedostatecznie rozwinięta sfera usług turystycznych.</w:t>
      </w:r>
    </w:p>
    <w:p w:rsidR="00BB73D1" w:rsidRPr="007F4FF4" w:rsidRDefault="00BB73D1">
      <w:pPr>
        <w:ind w:left="1701"/>
        <w:rPr>
          <w:rFonts w:asciiTheme="minorHAnsi" w:hAnsiTheme="minorHAnsi"/>
          <w:color w:val="auto"/>
          <w:sz w:val="22"/>
          <w:szCs w:val="22"/>
        </w:rPr>
      </w:pPr>
    </w:p>
    <w:p w:rsidR="00BB73D1" w:rsidRPr="007F4FF4" w:rsidRDefault="00770E3B">
      <w:pPr>
        <w:ind w:left="1701"/>
        <w:rPr>
          <w:rFonts w:asciiTheme="minorHAnsi" w:hAnsiTheme="minorHAnsi"/>
          <w:color w:val="auto"/>
          <w:sz w:val="22"/>
          <w:szCs w:val="22"/>
        </w:rPr>
      </w:pPr>
      <w:r w:rsidRPr="007F4FF4">
        <w:rPr>
          <w:rFonts w:asciiTheme="minorHAnsi" w:hAnsiTheme="minorHAnsi"/>
          <w:b/>
          <w:color w:val="auto"/>
          <w:sz w:val="22"/>
          <w:szCs w:val="22"/>
        </w:rPr>
        <w:t>Kluczowe problemy podobszaru zidentyfikowane przez mieszkańców:</w:t>
      </w:r>
    </w:p>
    <w:p w:rsidR="00BB73D1" w:rsidRPr="007F4FF4" w:rsidRDefault="00770E3B">
      <w:pPr>
        <w:numPr>
          <w:ilvl w:val="0"/>
          <w:numId w:val="19"/>
        </w:numPr>
        <w:spacing w:line="276" w:lineRule="auto"/>
        <w:contextualSpacing/>
        <w:rPr>
          <w:rFonts w:asciiTheme="minorHAnsi" w:hAnsiTheme="minorHAnsi"/>
          <w:color w:val="auto"/>
          <w:sz w:val="22"/>
          <w:szCs w:val="22"/>
        </w:rPr>
      </w:pPr>
      <w:r w:rsidRPr="007F4FF4">
        <w:rPr>
          <w:rFonts w:asciiTheme="minorHAnsi" w:hAnsiTheme="minorHAnsi"/>
          <w:color w:val="auto"/>
          <w:sz w:val="22"/>
          <w:szCs w:val="22"/>
        </w:rPr>
        <w:t xml:space="preserve">stan dróg i chodników, </w:t>
      </w:r>
    </w:p>
    <w:p w:rsidR="00BB73D1" w:rsidRPr="007F4FF4" w:rsidRDefault="00770E3B">
      <w:pPr>
        <w:numPr>
          <w:ilvl w:val="0"/>
          <w:numId w:val="19"/>
        </w:numPr>
        <w:spacing w:line="276" w:lineRule="auto"/>
        <w:contextualSpacing/>
        <w:rPr>
          <w:rFonts w:asciiTheme="minorHAnsi" w:hAnsiTheme="minorHAnsi"/>
          <w:color w:val="auto"/>
          <w:sz w:val="22"/>
          <w:szCs w:val="22"/>
        </w:rPr>
      </w:pPr>
      <w:r w:rsidRPr="007F4FF4">
        <w:rPr>
          <w:rFonts w:asciiTheme="minorHAnsi" w:hAnsiTheme="minorHAnsi"/>
          <w:color w:val="auto"/>
          <w:sz w:val="22"/>
          <w:szCs w:val="22"/>
        </w:rPr>
        <w:t>wysokie rachunki za wodę i ścieki,</w:t>
      </w:r>
    </w:p>
    <w:p w:rsidR="00BB73D1" w:rsidRPr="007F4FF4" w:rsidRDefault="00770E3B">
      <w:pPr>
        <w:numPr>
          <w:ilvl w:val="0"/>
          <w:numId w:val="19"/>
        </w:numPr>
        <w:spacing w:line="276" w:lineRule="auto"/>
        <w:contextualSpacing/>
        <w:rPr>
          <w:rFonts w:asciiTheme="minorHAnsi" w:hAnsiTheme="minorHAnsi"/>
          <w:color w:val="auto"/>
          <w:sz w:val="22"/>
          <w:szCs w:val="22"/>
        </w:rPr>
      </w:pPr>
      <w:r w:rsidRPr="007F4FF4">
        <w:rPr>
          <w:rFonts w:asciiTheme="minorHAnsi" w:hAnsiTheme="minorHAnsi"/>
          <w:color w:val="auto"/>
          <w:sz w:val="22"/>
          <w:szCs w:val="22"/>
        </w:rPr>
        <w:t>niedostatecznie rozwinięta komunikacja publiczna,</w:t>
      </w:r>
    </w:p>
    <w:p w:rsidR="00BB73D1" w:rsidRPr="007F4FF4" w:rsidRDefault="00770E3B">
      <w:pPr>
        <w:numPr>
          <w:ilvl w:val="0"/>
          <w:numId w:val="19"/>
        </w:numPr>
        <w:spacing w:line="276" w:lineRule="auto"/>
        <w:contextualSpacing/>
        <w:rPr>
          <w:rFonts w:asciiTheme="minorHAnsi" w:hAnsiTheme="minorHAnsi"/>
          <w:color w:val="auto"/>
          <w:sz w:val="22"/>
          <w:szCs w:val="22"/>
        </w:rPr>
      </w:pPr>
      <w:r w:rsidRPr="007F4FF4">
        <w:rPr>
          <w:rFonts w:asciiTheme="minorHAnsi" w:hAnsiTheme="minorHAnsi"/>
          <w:color w:val="auto"/>
          <w:sz w:val="22"/>
          <w:szCs w:val="22"/>
        </w:rPr>
        <w:t>brak oferty kulturalno - rekreacyjnej dla dorosłych i seniorów,</w:t>
      </w:r>
    </w:p>
    <w:p w:rsidR="00BB73D1" w:rsidRPr="007F4FF4" w:rsidRDefault="00770E3B">
      <w:pPr>
        <w:numPr>
          <w:ilvl w:val="0"/>
          <w:numId w:val="19"/>
        </w:numPr>
        <w:spacing w:line="276" w:lineRule="auto"/>
        <w:contextualSpacing/>
        <w:rPr>
          <w:rFonts w:asciiTheme="minorHAnsi" w:hAnsiTheme="minorHAnsi"/>
          <w:color w:val="auto"/>
          <w:sz w:val="22"/>
          <w:szCs w:val="22"/>
        </w:rPr>
      </w:pPr>
      <w:r w:rsidRPr="007F4FF4">
        <w:rPr>
          <w:rFonts w:asciiTheme="minorHAnsi" w:hAnsiTheme="minorHAnsi"/>
          <w:color w:val="auto"/>
          <w:sz w:val="22"/>
          <w:szCs w:val="22"/>
        </w:rPr>
        <w:t>estetyka miasta (np. nasadzenia, większa dbałość o zieleń miejską),</w:t>
      </w:r>
    </w:p>
    <w:p w:rsidR="00BB73D1" w:rsidRPr="007F4FF4" w:rsidRDefault="00770E3B">
      <w:pPr>
        <w:numPr>
          <w:ilvl w:val="0"/>
          <w:numId w:val="19"/>
        </w:numPr>
        <w:spacing w:line="276" w:lineRule="auto"/>
        <w:contextualSpacing/>
        <w:rPr>
          <w:rFonts w:asciiTheme="minorHAnsi" w:hAnsiTheme="minorHAnsi"/>
          <w:color w:val="auto"/>
          <w:sz w:val="22"/>
          <w:szCs w:val="22"/>
        </w:rPr>
      </w:pPr>
      <w:r w:rsidRPr="007F4FF4">
        <w:rPr>
          <w:rFonts w:asciiTheme="minorHAnsi" w:hAnsiTheme="minorHAnsi"/>
          <w:color w:val="auto"/>
          <w:sz w:val="22"/>
          <w:szCs w:val="22"/>
        </w:rPr>
        <w:t>brak ofert pracy,</w:t>
      </w:r>
    </w:p>
    <w:p w:rsidR="00BB73D1" w:rsidRPr="007F4FF4" w:rsidRDefault="007727B1">
      <w:pPr>
        <w:numPr>
          <w:ilvl w:val="0"/>
          <w:numId w:val="19"/>
        </w:numPr>
        <w:spacing w:line="276" w:lineRule="auto"/>
        <w:contextualSpacing/>
        <w:rPr>
          <w:rFonts w:asciiTheme="minorHAnsi" w:hAnsiTheme="minorHAnsi"/>
          <w:color w:val="auto"/>
          <w:sz w:val="22"/>
          <w:szCs w:val="22"/>
        </w:rPr>
      </w:pPr>
      <w:r w:rsidRPr="007F4FF4">
        <w:rPr>
          <w:rFonts w:asciiTheme="minorHAnsi" w:hAnsiTheme="minorHAnsi"/>
          <w:color w:val="auto"/>
          <w:sz w:val="22"/>
          <w:szCs w:val="22"/>
        </w:rPr>
        <w:t>słaba oferta edukacyjna,</w:t>
      </w:r>
    </w:p>
    <w:p w:rsidR="00BB73D1" w:rsidRPr="007F4FF4" w:rsidRDefault="00770E3B">
      <w:pPr>
        <w:numPr>
          <w:ilvl w:val="0"/>
          <w:numId w:val="19"/>
        </w:numPr>
        <w:spacing w:line="276" w:lineRule="auto"/>
        <w:contextualSpacing/>
        <w:rPr>
          <w:rFonts w:asciiTheme="minorHAnsi" w:hAnsiTheme="minorHAnsi"/>
          <w:color w:val="auto"/>
          <w:sz w:val="22"/>
          <w:szCs w:val="22"/>
        </w:rPr>
      </w:pPr>
      <w:r w:rsidRPr="007F4FF4">
        <w:rPr>
          <w:rFonts w:asciiTheme="minorHAnsi" w:hAnsiTheme="minorHAnsi"/>
          <w:color w:val="auto"/>
          <w:sz w:val="22"/>
          <w:szCs w:val="22"/>
        </w:rPr>
        <w:t xml:space="preserve">brak siłowni, </w:t>
      </w:r>
    </w:p>
    <w:p w:rsidR="00BB73D1" w:rsidRPr="007F4FF4" w:rsidRDefault="00770E3B">
      <w:pPr>
        <w:numPr>
          <w:ilvl w:val="0"/>
          <w:numId w:val="19"/>
        </w:numPr>
        <w:spacing w:line="276" w:lineRule="auto"/>
        <w:contextualSpacing/>
        <w:rPr>
          <w:rFonts w:asciiTheme="minorHAnsi" w:hAnsiTheme="minorHAnsi"/>
          <w:color w:val="auto"/>
          <w:sz w:val="22"/>
          <w:szCs w:val="22"/>
        </w:rPr>
      </w:pPr>
      <w:r w:rsidRPr="007F4FF4">
        <w:rPr>
          <w:rFonts w:asciiTheme="minorHAnsi" w:hAnsiTheme="minorHAnsi"/>
          <w:color w:val="auto"/>
          <w:sz w:val="22"/>
          <w:szCs w:val="22"/>
        </w:rPr>
        <w:t>brak punktów usługowych np. szewc,</w:t>
      </w:r>
    </w:p>
    <w:p w:rsidR="00BB73D1" w:rsidRPr="007F4FF4" w:rsidRDefault="00770E3B">
      <w:pPr>
        <w:numPr>
          <w:ilvl w:val="0"/>
          <w:numId w:val="19"/>
        </w:numPr>
        <w:spacing w:line="276" w:lineRule="auto"/>
        <w:contextualSpacing/>
        <w:rPr>
          <w:rFonts w:asciiTheme="minorHAnsi" w:hAnsiTheme="minorHAnsi"/>
          <w:color w:val="auto"/>
          <w:sz w:val="22"/>
          <w:szCs w:val="22"/>
        </w:rPr>
      </w:pPr>
      <w:r w:rsidRPr="007F4FF4">
        <w:rPr>
          <w:rFonts w:asciiTheme="minorHAnsi" w:hAnsiTheme="minorHAnsi"/>
          <w:color w:val="auto"/>
          <w:sz w:val="22"/>
          <w:szCs w:val="22"/>
        </w:rPr>
        <w:t>brak rozwiązań dla właścicieli zwierząt (np. wybieg dla psów),</w:t>
      </w:r>
    </w:p>
    <w:p w:rsidR="00BB73D1" w:rsidRPr="007F4FF4" w:rsidRDefault="00770E3B">
      <w:pPr>
        <w:numPr>
          <w:ilvl w:val="0"/>
          <w:numId w:val="19"/>
        </w:numPr>
        <w:spacing w:line="276" w:lineRule="auto"/>
        <w:contextualSpacing/>
        <w:rPr>
          <w:rFonts w:asciiTheme="minorHAnsi" w:hAnsiTheme="minorHAnsi"/>
          <w:color w:val="auto"/>
          <w:sz w:val="22"/>
          <w:szCs w:val="22"/>
        </w:rPr>
      </w:pPr>
      <w:r w:rsidRPr="007F4FF4">
        <w:rPr>
          <w:rFonts w:asciiTheme="minorHAnsi" w:hAnsiTheme="minorHAnsi"/>
          <w:color w:val="auto"/>
          <w:sz w:val="22"/>
          <w:szCs w:val="22"/>
        </w:rPr>
        <w:t xml:space="preserve">utrudniony dostęp do lekarzy specjalistów, </w:t>
      </w:r>
    </w:p>
    <w:p w:rsidR="00BB73D1" w:rsidRPr="007F4FF4" w:rsidRDefault="00770E3B">
      <w:pPr>
        <w:numPr>
          <w:ilvl w:val="0"/>
          <w:numId w:val="19"/>
        </w:numPr>
        <w:spacing w:line="276" w:lineRule="auto"/>
        <w:contextualSpacing/>
        <w:rPr>
          <w:rFonts w:asciiTheme="minorHAnsi" w:hAnsiTheme="minorHAnsi"/>
          <w:color w:val="auto"/>
          <w:sz w:val="22"/>
          <w:szCs w:val="22"/>
        </w:rPr>
      </w:pPr>
      <w:r w:rsidRPr="007F4FF4">
        <w:rPr>
          <w:rFonts w:asciiTheme="minorHAnsi" w:hAnsiTheme="minorHAnsi"/>
          <w:color w:val="auto"/>
          <w:sz w:val="22"/>
          <w:szCs w:val="22"/>
        </w:rPr>
        <w:t xml:space="preserve">starzejące się społeczeństwo. </w:t>
      </w:r>
    </w:p>
    <w:p w:rsidR="00BB73D1" w:rsidRPr="007F4FF4" w:rsidRDefault="00BB73D1">
      <w:pPr>
        <w:ind w:left="360"/>
        <w:rPr>
          <w:rFonts w:asciiTheme="minorHAnsi" w:hAnsiTheme="minorHAnsi"/>
          <w:color w:val="auto"/>
          <w:sz w:val="22"/>
          <w:szCs w:val="22"/>
        </w:rPr>
      </w:pPr>
    </w:p>
    <w:p w:rsidR="00BB73D1" w:rsidRPr="007F4FF4" w:rsidRDefault="00770E3B">
      <w:pPr>
        <w:ind w:left="1701"/>
        <w:rPr>
          <w:rFonts w:asciiTheme="minorHAnsi" w:hAnsiTheme="minorHAnsi"/>
          <w:color w:val="auto"/>
          <w:sz w:val="22"/>
          <w:szCs w:val="22"/>
        </w:rPr>
      </w:pPr>
      <w:r w:rsidRPr="007F4FF4">
        <w:rPr>
          <w:rFonts w:asciiTheme="minorHAnsi" w:hAnsiTheme="minorHAnsi"/>
          <w:b/>
          <w:color w:val="auto"/>
          <w:sz w:val="22"/>
          <w:szCs w:val="22"/>
        </w:rPr>
        <w:t>POTRZEBY:</w:t>
      </w:r>
    </w:p>
    <w:p w:rsidR="00BB73D1" w:rsidRPr="007F4FF4" w:rsidRDefault="00770E3B">
      <w:pPr>
        <w:rPr>
          <w:rFonts w:asciiTheme="minorHAnsi" w:hAnsiTheme="minorHAnsi"/>
          <w:color w:val="auto"/>
          <w:sz w:val="22"/>
          <w:szCs w:val="22"/>
        </w:rPr>
      </w:pPr>
      <w:r w:rsidRPr="007F4FF4">
        <w:rPr>
          <w:rFonts w:asciiTheme="minorHAnsi" w:hAnsiTheme="minorHAnsi"/>
          <w:color w:val="auto"/>
          <w:sz w:val="22"/>
          <w:szCs w:val="22"/>
        </w:rPr>
        <w:t>Najważniejsze potrzeby zidentyfikowane przez Radną:</w:t>
      </w:r>
    </w:p>
    <w:p w:rsidR="00BB73D1" w:rsidRPr="007F4FF4" w:rsidRDefault="00770E3B">
      <w:pPr>
        <w:numPr>
          <w:ilvl w:val="0"/>
          <w:numId w:val="19"/>
        </w:numPr>
        <w:spacing w:line="276" w:lineRule="auto"/>
        <w:contextualSpacing/>
        <w:rPr>
          <w:rFonts w:asciiTheme="minorHAnsi" w:hAnsiTheme="minorHAnsi"/>
          <w:color w:val="auto"/>
          <w:sz w:val="22"/>
          <w:szCs w:val="22"/>
        </w:rPr>
      </w:pPr>
      <w:r w:rsidRPr="007F4FF4">
        <w:rPr>
          <w:rFonts w:asciiTheme="minorHAnsi" w:hAnsiTheme="minorHAnsi"/>
          <w:color w:val="auto"/>
          <w:sz w:val="22"/>
          <w:szCs w:val="22"/>
        </w:rPr>
        <w:t>pozyskanie inwestorów (tworzenie nowych miejsc pracy),</w:t>
      </w:r>
    </w:p>
    <w:p w:rsidR="00BB73D1" w:rsidRPr="007F4FF4" w:rsidRDefault="00770E3B">
      <w:pPr>
        <w:numPr>
          <w:ilvl w:val="0"/>
          <w:numId w:val="19"/>
        </w:numPr>
        <w:spacing w:line="276" w:lineRule="auto"/>
        <w:contextualSpacing/>
        <w:rPr>
          <w:rFonts w:asciiTheme="minorHAnsi" w:hAnsiTheme="minorHAnsi"/>
          <w:color w:val="auto"/>
          <w:sz w:val="22"/>
          <w:szCs w:val="22"/>
        </w:rPr>
      </w:pPr>
      <w:r w:rsidRPr="007F4FF4">
        <w:rPr>
          <w:rFonts w:asciiTheme="minorHAnsi" w:hAnsiTheme="minorHAnsi"/>
          <w:color w:val="auto"/>
          <w:sz w:val="22"/>
          <w:szCs w:val="22"/>
        </w:rPr>
        <w:t>rozwój ekonomii społecznej,</w:t>
      </w:r>
    </w:p>
    <w:p w:rsidR="00BB73D1" w:rsidRPr="007F4FF4" w:rsidRDefault="00770E3B">
      <w:pPr>
        <w:numPr>
          <w:ilvl w:val="0"/>
          <w:numId w:val="19"/>
        </w:numPr>
        <w:spacing w:line="276" w:lineRule="auto"/>
        <w:contextualSpacing/>
        <w:rPr>
          <w:rFonts w:asciiTheme="minorHAnsi" w:hAnsiTheme="minorHAnsi"/>
          <w:color w:val="auto"/>
          <w:sz w:val="22"/>
          <w:szCs w:val="22"/>
        </w:rPr>
      </w:pPr>
      <w:r w:rsidRPr="007F4FF4">
        <w:rPr>
          <w:rFonts w:asciiTheme="minorHAnsi" w:hAnsiTheme="minorHAnsi"/>
          <w:color w:val="auto"/>
          <w:sz w:val="22"/>
          <w:szCs w:val="22"/>
        </w:rPr>
        <w:t>poszerzenie oferty kulturalnej dla mieszkańców (np. imprezy, koncerty),</w:t>
      </w:r>
    </w:p>
    <w:p w:rsidR="00BB73D1" w:rsidRPr="007F4FF4" w:rsidRDefault="00770E3B">
      <w:pPr>
        <w:numPr>
          <w:ilvl w:val="0"/>
          <w:numId w:val="19"/>
        </w:numPr>
        <w:spacing w:line="276" w:lineRule="auto"/>
        <w:contextualSpacing/>
        <w:rPr>
          <w:rFonts w:asciiTheme="minorHAnsi" w:hAnsiTheme="minorHAnsi"/>
          <w:color w:val="auto"/>
          <w:sz w:val="22"/>
          <w:szCs w:val="22"/>
        </w:rPr>
      </w:pPr>
      <w:r w:rsidRPr="007F4FF4">
        <w:rPr>
          <w:rFonts w:asciiTheme="minorHAnsi" w:hAnsiTheme="minorHAnsi"/>
          <w:color w:val="auto"/>
          <w:sz w:val="22"/>
          <w:szCs w:val="22"/>
        </w:rPr>
        <w:t>organizacja zajęć sportowo-rekreacyjnych dla dorosłych i seniorów,</w:t>
      </w:r>
    </w:p>
    <w:p w:rsidR="00BB73D1" w:rsidRPr="007F4FF4" w:rsidRDefault="00770E3B">
      <w:pPr>
        <w:numPr>
          <w:ilvl w:val="0"/>
          <w:numId w:val="19"/>
        </w:numPr>
        <w:spacing w:line="276" w:lineRule="auto"/>
        <w:contextualSpacing/>
        <w:rPr>
          <w:rFonts w:asciiTheme="minorHAnsi" w:hAnsiTheme="minorHAnsi"/>
          <w:color w:val="auto"/>
          <w:sz w:val="22"/>
          <w:szCs w:val="22"/>
        </w:rPr>
      </w:pPr>
      <w:r w:rsidRPr="007F4FF4">
        <w:rPr>
          <w:rFonts w:asciiTheme="minorHAnsi" w:hAnsiTheme="minorHAnsi"/>
          <w:color w:val="auto"/>
          <w:sz w:val="22"/>
          <w:szCs w:val="22"/>
        </w:rPr>
        <w:t>poprawa estetyki miejscowości,</w:t>
      </w:r>
    </w:p>
    <w:p w:rsidR="00BB73D1" w:rsidRPr="007F4FF4" w:rsidRDefault="00770E3B">
      <w:pPr>
        <w:numPr>
          <w:ilvl w:val="0"/>
          <w:numId w:val="19"/>
        </w:numPr>
        <w:spacing w:line="276" w:lineRule="auto"/>
        <w:contextualSpacing/>
        <w:rPr>
          <w:rFonts w:asciiTheme="minorHAnsi" w:hAnsiTheme="minorHAnsi"/>
          <w:color w:val="auto"/>
          <w:sz w:val="22"/>
          <w:szCs w:val="22"/>
        </w:rPr>
      </w:pPr>
      <w:r w:rsidRPr="007F4FF4">
        <w:rPr>
          <w:rFonts w:asciiTheme="minorHAnsi" w:hAnsiTheme="minorHAnsi"/>
          <w:color w:val="auto"/>
          <w:sz w:val="22"/>
          <w:szCs w:val="22"/>
        </w:rPr>
        <w:t>rozwijanie turystyki i agroturystyki,</w:t>
      </w:r>
    </w:p>
    <w:p w:rsidR="00BB73D1" w:rsidRPr="007F4FF4" w:rsidRDefault="00770E3B">
      <w:pPr>
        <w:numPr>
          <w:ilvl w:val="0"/>
          <w:numId w:val="19"/>
        </w:numPr>
        <w:spacing w:line="276" w:lineRule="auto"/>
        <w:contextualSpacing/>
        <w:rPr>
          <w:rFonts w:asciiTheme="minorHAnsi" w:hAnsiTheme="minorHAnsi"/>
          <w:color w:val="auto"/>
          <w:sz w:val="22"/>
          <w:szCs w:val="22"/>
        </w:rPr>
      </w:pPr>
      <w:r w:rsidRPr="007F4FF4">
        <w:rPr>
          <w:rFonts w:asciiTheme="minorHAnsi" w:hAnsiTheme="minorHAnsi"/>
          <w:color w:val="auto"/>
          <w:sz w:val="22"/>
          <w:szCs w:val="22"/>
        </w:rPr>
        <w:t>zwiększenie ilości szlaków rowerowych ,</w:t>
      </w:r>
    </w:p>
    <w:p w:rsidR="00BB73D1" w:rsidRPr="007F4FF4" w:rsidRDefault="00770E3B">
      <w:pPr>
        <w:numPr>
          <w:ilvl w:val="0"/>
          <w:numId w:val="19"/>
        </w:numPr>
        <w:spacing w:line="276" w:lineRule="auto"/>
        <w:contextualSpacing/>
        <w:rPr>
          <w:rFonts w:asciiTheme="minorHAnsi" w:hAnsiTheme="minorHAnsi"/>
          <w:color w:val="auto"/>
          <w:sz w:val="22"/>
          <w:szCs w:val="22"/>
        </w:rPr>
      </w:pPr>
      <w:r w:rsidRPr="007F4FF4">
        <w:rPr>
          <w:rFonts w:asciiTheme="minorHAnsi" w:hAnsiTheme="minorHAnsi"/>
          <w:color w:val="auto"/>
          <w:sz w:val="22"/>
          <w:szCs w:val="22"/>
        </w:rPr>
        <w:t xml:space="preserve">poprawa bezpieczeństwa w mieście, </w:t>
      </w:r>
    </w:p>
    <w:p w:rsidR="00BB73D1" w:rsidRPr="007F4FF4" w:rsidRDefault="00770E3B">
      <w:pPr>
        <w:numPr>
          <w:ilvl w:val="0"/>
          <w:numId w:val="19"/>
        </w:numPr>
        <w:spacing w:line="276" w:lineRule="auto"/>
        <w:contextualSpacing/>
        <w:rPr>
          <w:rFonts w:asciiTheme="minorHAnsi" w:hAnsiTheme="minorHAnsi"/>
          <w:color w:val="auto"/>
          <w:sz w:val="22"/>
          <w:szCs w:val="22"/>
        </w:rPr>
      </w:pPr>
      <w:r w:rsidRPr="007F4FF4">
        <w:rPr>
          <w:rFonts w:asciiTheme="minorHAnsi" w:hAnsiTheme="minorHAnsi"/>
          <w:color w:val="auto"/>
          <w:sz w:val="22"/>
          <w:szCs w:val="22"/>
        </w:rPr>
        <w:t>wsparcie dla osób star</w:t>
      </w:r>
      <w:r w:rsidR="007727B1" w:rsidRPr="007F4FF4">
        <w:rPr>
          <w:rFonts w:asciiTheme="minorHAnsi" w:hAnsiTheme="minorHAnsi"/>
          <w:color w:val="auto"/>
          <w:sz w:val="22"/>
          <w:szCs w:val="22"/>
        </w:rPr>
        <w:t>szych</w:t>
      </w:r>
      <w:r w:rsidRPr="007F4FF4">
        <w:rPr>
          <w:rFonts w:asciiTheme="minorHAnsi" w:hAnsiTheme="minorHAnsi"/>
          <w:color w:val="auto"/>
          <w:sz w:val="22"/>
          <w:szCs w:val="22"/>
        </w:rPr>
        <w:t xml:space="preserve"> i samotnych,</w:t>
      </w:r>
    </w:p>
    <w:p w:rsidR="00BB73D1" w:rsidRPr="007F4FF4" w:rsidRDefault="00770E3B">
      <w:pPr>
        <w:numPr>
          <w:ilvl w:val="0"/>
          <w:numId w:val="19"/>
        </w:numPr>
        <w:spacing w:line="276" w:lineRule="auto"/>
        <w:contextualSpacing/>
        <w:rPr>
          <w:rFonts w:asciiTheme="minorHAnsi" w:hAnsiTheme="minorHAnsi"/>
          <w:color w:val="auto"/>
          <w:sz w:val="22"/>
          <w:szCs w:val="22"/>
        </w:rPr>
      </w:pPr>
      <w:r w:rsidRPr="007F4FF4">
        <w:rPr>
          <w:rFonts w:asciiTheme="minorHAnsi" w:hAnsiTheme="minorHAnsi"/>
          <w:color w:val="auto"/>
          <w:sz w:val="22"/>
          <w:szCs w:val="22"/>
        </w:rPr>
        <w:t>wsparcie dla osób niepełnosprawnych i wykluczonych społecznie.</w:t>
      </w:r>
    </w:p>
    <w:p w:rsidR="00BB73D1" w:rsidRPr="007F4FF4" w:rsidRDefault="00BB73D1">
      <w:pPr>
        <w:ind w:left="1701"/>
        <w:rPr>
          <w:rFonts w:asciiTheme="minorHAnsi" w:hAnsiTheme="minorHAnsi"/>
          <w:color w:val="auto"/>
          <w:sz w:val="22"/>
          <w:szCs w:val="22"/>
        </w:rPr>
      </w:pPr>
    </w:p>
    <w:p w:rsidR="00BB73D1" w:rsidRPr="007F4FF4" w:rsidRDefault="00770E3B">
      <w:pPr>
        <w:ind w:left="1701"/>
        <w:rPr>
          <w:rFonts w:asciiTheme="minorHAnsi" w:hAnsiTheme="minorHAnsi"/>
          <w:color w:val="auto"/>
          <w:sz w:val="22"/>
          <w:szCs w:val="22"/>
        </w:rPr>
      </w:pPr>
      <w:r w:rsidRPr="007F4FF4">
        <w:rPr>
          <w:rFonts w:asciiTheme="minorHAnsi" w:hAnsiTheme="minorHAnsi"/>
          <w:b/>
          <w:color w:val="auto"/>
          <w:sz w:val="22"/>
          <w:szCs w:val="22"/>
        </w:rPr>
        <w:t>POTENCJAŁY</w:t>
      </w:r>
    </w:p>
    <w:p w:rsidR="00BB73D1" w:rsidRPr="007F4FF4" w:rsidRDefault="00770E3B">
      <w:pPr>
        <w:numPr>
          <w:ilvl w:val="0"/>
          <w:numId w:val="19"/>
        </w:numPr>
        <w:spacing w:line="276" w:lineRule="auto"/>
        <w:contextualSpacing/>
        <w:rPr>
          <w:rFonts w:asciiTheme="minorHAnsi" w:hAnsiTheme="minorHAnsi"/>
          <w:color w:val="auto"/>
          <w:sz w:val="22"/>
          <w:szCs w:val="22"/>
        </w:rPr>
      </w:pPr>
      <w:r w:rsidRPr="007F4FF4">
        <w:rPr>
          <w:rFonts w:asciiTheme="minorHAnsi" w:hAnsiTheme="minorHAnsi"/>
          <w:color w:val="auto"/>
          <w:sz w:val="22"/>
          <w:szCs w:val="22"/>
        </w:rPr>
        <w:t>atrakcyjne położenie geograficzne - w dorzeczu Parsęty,</w:t>
      </w:r>
    </w:p>
    <w:p w:rsidR="00BB73D1" w:rsidRPr="007F4FF4" w:rsidRDefault="00770E3B">
      <w:pPr>
        <w:numPr>
          <w:ilvl w:val="0"/>
          <w:numId w:val="19"/>
        </w:numPr>
        <w:spacing w:line="276" w:lineRule="auto"/>
        <w:contextualSpacing/>
        <w:rPr>
          <w:rFonts w:asciiTheme="minorHAnsi" w:hAnsiTheme="minorHAnsi"/>
          <w:color w:val="auto"/>
          <w:sz w:val="22"/>
          <w:szCs w:val="22"/>
        </w:rPr>
      </w:pPr>
      <w:r w:rsidRPr="007F4FF4">
        <w:rPr>
          <w:rFonts w:asciiTheme="minorHAnsi" w:hAnsiTheme="minorHAnsi"/>
          <w:color w:val="auto"/>
          <w:sz w:val="22"/>
          <w:szCs w:val="22"/>
        </w:rPr>
        <w:t>miejsce o dużych walorach krajobrazowych- zasobne w tereny łowieckie i wędkarskie,</w:t>
      </w:r>
    </w:p>
    <w:p w:rsidR="00BB73D1" w:rsidRPr="007F4FF4" w:rsidRDefault="00770E3B">
      <w:pPr>
        <w:numPr>
          <w:ilvl w:val="0"/>
          <w:numId w:val="19"/>
        </w:numPr>
        <w:spacing w:line="276" w:lineRule="auto"/>
        <w:contextualSpacing/>
        <w:rPr>
          <w:rFonts w:asciiTheme="minorHAnsi" w:hAnsiTheme="minorHAnsi"/>
          <w:color w:val="auto"/>
          <w:sz w:val="22"/>
          <w:szCs w:val="22"/>
        </w:rPr>
      </w:pPr>
      <w:r w:rsidRPr="007F4FF4">
        <w:rPr>
          <w:rFonts w:asciiTheme="minorHAnsi" w:hAnsiTheme="minorHAnsi"/>
          <w:color w:val="auto"/>
          <w:sz w:val="22"/>
          <w:szCs w:val="22"/>
        </w:rPr>
        <w:t>duży potencjał siły roboczej i niskie koszty pracy,</w:t>
      </w:r>
    </w:p>
    <w:p w:rsidR="00BB73D1" w:rsidRPr="007F4FF4" w:rsidRDefault="00770E3B">
      <w:pPr>
        <w:numPr>
          <w:ilvl w:val="0"/>
          <w:numId w:val="19"/>
        </w:numPr>
        <w:spacing w:line="276" w:lineRule="auto"/>
        <w:contextualSpacing/>
        <w:rPr>
          <w:rFonts w:asciiTheme="minorHAnsi" w:hAnsiTheme="minorHAnsi"/>
          <w:color w:val="auto"/>
          <w:sz w:val="22"/>
          <w:szCs w:val="22"/>
        </w:rPr>
      </w:pPr>
      <w:r w:rsidRPr="007F4FF4">
        <w:rPr>
          <w:rFonts w:asciiTheme="minorHAnsi" w:hAnsiTheme="minorHAnsi"/>
          <w:color w:val="auto"/>
          <w:sz w:val="22"/>
          <w:szCs w:val="22"/>
        </w:rPr>
        <w:t xml:space="preserve">zaplecze dla przemysłu drzewnego i rolno – spożywczego, </w:t>
      </w:r>
    </w:p>
    <w:p w:rsidR="00BB73D1" w:rsidRPr="007F4FF4" w:rsidRDefault="00770E3B">
      <w:pPr>
        <w:numPr>
          <w:ilvl w:val="0"/>
          <w:numId w:val="19"/>
        </w:numPr>
        <w:spacing w:line="276" w:lineRule="auto"/>
        <w:contextualSpacing/>
        <w:rPr>
          <w:rFonts w:asciiTheme="minorHAnsi" w:hAnsiTheme="minorHAnsi"/>
          <w:color w:val="auto"/>
          <w:sz w:val="22"/>
          <w:szCs w:val="22"/>
        </w:rPr>
      </w:pPr>
      <w:r w:rsidRPr="007F4FF4">
        <w:rPr>
          <w:rFonts w:asciiTheme="minorHAnsi" w:hAnsiTheme="minorHAnsi"/>
          <w:color w:val="auto"/>
          <w:sz w:val="22"/>
          <w:szCs w:val="22"/>
        </w:rPr>
        <w:t>duże zapotrzebowanie i moda na turystykę kwalifikowaną i weekendową,</w:t>
      </w:r>
    </w:p>
    <w:p w:rsidR="00BB73D1" w:rsidRPr="007F4FF4" w:rsidRDefault="00770E3B">
      <w:pPr>
        <w:numPr>
          <w:ilvl w:val="0"/>
          <w:numId w:val="19"/>
        </w:numPr>
        <w:spacing w:line="276" w:lineRule="auto"/>
        <w:contextualSpacing/>
        <w:rPr>
          <w:rFonts w:asciiTheme="minorHAnsi" w:hAnsiTheme="minorHAnsi"/>
          <w:color w:val="auto"/>
          <w:sz w:val="22"/>
          <w:szCs w:val="22"/>
        </w:rPr>
      </w:pPr>
      <w:r w:rsidRPr="007F4FF4">
        <w:rPr>
          <w:rFonts w:asciiTheme="minorHAnsi" w:hAnsiTheme="minorHAnsi"/>
          <w:color w:val="auto"/>
          <w:sz w:val="22"/>
          <w:szCs w:val="22"/>
        </w:rPr>
        <w:t xml:space="preserve">Ośrodek Kultury i Turystyki wraz ze świetlicami – przy  odpowiednim wsparciu finansowym możliwość poszerzenia oferty kulturalnej, </w:t>
      </w:r>
    </w:p>
    <w:p w:rsidR="00BB73D1" w:rsidRPr="007F4FF4" w:rsidRDefault="00770E3B">
      <w:pPr>
        <w:numPr>
          <w:ilvl w:val="0"/>
          <w:numId w:val="19"/>
        </w:numPr>
        <w:spacing w:line="276" w:lineRule="auto"/>
        <w:contextualSpacing/>
        <w:rPr>
          <w:rFonts w:asciiTheme="minorHAnsi" w:hAnsiTheme="minorHAnsi"/>
          <w:color w:val="auto"/>
          <w:sz w:val="22"/>
          <w:szCs w:val="22"/>
        </w:rPr>
      </w:pPr>
      <w:r w:rsidRPr="007F4FF4">
        <w:rPr>
          <w:rFonts w:asciiTheme="minorHAnsi" w:hAnsiTheme="minorHAnsi"/>
          <w:color w:val="auto"/>
          <w:sz w:val="22"/>
          <w:szCs w:val="22"/>
        </w:rPr>
        <w:t xml:space="preserve">lokalni liderzy oraz organizacje pozarządowe, </w:t>
      </w:r>
    </w:p>
    <w:p w:rsidR="00BB73D1" w:rsidRPr="007F4FF4" w:rsidRDefault="00770E3B">
      <w:pPr>
        <w:numPr>
          <w:ilvl w:val="0"/>
          <w:numId w:val="19"/>
        </w:numPr>
        <w:spacing w:line="276" w:lineRule="auto"/>
        <w:contextualSpacing/>
        <w:rPr>
          <w:rFonts w:asciiTheme="minorHAnsi" w:hAnsiTheme="minorHAnsi"/>
          <w:color w:val="auto"/>
          <w:sz w:val="22"/>
          <w:szCs w:val="22"/>
        </w:rPr>
      </w:pPr>
      <w:r w:rsidRPr="007F4FF4">
        <w:rPr>
          <w:rFonts w:asciiTheme="minorHAnsi" w:hAnsiTheme="minorHAnsi"/>
          <w:color w:val="auto"/>
          <w:sz w:val="22"/>
          <w:szCs w:val="22"/>
        </w:rPr>
        <w:t>działalność ŚDS i WTZ – ośrodki aktywizujące osoby niepełnosprawne.</w:t>
      </w:r>
    </w:p>
    <w:p w:rsidR="00BB73D1" w:rsidRPr="007F4FF4" w:rsidRDefault="00BB73D1">
      <w:pPr>
        <w:ind w:left="720"/>
        <w:rPr>
          <w:rFonts w:asciiTheme="minorHAnsi" w:hAnsiTheme="minorHAnsi"/>
          <w:color w:val="auto"/>
          <w:sz w:val="22"/>
          <w:szCs w:val="22"/>
        </w:rPr>
      </w:pPr>
    </w:p>
    <w:p w:rsidR="00BB73D1" w:rsidRPr="007F4FF4" w:rsidRDefault="00770E3B">
      <w:pPr>
        <w:ind w:left="1701"/>
        <w:rPr>
          <w:rFonts w:asciiTheme="minorHAnsi" w:hAnsiTheme="minorHAnsi"/>
          <w:color w:val="auto"/>
          <w:sz w:val="22"/>
          <w:szCs w:val="22"/>
        </w:rPr>
      </w:pPr>
      <w:r w:rsidRPr="007F4FF4">
        <w:rPr>
          <w:rFonts w:asciiTheme="minorHAnsi" w:hAnsiTheme="minorHAnsi"/>
          <w:b/>
          <w:color w:val="auto"/>
          <w:sz w:val="22"/>
          <w:szCs w:val="22"/>
        </w:rPr>
        <w:t>PROPOZYCJE ROZWIĄZAŃ:</w:t>
      </w:r>
    </w:p>
    <w:p w:rsidR="00BB73D1" w:rsidRPr="007F4FF4" w:rsidRDefault="00770E3B">
      <w:pPr>
        <w:numPr>
          <w:ilvl w:val="0"/>
          <w:numId w:val="19"/>
        </w:numPr>
        <w:spacing w:line="276" w:lineRule="auto"/>
        <w:contextualSpacing/>
        <w:rPr>
          <w:rFonts w:asciiTheme="minorHAnsi" w:hAnsiTheme="minorHAnsi"/>
          <w:color w:val="auto"/>
          <w:sz w:val="22"/>
          <w:szCs w:val="22"/>
        </w:rPr>
      </w:pPr>
      <w:r w:rsidRPr="007F4FF4">
        <w:rPr>
          <w:rFonts w:asciiTheme="minorHAnsi" w:hAnsiTheme="minorHAnsi"/>
          <w:color w:val="auto"/>
          <w:sz w:val="22"/>
          <w:szCs w:val="22"/>
        </w:rPr>
        <w:t xml:space="preserve">zwiększenie współpracy z lokalnymi liderami oraz organizacjami pozarządowymi, </w:t>
      </w:r>
    </w:p>
    <w:p w:rsidR="00BB73D1" w:rsidRPr="007F4FF4" w:rsidRDefault="00770E3B">
      <w:pPr>
        <w:numPr>
          <w:ilvl w:val="0"/>
          <w:numId w:val="19"/>
        </w:numPr>
        <w:spacing w:line="276" w:lineRule="auto"/>
        <w:contextualSpacing/>
        <w:rPr>
          <w:rFonts w:asciiTheme="minorHAnsi" w:hAnsiTheme="minorHAnsi"/>
          <w:color w:val="auto"/>
          <w:sz w:val="22"/>
          <w:szCs w:val="22"/>
        </w:rPr>
      </w:pPr>
      <w:r w:rsidRPr="007F4FF4">
        <w:rPr>
          <w:rFonts w:asciiTheme="minorHAnsi" w:hAnsiTheme="minorHAnsi"/>
          <w:color w:val="auto"/>
          <w:sz w:val="22"/>
          <w:szCs w:val="22"/>
        </w:rPr>
        <w:t xml:space="preserve">remont i doposażenie pomieszczeń Ośrodka Kultury i Turystyki w Barwicach, </w:t>
      </w:r>
    </w:p>
    <w:p w:rsidR="00BB73D1" w:rsidRPr="007F4FF4" w:rsidRDefault="00770E3B">
      <w:pPr>
        <w:numPr>
          <w:ilvl w:val="0"/>
          <w:numId w:val="19"/>
        </w:numPr>
        <w:spacing w:line="276" w:lineRule="auto"/>
        <w:contextualSpacing/>
        <w:rPr>
          <w:rFonts w:asciiTheme="minorHAnsi" w:hAnsiTheme="minorHAnsi"/>
          <w:color w:val="auto"/>
          <w:sz w:val="22"/>
          <w:szCs w:val="22"/>
        </w:rPr>
      </w:pPr>
      <w:r w:rsidRPr="007F4FF4">
        <w:rPr>
          <w:rFonts w:asciiTheme="minorHAnsi" w:hAnsiTheme="minorHAnsi"/>
          <w:color w:val="auto"/>
          <w:sz w:val="22"/>
          <w:szCs w:val="22"/>
        </w:rPr>
        <w:t>nawiązanie i wzmacnianie współpracy z podmiotami zajmującymi się osobami niepełnosprawnymi oraz z Fundacją z Juchowa,</w:t>
      </w:r>
    </w:p>
    <w:p w:rsidR="00BB73D1" w:rsidRPr="007F4FF4" w:rsidRDefault="00770E3B">
      <w:pPr>
        <w:numPr>
          <w:ilvl w:val="0"/>
          <w:numId w:val="19"/>
        </w:numPr>
        <w:spacing w:line="276" w:lineRule="auto"/>
        <w:contextualSpacing/>
        <w:rPr>
          <w:rFonts w:asciiTheme="minorHAnsi" w:hAnsiTheme="minorHAnsi"/>
          <w:color w:val="auto"/>
          <w:sz w:val="22"/>
          <w:szCs w:val="22"/>
        </w:rPr>
      </w:pPr>
      <w:r w:rsidRPr="007F4FF4">
        <w:rPr>
          <w:rFonts w:asciiTheme="minorHAnsi" w:hAnsiTheme="minorHAnsi"/>
          <w:color w:val="auto"/>
          <w:sz w:val="22"/>
          <w:szCs w:val="22"/>
        </w:rPr>
        <w:t>organizacja działań i zajęć animacyjno-sportowych dla wszystkich grup wiekowych,</w:t>
      </w:r>
    </w:p>
    <w:p w:rsidR="00BB73D1" w:rsidRPr="007F4FF4" w:rsidRDefault="00770E3B">
      <w:pPr>
        <w:numPr>
          <w:ilvl w:val="0"/>
          <w:numId w:val="19"/>
        </w:numPr>
        <w:spacing w:line="276" w:lineRule="auto"/>
        <w:contextualSpacing/>
        <w:rPr>
          <w:rFonts w:asciiTheme="minorHAnsi" w:hAnsiTheme="minorHAnsi"/>
          <w:color w:val="auto"/>
          <w:sz w:val="22"/>
          <w:szCs w:val="22"/>
        </w:rPr>
      </w:pPr>
      <w:r w:rsidRPr="007F4FF4">
        <w:rPr>
          <w:rFonts w:asciiTheme="minorHAnsi" w:hAnsiTheme="minorHAnsi"/>
          <w:color w:val="auto"/>
          <w:sz w:val="22"/>
          <w:szCs w:val="22"/>
        </w:rPr>
        <w:t>poprawa estetyki miasta poprzez przygotowanie nowych nasadzeń,</w:t>
      </w:r>
    </w:p>
    <w:p w:rsidR="00BB73D1" w:rsidRPr="007F4FF4" w:rsidRDefault="00770E3B">
      <w:pPr>
        <w:numPr>
          <w:ilvl w:val="0"/>
          <w:numId w:val="19"/>
        </w:numPr>
        <w:spacing w:line="276" w:lineRule="auto"/>
        <w:contextualSpacing/>
        <w:rPr>
          <w:rFonts w:asciiTheme="minorHAnsi" w:hAnsiTheme="minorHAnsi"/>
          <w:color w:val="auto"/>
          <w:sz w:val="22"/>
          <w:szCs w:val="22"/>
        </w:rPr>
      </w:pPr>
      <w:r w:rsidRPr="007F4FF4">
        <w:rPr>
          <w:rFonts w:asciiTheme="minorHAnsi" w:hAnsiTheme="minorHAnsi"/>
          <w:color w:val="auto"/>
          <w:sz w:val="22"/>
          <w:szCs w:val="22"/>
        </w:rPr>
        <w:t>wymiana nawierzchni chodników, poprawa jakości dróg,</w:t>
      </w:r>
    </w:p>
    <w:p w:rsidR="00BB73D1" w:rsidRPr="007F4FF4" w:rsidRDefault="00770E3B">
      <w:pPr>
        <w:numPr>
          <w:ilvl w:val="0"/>
          <w:numId w:val="19"/>
        </w:numPr>
        <w:spacing w:line="276" w:lineRule="auto"/>
        <w:contextualSpacing/>
        <w:rPr>
          <w:rFonts w:asciiTheme="minorHAnsi" w:hAnsiTheme="minorHAnsi"/>
          <w:color w:val="auto"/>
          <w:sz w:val="22"/>
          <w:szCs w:val="22"/>
        </w:rPr>
      </w:pPr>
      <w:r w:rsidRPr="007F4FF4">
        <w:rPr>
          <w:rFonts w:asciiTheme="minorHAnsi" w:hAnsiTheme="minorHAnsi"/>
          <w:color w:val="auto"/>
          <w:sz w:val="22"/>
          <w:szCs w:val="22"/>
        </w:rPr>
        <w:t xml:space="preserve">organizacja warsztatów, szkoleń i kursów podnoszących kwalifikacje mieszkańców, </w:t>
      </w:r>
    </w:p>
    <w:p w:rsidR="00BB73D1" w:rsidRPr="007F4FF4" w:rsidRDefault="00770E3B">
      <w:pPr>
        <w:numPr>
          <w:ilvl w:val="0"/>
          <w:numId w:val="19"/>
        </w:numPr>
        <w:spacing w:line="276" w:lineRule="auto"/>
        <w:contextualSpacing/>
        <w:rPr>
          <w:rFonts w:asciiTheme="minorHAnsi" w:hAnsiTheme="minorHAnsi"/>
          <w:color w:val="auto"/>
          <w:sz w:val="22"/>
          <w:szCs w:val="22"/>
        </w:rPr>
      </w:pPr>
      <w:r w:rsidRPr="007F4FF4">
        <w:rPr>
          <w:rFonts w:asciiTheme="minorHAnsi" w:hAnsiTheme="minorHAnsi"/>
          <w:color w:val="auto"/>
          <w:sz w:val="22"/>
          <w:szCs w:val="22"/>
        </w:rPr>
        <w:t xml:space="preserve">budowa szlaków rowerowych, </w:t>
      </w:r>
    </w:p>
    <w:p w:rsidR="00BB73D1" w:rsidRPr="007F4FF4" w:rsidRDefault="00770E3B">
      <w:pPr>
        <w:numPr>
          <w:ilvl w:val="0"/>
          <w:numId w:val="19"/>
        </w:numPr>
        <w:spacing w:line="276" w:lineRule="auto"/>
        <w:contextualSpacing/>
        <w:rPr>
          <w:rFonts w:asciiTheme="minorHAnsi" w:hAnsiTheme="minorHAnsi"/>
          <w:color w:val="auto"/>
          <w:sz w:val="22"/>
          <w:szCs w:val="22"/>
        </w:rPr>
      </w:pPr>
      <w:r w:rsidRPr="007F4FF4">
        <w:rPr>
          <w:rFonts w:asciiTheme="minorHAnsi" w:hAnsiTheme="minorHAnsi"/>
          <w:color w:val="auto"/>
          <w:sz w:val="22"/>
          <w:szCs w:val="22"/>
        </w:rPr>
        <w:t>promocja walorów krajobrazowych,</w:t>
      </w:r>
    </w:p>
    <w:p w:rsidR="00BB73D1" w:rsidRPr="007F4FF4" w:rsidRDefault="00770E3B">
      <w:pPr>
        <w:numPr>
          <w:ilvl w:val="0"/>
          <w:numId w:val="19"/>
        </w:numPr>
        <w:spacing w:line="276" w:lineRule="auto"/>
        <w:contextualSpacing/>
        <w:rPr>
          <w:rFonts w:asciiTheme="minorHAnsi" w:hAnsiTheme="minorHAnsi"/>
          <w:color w:val="auto"/>
          <w:sz w:val="22"/>
          <w:szCs w:val="22"/>
        </w:rPr>
      </w:pPr>
      <w:r w:rsidRPr="007F4FF4">
        <w:rPr>
          <w:rFonts w:asciiTheme="minorHAnsi" w:hAnsiTheme="minorHAnsi"/>
          <w:color w:val="auto"/>
          <w:sz w:val="22"/>
          <w:szCs w:val="22"/>
        </w:rPr>
        <w:t>uruchomienie dziennego domu pobytu dla seniorów, promowanie usług opiekuńczych,</w:t>
      </w:r>
    </w:p>
    <w:p w:rsidR="00BB73D1" w:rsidRPr="007F4FF4" w:rsidRDefault="00770E3B">
      <w:pPr>
        <w:numPr>
          <w:ilvl w:val="0"/>
          <w:numId w:val="19"/>
        </w:numPr>
        <w:spacing w:after="200" w:line="276" w:lineRule="auto"/>
        <w:contextualSpacing/>
        <w:rPr>
          <w:rFonts w:asciiTheme="minorHAnsi" w:hAnsiTheme="minorHAnsi"/>
          <w:color w:val="auto"/>
          <w:sz w:val="22"/>
          <w:szCs w:val="22"/>
        </w:rPr>
      </w:pPr>
      <w:r w:rsidRPr="007F4FF4">
        <w:rPr>
          <w:rFonts w:asciiTheme="minorHAnsi" w:hAnsiTheme="minorHAnsi"/>
          <w:color w:val="auto"/>
          <w:sz w:val="22"/>
          <w:szCs w:val="22"/>
        </w:rPr>
        <w:t xml:space="preserve">aktywne poszukiwanie inwestorów. </w:t>
      </w:r>
    </w:p>
    <w:p w:rsidR="00BB73D1" w:rsidRPr="007F4FF4" w:rsidRDefault="00BB73D1">
      <w:pPr>
        <w:spacing w:before="120" w:after="200"/>
        <w:ind w:left="284"/>
        <w:jc w:val="both"/>
        <w:rPr>
          <w:rFonts w:asciiTheme="minorHAnsi" w:hAnsiTheme="minorHAnsi"/>
          <w:color w:val="auto"/>
          <w:sz w:val="22"/>
          <w:szCs w:val="22"/>
          <w:u w:val="single"/>
        </w:rPr>
      </w:pPr>
    </w:p>
    <w:p w:rsidR="00BB73D1" w:rsidRPr="007F4FF4" w:rsidRDefault="00770E3B">
      <w:pPr>
        <w:keepNext/>
        <w:keepLines/>
        <w:spacing w:before="120" w:after="120"/>
        <w:jc w:val="both"/>
        <w:rPr>
          <w:rFonts w:asciiTheme="minorHAnsi" w:hAnsiTheme="minorHAnsi"/>
          <w:b/>
          <w:color w:val="auto"/>
          <w:sz w:val="22"/>
          <w:szCs w:val="22"/>
        </w:rPr>
      </w:pPr>
      <w:r w:rsidRPr="007F4FF4">
        <w:rPr>
          <w:rFonts w:asciiTheme="minorHAnsi" w:hAnsiTheme="minorHAnsi"/>
          <w:b/>
          <w:color w:val="auto"/>
          <w:sz w:val="22"/>
          <w:szCs w:val="22"/>
        </w:rPr>
        <w:t>4.3.2. Podobszar rewitalizacji Ostrowąsy</w:t>
      </w:r>
    </w:p>
    <w:p w:rsidR="00BB73D1" w:rsidRPr="007F4FF4" w:rsidRDefault="00770E3B">
      <w:pPr>
        <w:ind w:left="1701"/>
        <w:rPr>
          <w:rFonts w:asciiTheme="minorHAnsi" w:hAnsiTheme="minorHAnsi"/>
          <w:color w:val="auto"/>
          <w:sz w:val="22"/>
          <w:szCs w:val="22"/>
        </w:rPr>
      </w:pPr>
      <w:r w:rsidRPr="007F4FF4">
        <w:rPr>
          <w:rFonts w:asciiTheme="minorHAnsi" w:hAnsiTheme="minorHAnsi"/>
          <w:b/>
          <w:color w:val="auto"/>
          <w:sz w:val="22"/>
          <w:szCs w:val="22"/>
        </w:rPr>
        <w:t>PROBLEMY:</w:t>
      </w:r>
    </w:p>
    <w:p w:rsidR="00BB73D1" w:rsidRPr="007F4FF4" w:rsidRDefault="00770E3B">
      <w:pPr>
        <w:rPr>
          <w:rFonts w:asciiTheme="minorHAnsi" w:hAnsiTheme="minorHAnsi"/>
          <w:color w:val="auto"/>
          <w:sz w:val="22"/>
          <w:szCs w:val="22"/>
        </w:rPr>
      </w:pPr>
      <w:r w:rsidRPr="007F4FF4">
        <w:rPr>
          <w:rFonts w:asciiTheme="minorHAnsi" w:hAnsiTheme="minorHAnsi"/>
          <w:color w:val="auto"/>
          <w:sz w:val="22"/>
          <w:szCs w:val="22"/>
        </w:rPr>
        <w:t>Kluczowe problemy podobszaru rewitalizacji Ostrowąsów zidentyfikowane przez Panią Sołtys:</w:t>
      </w:r>
    </w:p>
    <w:p w:rsidR="00BB73D1" w:rsidRPr="007F4FF4" w:rsidRDefault="00770E3B">
      <w:pPr>
        <w:numPr>
          <w:ilvl w:val="0"/>
          <w:numId w:val="19"/>
        </w:numPr>
        <w:spacing w:line="276" w:lineRule="auto"/>
        <w:contextualSpacing/>
        <w:rPr>
          <w:rFonts w:asciiTheme="minorHAnsi" w:hAnsiTheme="minorHAnsi"/>
          <w:color w:val="auto"/>
          <w:sz w:val="22"/>
          <w:szCs w:val="22"/>
        </w:rPr>
      </w:pPr>
      <w:r w:rsidRPr="007F4FF4">
        <w:rPr>
          <w:rFonts w:asciiTheme="minorHAnsi" w:hAnsiTheme="minorHAnsi"/>
          <w:color w:val="auto"/>
          <w:sz w:val="22"/>
          <w:szCs w:val="22"/>
        </w:rPr>
        <w:t xml:space="preserve">peryferyjne położenie względem  głównego szlaku komunikacyjnego, </w:t>
      </w:r>
    </w:p>
    <w:p w:rsidR="00BB73D1" w:rsidRPr="007F4FF4" w:rsidRDefault="00770E3B">
      <w:pPr>
        <w:numPr>
          <w:ilvl w:val="0"/>
          <w:numId w:val="19"/>
        </w:numPr>
        <w:spacing w:line="276" w:lineRule="auto"/>
        <w:contextualSpacing/>
        <w:rPr>
          <w:rFonts w:asciiTheme="minorHAnsi" w:hAnsiTheme="minorHAnsi"/>
          <w:color w:val="auto"/>
          <w:sz w:val="22"/>
          <w:szCs w:val="22"/>
        </w:rPr>
      </w:pPr>
      <w:r w:rsidRPr="007F4FF4">
        <w:rPr>
          <w:rFonts w:asciiTheme="minorHAnsi" w:hAnsiTheme="minorHAnsi"/>
          <w:color w:val="auto"/>
          <w:sz w:val="22"/>
          <w:szCs w:val="22"/>
        </w:rPr>
        <w:t xml:space="preserve">niski zasięg telekomunikacji, </w:t>
      </w:r>
    </w:p>
    <w:p w:rsidR="00BB73D1" w:rsidRPr="007F4FF4" w:rsidRDefault="00770E3B">
      <w:pPr>
        <w:numPr>
          <w:ilvl w:val="0"/>
          <w:numId w:val="19"/>
        </w:numPr>
        <w:spacing w:line="276" w:lineRule="auto"/>
        <w:contextualSpacing/>
        <w:rPr>
          <w:rFonts w:asciiTheme="minorHAnsi" w:hAnsiTheme="minorHAnsi"/>
          <w:color w:val="auto"/>
          <w:sz w:val="22"/>
          <w:szCs w:val="22"/>
        </w:rPr>
      </w:pPr>
      <w:r w:rsidRPr="007F4FF4">
        <w:rPr>
          <w:rFonts w:asciiTheme="minorHAnsi" w:hAnsiTheme="minorHAnsi"/>
          <w:color w:val="auto"/>
          <w:sz w:val="22"/>
          <w:szCs w:val="22"/>
        </w:rPr>
        <w:t>brak boiska do gier i zabaw dla dzieci i młodzieży,</w:t>
      </w:r>
    </w:p>
    <w:p w:rsidR="00BB73D1" w:rsidRPr="007F4FF4" w:rsidRDefault="00770E3B">
      <w:pPr>
        <w:numPr>
          <w:ilvl w:val="0"/>
          <w:numId w:val="19"/>
        </w:numPr>
        <w:spacing w:line="276" w:lineRule="auto"/>
        <w:contextualSpacing/>
        <w:rPr>
          <w:rFonts w:asciiTheme="minorHAnsi" w:hAnsiTheme="minorHAnsi"/>
          <w:color w:val="auto"/>
          <w:sz w:val="22"/>
          <w:szCs w:val="22"/>
        </w:rPr>
      </w:pPr>
      <w:r w:rsidRPr="007F4FF4">
        <w:rPr>
          <w:rFonts w:asciiTheme="minorHAnsi" w:hAnsiTheme="minorHAnsi"/>
          <w:color w:val="auto"/>
          <w:sz w:val="22"/>
          <w:szCs w:val="22"/>
        </w:rPr>
        <w:t xml:space="preserve">zniszczone budynki po PGR i kilka domostw prywatnych w złym stanie, </w:t>
      </w:r>
    </w:p>
    <w:p w:rsidR="00BB73D1" w:rsidRPr="007F4FF4" w:rsidRDefault="00770E3B">
      <w:pPr>
        <w:numPr>
          <w:ilvl w:val="0"/>
          <w:numId w:val="19"/>
        </w:numPr>
        <w:spacing w:line="276" w:lineRule="auto"/>
        <w:contextualSpacing/>
        <w:rPr>
          <w:rFonts w:asciiTheme="minorHAnsi" w:hAnsiTheme="minorHAnsi"/>
          <w:color w:val="auto"/>
          <w:sz w:val="22"/>
          <w:szCs w:val="22"/>
        </w:rPr>
      </w:pPr>
      <w:r w:rsidRPr="007F4FF4">
        <w:rPr>
          <w:rFonts w:asciiTheme="minorHAnsi" w:hAnsiTheme="minorHAnsi"/>
          <w:color w:val="auto"/>
          <w:sz w:val="22"/>
          <w:szCs w:val="22"/>
        </w:rPr>
        <w:t xml:space="preserve">bezrobocie, </w:t>
      </w:r>
    </w:p>
    <w:p w:rsidR="00BB73D1" w:rsidRPr="007F4FF4" w:rsidRDefault="00770E3B">
      <w:pPr>
        <w:numPr>
          <w:ilvl w:val="0"/>
          <w:numId w:val="19"/>
        </w:numPr>
        <w:spacing w:line="276" w:lineRule="auto"/>
        <w:contextualSpacing/>
        <w:rPr>
          <w:rFonts w:asciiTheme="minorHAnsi" w:hAnsiTheme="minorHAnsi"/>
          <w:color w:val="auto"/>
          <w:sz w:val="22"/>
          <w:szCs w:val="22"/>
        </w:rPr>
      </w:pPr>
      <w:r w:rsidRPr="007F4FF4">
        <w:rPr>
          <w:rFonts w:asciiTheme="minorHAnsi" w:hAnsiTheme="minorHAnsi"/>
          <w:color w:val="auto"/>
          <w:sz w:val="22"/>
          <w:szCs w:val="22"/>
        </w:rPr>
        <w:t xml:space="preserve">niewystarczające połączenia komunikacji publicznej z okolicznymi miastami, </w:t>
      </w:r>
    </w:p>
    <w:p w:rsidR="00BB73D1" w:rsidRPr="007F4FF4" w:rsidRDefault="00770E3B">
      <w:pPr>
        <w:numPr>
          <w:ilvl w:val="0"/>
          <w:numId w:val="19"/>
        </w:numPr>
        <w:spacing w:line="276" w:lineRule="auto"/>
        <w:contextualSpacing/>
        <w:rPr>
          <w:rFonts w:asciiTheme="minorHAnsi" w:hAnsiTheme="minorHAnsi"/>
          <w:color w:val="auto"/>
          <w:sz w:val="22"/>
          <w:szCs w:val="22"/>
        </w:rPr>
      </w:pPr>
      <w:r w:rsidRPr="007F4FF4">
        <w:rPr>
          <w:rFonts w:asciiTheme="minorHAnsi" w:hAnsiTheme="minorHAnsi"/>
          <w:color w:val="auto"/>
          <w:sz w:val="22"/>
          <w:szCs w:val="22"/>
        </w:rPr>
        <w:t xml:space="preserve">niewystarczająca ilość chodników we wsi, </w:t>
      </w:r>
    </w:p>
    <w:p w:rsidR="00BB73D1" w:rsidRPr="007F4FF4" w:rsidRDefault="00770E3B">
      <w:pPr>
        <w:numPr>
          <w:ilvl w:val="0"/>
          <w:numId w:val="19"/>
        </w:numPr>
        <w:spacing w:line="276" w:lineRule="auto"/>
        <w:contextualSpacing/>
        <w:rPr>
          <w:rFonts w:asciiTheme="minorHAnsi" w:hAnsiTheme="minorHAnsi"/>
          <w:color w:val="auto"/>
          <w:sz w:val="22"/>
          <w:szCs w:val="22"/>
        </w:rPr>
      </w:pPr>
      <w:r w:rsidRPr="007F4FF4">
        <w:rPr>
          <w:rFonts w:asciiTheme="minorHAnsi" w:hAnsiTheme="minorHAnsi"/>
          <w:color w:val="auto"/>
          <w:sz w:val="22"/>
          <w:szCs w:val="22"/>
        </w:rPr>
        <w:t>zły stan nawierzchni drogi,</w:t>
      </w:r>
    </w:p>
    <w:p w:rsidR="00BB73D1" w:rsidRPr="007F4FF4" w:rsidRDefault="00770E3B">
      <w:pPr>
        <w:numPr>
          <w:ilvl w:val="0"/>
          <w:numId w:val="19"/>
        </w:numPr>
        <w:spacing w:line="276" w:lineRule="auto"/>
        <w:contextualSpacing/>
        <w:rPr>
          <w:rFonts w:asciiTheme="minorHAnsi" w:hAnsiTheme="minorHAnsi"/>
          <w:color w:val="auto"/>
          <w:sz w:val="22"/>
          <w:szCs w:val="22"/>
        </w:rPr>
      </w:pPr>
      <w:r w:rsidRPr="007F4FF4">
        <w:rPr>
          <w:rFonts w:asciiTheme="minorHAnsi" w:hAnsiTheme="minorHAnsi"/>
          <w:color w:val="auto"/>
          <w:sz w:val="22"/>
          <w:szCs w:val="22"/>
        </w:rPr>
        <w:t>niski poziom wykształcenia i kwalifikacji mieszkańców,</w:t>
      </w:r>
    </w:p>
    <w:p w:rsidR="00BB73D1" w:rsidRPr="007F4FF4" w:rsidRDefault="00770E3B">
      <w:pPr>
        <w:numPr>
          <w:ilvl w:val="0"/>
          <w:numId w:val="19"/>
        </w:numPr>
        <w:spacing w:line="276" w:lineRule="auto"/>
        <w:contextualSpacing/>
        <w:rPr>
          <w:rFonts w:asciiTheme="minorHAnsi" w:hAnsiTheme="minorHAnsi"/>
          <w:color w:val="auto"/>
          <w:sz w:val="22"/>
          <w:szCs w:val="22"/>
        </w:rPr>
      </w:pPr>
      <w:r w:rsidRPr="007F4FF4">
        <w:rPr>
          <w:rFonts w:asciiTheme="minorHAnsi" w:hAnsiTheme="minorHAnsi"/>
          <w:color w:val="auto"/>
          <w:sz w:val="22"/>
          <w:szCs w:val="22"/>
        </w:rPr>
        <w:t>wymagająca remontu i doposażenia świetlica,</w:t>
      </w:r>
    </w:p>
    <w:p w:rsidR="00BB73D1" w:rsidRPr="007F4FF4" w:rsidRDefault="00770E3B">
      <w:pPr>
        <w:numPr>
          <w:ilvl w:val="0"/>
          <w:numId w:val="19"/>
        </w:numPr>
        <w:spacing w:line="276" w:lineRule="auto"/>
        <w:contextualSpacing/>
        <w:rPr>
          <w:rFonts w:asciiTheme="minorHAnsi" w:hAnsiTheme="minorHAnsi"/>
          <w:color w:val="auto"/>
          <w:sz w:val="22"/>
          <w:szCs w:val="22"/>
        </w:rPr>
      </w:pPr>
      <w:r w:rsidRPr="007F4FF4">
        <w:rPr>
          <w:rFonts w:asciiTheme="minorHAnsi" w:hAnsiTheme="minorHAnsi"/>
          <w:color w:val="auto"/>
          <w:sz w:val="22"/>
          <w:szCs w:val="22"/>
        </w:rPr>
        <w:t>odpływ młodych osób ze wsi.</w:t>
      </w:r>
    </w:p>
    <w:p w:rsidR="00BB73D1" w:rsidRPr="007F4FF4" w:rsidRDefault="00BB73D1">
      <w:pPr>
        <w:ind w:left="1701"/>
        <w:rPr>
          <w:rFonts w:asciiTheme="minorHAnsi" w:hAnsiTheme="minorHAnsi"/>
          <w:color w:val="auto"/>
          <w:sz w:val="22"/>
          <w:szCs w:val="22"/>
        </w:rPr>
      </w:pPr>
    </w:p>
    <w:p w:rsidR="00BB73D1" w:rsidRPr="007F4FF4" w:rsidRDefault="00770E3B">
      <w:pPr>
        <w:rPr>
          <w:rFonts w:asciiTheme="minorHAnsi" w:hAnsiTheme="minorHAnsi"/>
          <w:color w:val="auto"/>
          <w:sz w:val="22"/>
          <w:szCs w:val="22"/>
        </w:rPr>
      </w:pPr>
      <w:r w:rsidRPr="007F4FF4">
        <w:rPr>
          <w:rFonts w:asciiTheme="minorHAnsi" w:hAnsiTheme="minorHAnsi"/>
          <w:color w:val="auto"/>
          <w:sz w:val="22"/>
          <w:szCs w:val="22"/>
        </w:rPr>
        <w:t>Kluczowe problemy podobszaru zidentyfikowane przez mieszkańców Ostrowąsów:</w:t>
      </w:r>
    </w:p>
    <w:p w:rsidR="00BB73D1" w:rsidRPr="007F4FF4" w:rsidRDefault="00770E3B">
      <w:pPr>
        <w:numPr>
          <w:ilvl w:val="0"/>
          <w:numId w:val="19"/>
        </w:numPr>
        <w:spacing w:line="276" w:lineRule="auto"/>
        <w:contextualSpacing/>
        <w:rPr>
          <w:rFonts w:asciiTheme="minorHAnsi" w:hAnsiTheme="minorHAnsi"/>
          <w:color w:val="auto"/>
          <w:sz w:val="22"/>
          <w:szCs w:val="22"/>
        </w:rPr>
      </w:pPr>
      <w:r w:rsidRPr="007F4FF4">
        <w:rPr>
          <w:rFonts w:asciiTheme="minorHAnsi" w:hAnsiTheme="minorHAnsi"/>
          <w:color w:val="auto"/>
          <w:sz w:val="22"/>
          <w:szCs w:val="22"/>
        </w:rPr>
        <w:t xml:space="preserve">niezadowalający stan dróg, niepełny układ chodników, </w:t>
      </w:r>
    </w:p>
    <w:p w:rsidR="00BB73D1" w:rsidRPr="007F4FF4" w:rsidRDefault="00770E3B">
      <w:pPr>
        <w:numPr>
          <w:ilvl w:val="0"/>
          <w:numId w:val="19"/>
        </w:numPr>
        <w:spacing w:line="276" w:lineRule="auto"/>
        <w:contextualSpacing/>
        <w:rPr>
          <w:rFonts w:asciiTheme="minorHAnsi" w:hAnsiTheme="minorHAnsi"/>
          <w:color w:val="auto"/>
          <w:sz w:val="22"/>
          <w:szCs w:val="22"/>
        </w:rPr>
      </w:pPr>
      <w:r w:rsidRPr="007F4FF4">
        <w:rPr>
          <w:rFonts w:asciiTheme="minorHAnsi" w:hAnsiTheme="minorHAnsi"/>
          <w:color w:val="auto"/>
          <w:sz w:val="22"/>
          <w:szCs w:val="22"/>
        </w:rPr>
        <w:lastRenderedPageBreak/>
        <w:t>wysokie rachunki za wodę i ścieki,</w:t>
      </w:r>
    </w:p>
    <w:p w:rsidR="00BB73D1" w:rsidRPr="007F4FF4" w:rsidRDefault="00770E3B">
      <w:pPr>
        <w:numPr>
          <w:ilvl w:val="0"/>
          <w:numId w:val="19"/>
        </w:numPr>
        <w:spacing w:line="276" w:lineRule="auto"/>
        <w:contextualSpacing/>
        <w:rPr>
          <w:rFonts w:asciiTheme="minorHAnsi" w:hAnsiTheme="minorHAnsi"/>
          <w:color w:val="auto"/>
          <w:sz w:val="22"/>
          <w:szCs w:val="22"/>
        </w:rPr>
      </w:pPr>
      <w:r w:rsidRPr="007F4FF4">
        <w:rPr>
          <w:rFonts w:asciiTheme="minorHAnsi" w:hAnsiTheme="minorHAnsi"/>
          <w:color w:val="auto"/>
          <w:sz w:val="22"/>
          <w:szCs w:val="22"/>
        </w:rPr>
        <w:t>brak miejsca sportowo - rekreacyjnego dla dzieci i młodzieży,</w:t>
      </w:r>
    </w:p>
    <w:p w:rsidR="00BB73D1" w:rsidRPr="007F4FF4" w:rsidRDefault="00770E3B">
      <w:pPr>
        <w:numPr>
          <w:ilvl w:val="0"/>
          <w:numId w:val="19"/>
        </w:numPr>
        <w:spacing w:line="276" w:lineRule="auto"/>
        <w:contextualSpacing/>
        <w:rPr>
          <w:rFonts w:asciiTheme="minorHAnsi" w:hAnsiTheme="minorHAnsi"/>
          <w:color w:val="auto"/>
          <w:sz w:val="22"/>
          <w:szCs w:val="22"/>
        </w:rPr>
      </w:pPr>
      <w:r w:rsidRPr="007F4FF4">
        <w:rPr>
          <w:rFonts w:asciiTheme="minorHAnsi" w:hAnsiTheme="minorHAnsi"/>
          <w:color w:val="auto"/>
          <w:sz w:val="22"/>
          <w:szCs w:val="22"/>
        </w:rPr>
        <w:t>wymagająca remontu i doposażenia świetlica,</w:t>
      </w:r>
    </w:p>
    <w:p w:rsidR="00BB73D1" w:rsidRPr="007F4FF4" w:rsidRDefault="00770E3B">
      <w:pPr>
        <w:numPr>
          <w:ilvl w:val="0"/>
          <w:numId w:val="19"/>
        </w:numPr>
        <w:spacing w:line="276" w:lineRule="auto"/>
        <w:contextualSpacing/>
        <w:rPr>
          <w:rFonts w:asciiTheme="minorHAnsi" w:hAnsiTheme="minorHAnsi"/>
          <w:color w:val="auto"/>
          <w:sz w:val="22"/>
          <w:szCs w:val="22"/>
        </w:rPr>
      </w:pPr>
      <w:r w:rsidRPr="007F4FF4">
        <w:rPr>
          <w:rFonts w:asciiTheme="minorHAnsi" w:hAnsiTheme="minorHAnsi"/>
          <w:color w:val="auto"/>
          <w:sz w:val="22"/>
          <w:szCs w:val="22"/>
        </w:rPr>
        <w:t>niedostateczne połączenia komunikacją publiczną,</w:t>
      </w:r>
    </w:p>
    <w:p w:rsidR="00BB73D1" w:rsidRPr="007F4FF4" w:rsidRDefault="00770E3B">
      <w:pPr>
        <w:numPr>
          <w:ilvl w:val="0"/>
          <w:numId w:val="19"/>
        </w:numPr>
        <w:spacing w:line="276" w:lineRule="auto"/>
        <w:contextualSpacing/>
        <w:rPr>
          <w:rFonts w:asciiTheme="minorHAnsi" w:hAnsiTheme="minorHAnsi"/>
          <w:color w:val="auto"/>
          <w:sz w:val="22"/>
          <w:szCs w:val="22"/>
        </w:rPr>
      </w:pPr>
      <w:r w:rsidRPr="007F4FF4">
        <w:rPr>
          <w:rFonts w:asciiTheme="minorHAnsi" w:hAnsiTheme="minorHAnsi"/>
          <w:color w:val="auto"/>
          <w:sz w:val="22"/>
          <w:szCs w:val="22"/>
        </w:rPr>
        <w:t>brak oferty, animacji dla dorosłych i seniorów Ostrowąsów,</w:t>
      </w:r>
    </w:p>
    <w:p w:rsidR="00BB73D1" w:rsidRPr="007F4FF4" w:rsidRDefault="00770E3B">
      <w:pPr>
        <w:numPr>
          <w:ilvl w:val="0"/>
          <w:numId w:val="19"/>
        </w:numPr>
        <w:spacing w:line="276" w:lineRule="auto"/>
        <w:contextualSpacing/>
        <w:rPr>
          <w:rFonts w:asciiTheme="minorHAnsi" w:hAnsiTheme="minorHAnsi"/>
          <w:color w:val="auto"/>
          <w:sz w:val="22"/>
          <w:szCs w:val="22"/>
        </w:rPr>
      </w:pPr>
      <w:r w:rsidRPr="007F4FF4">
        <w:rPr>
          <w:rFonts w:asciiTheme="minorHAnsi" w:hAnsiTheme="minorHAnsi"/>
          <w:color w:val="auto"/>
          <w:sz w:val="22"/>
          <w:szCs w:val="22"/>
        </w:rPr>
        <w:t>kłopoty z zasięgiem telekomunikacyjnym,</w:t>
      </w:r>
    </w:p>
    <w:p w:rsidR="00BB73D1" w:rsidRPr="007F4FF4" w:rsidRDefault="00770E3B">
      <w:pPr>
        <w:numPr>
          <w:ilvl w:val="0"/>
          <w:numId w:val="19"/>
        </w:numPr>
        <w:spacing w:line="276" w:lineRule="auto"/>
        <w:contextualSpacing/>
        <w:rPr>
          <w:rFonts w:asciiTheme="minorHAnsi" w:hAnsiTheme="minorHAnsi"/>
          <w:color w:val="auto"/>
          <w:sz w:val="22"/>
          <w:szCs w:val="22"/>
        </w:rPr>
      </w:pPr>
      <w:r w:rsidRPr="007F4FF4">
        <w:rPr>
          <w:rFonts w:asciiTheme="minorHAnsi" w:hAnsiTheme="minorHAnsi"/>
          <w:color w:val="auto"/>
          <w:sz w:val="22"/>
          <w:szCs w:val="22"/>
        </w:rPr>
        <w:t>Wykluczenie cyfrowe,</w:t>
      </w:r>
    </w:p>
    <w:p w:rsidR="00BB73D1" w:rsidRPr="007F4FF4" w:rsidRDefault="00770E3B">
      <w:pPr>
        <w:numPr>
          <w:ilvl w:val="0"/>
          <w:numId w:val="19"/>
        </w:numPr>
        <w:spacing w:line="276" w:lineRule="auto"/>
        <w:contextualSpacing/>
        <w:rPr>
          <w:rFonts w:asciiTheme="minorHAnsi" w:hAnsiTheme="minorHAnsi"/>
          <w:color w:val="auto"/>
          <w:sz w:val="22"/>
          <w:szCs w:val="22"/>
        </w:rPr>
      </w:pPr>
      <w:r w:rsidRPr="007F4FF4">
        <w:rPr>
          <w:rFonts w:asciiTheme="minorHAnsi" w:hAnsiTheme="minorHAnsi"/>
          <w:color w:val="auto"/>
          <w:sz w:val="22"/>
          <w:szCs w:val="22"/>
        </w:rPr>
        <w:t xml:space="preserve">estetyka wsi, </w:t>
      </w:r>
    </w:p>
    <w:p w:rsidR="00BB73D1" w:rsidRPr="007F4FF4" w:rsidRDefault="00770E3B">
      <w:pPr>
        <w:numPr>
          <w:ilvl w:val="0"/>
          <w:numId w:val="19"/>
        </w:numPr>
        <w:spacing w:line="276" w:lineRule="auto"/>
        <w:contextualSpacing/>
        <w:rPr>
          <w:rFonts w:asciiTheme="minorHAnsi" w:hAnsiTheme="minorHAnsi"/>
          <w:color w:val="auto"/>
          <w:sz w:val="22"/>
          <w:szCs w:val="22"/>
        </w:rPr>
      </w:pPr>
      <w:r w:rsidRPr="007F4FF4">
        <w:rPr>
          <w:rFonts w:asciiTheme="minorHAnsi" w:hAnsiTheme="minorHAnsi"/>
          <w:color w:val="auto"/>
          <w:sz w:val="22"/>
          <w:szCs w:val="22"/>
        </w:rPr>
        <w:t>bezrobocie.</w:t>
      </w:r>
    </w:p>
    <w:p w:rsidR="00BB73D1" w:rsidRPr="007F4FF4" w:rsidRDefault="00BB73D1">
      <w:pPr>
        <w:ind w:left="1701"/>
        <w:rPr>
          <w:rFonts w:asciiTheme="minorHAnsi" w:hAnsiTheme="minorHAnsi"/>
          <w:color w:val="auto"/>
          <w:sz w:val="22"/>
          <w:szCs w:val="22"/>
        </w:rPr>
      </w:pPr>
    </w:p>
    <w:p w:rsidR="00BB73D1" w:rsidRPr="007F4FF4" w:rsidRDefault="00770E3B">
      <w:pPr>
        <w:ind w:left="1701"/>
        <w:rPr>
          <w:rFonts w:asciiTheme="minorHAnsi" w:hAnsiTheme="minorHAnsi"/>
          <w:color w:val="auto"/>
          <w:sz w:val="22"/>
          <w:szCs w:val="22"/>
        </w:rPr>
      </w:pPr>
      <w:r w:rsidRPr="007F4FF4">
        <w:rPr>
          <w:rFonts w:asciiTheme="minorHAnsi" w:hAnsiTheme="minorHAnsi"/>
          <w:b/>
          <w:color w:val="auto"/>
          <w:sz w:val="22"/>
          <w:szCs w:val="22"/>
        </w:rPr>
        <w:t>POTRZEBY:</w:t>
      </w:r>
    </w:p>
    <w:p w:rsidR="00BB73D1" w:rsidRPr="007F4FF4" w:rsidRDefault="00770E3B">
      <w:pPr>
        <w:rPr>
          <w:rFonts w:asciiTheme="minorHAnsi" w:hAnsiTheme="minorHAnsi"/>
          <w:color w:val="auto"/>
          <w:sz w:val="22"/>
          <w:szCs w:val="22"/>
        </w:rPr>
      </w:pPr>
      <w:r w:rsidRPr="007F4FF4">
        <w:rPr>
          <w:rFonts w:asciiTheme="minorHAnsi" w:hAnsiTheme="minorHAnsi"/>
          <w:color w:val="auto"/>
          <w:sz w:val="22"/>
          <w:szCs w:val="22"/>
        </w:rPr>
        <w:t>Najważniejsze potrzeby zidentyfikowane przez Panią Sołtys wsi Ostrowąsy:</w:t>
      </w:r>
    </w:p>
    <w:p w:rsidR="00BB73D1" w:rsidRPr="007F4FF4" w:rsidRDefault="00770E3B">
      <w:pPr>
        <w:numPr>
          <w:ilvl w:val="0"/>
          <w:numId w:val="19"/>
        </w:numPr>
        <w:spacing w:line="276" w:lineRule="auto"/>
        <w:contextualSpacing/>
        <w:rPr>
          <w:rFonts w:asciiTheme="minorHAnsi" w:hAnsiTheme="minorHAnsi"/>
          <w:color w:val="auto"/>
          <w:sz w:val="22"/>
          <w:szCs w:val="22"/>
        </w:rPr>
      </w:pPr>
      <w:r w:rsidRPr="007F4FF4">
        <w:rPr>
          <w:rFonts w:asciiTheme="minorHAnsi" w:hAnsiTheme="minorHAnsi"/>
          <w:color w:val="auto"/>
          <w:sz w:val="22"/>
          <w:szCs w:val="22"/>
        </w:rPr>
        <w:t>większa ilość imprez kulturalnych/artystycznych dla wszystkich mieszkańców wsi,</w:t>
      </w:r>
    </w:p>
    <w:p w:rsidR="00BB73D1" w:rsidRPr="007F4FF4" w:rsidRDefault="00770E3B">
      <w:pPr>
        <w:numPr>
          <w:ilvl w:val="0"/>
          <w:numId w:val="19"/>
        </w:numPr>
        <w:spacing w:line="276" w:lineRule="auto"/>
        <w:contextualSpacing/>
        <w:rPr>
          <w:rFonts w:asciiTheme="minorHAnsi" w:hAnsiTheme="minorHAnsi"/>
          <w:color w:val="auto"/>
          <w:sz w:val="22"/>
          <w:szCs w:val="22"/>
        </w:rPr>
      </w:pPr>
      <w:r w:rsidRPr="007F4FF4">
        <w:rPr>
          <w:rFonts w:asciiTheme="minorHAnsi" w:hAnsiTheme="minorHAnsi"/>
          <w:color w:val="auto"/>
          <w:sz w:val="22"/>
          <w:szCs w:val="22"/>
        </w:rPr>
        <w:t>wprowadzenie oferty zajęć sportowo-rekreacyjnych dla dorosłych i seniorów,</w:t>
      </w:r>
    </w:p>
    <w:p w:rsidR="00BB73D1" w:rsidRPr="007F4FF4" w:rsidRDefault="00770E3B">
      <w:pPr>
        <w:numPr>
          <w:ilvl w:val="0"/>
          <w:numId w:val="19"/>
        </w:numPr>
        <w:spacing w:line="276" w:lineRule="auto"/>
        <w:contextualSpacing/>
        <w:rPr>
          <w:rFonts w:asciiTheme="minorHAnsi" w:hAnsiTheme="minorHAnsi"/>
          <w:color w:val="auto"/>
          <w:sz w:val="22"/>
          <w:szCs w:val="22"/>
        </w:rPr>
      </w:pPr>
      <w:r w:rsidRPr="007F4FF4">
        <w:rPr>
          <w:rFonts w:asciiTheme="minorHAnsi" w:hAnsiTheme="minorHAnsi"/>
          <w:color w:val="auto"/>
          <w:sz w:val="22"/>
          <w:szCs w:val="22"/>
        </w:rPr>
        <w:t>remont oraz doposażenie świetlicy wiejskiej,</w:t>
      </w:r>
    </w:p>
    <w:p w:rsidR="00BB73D1" w:rsidRPr="007F4FF4" w:rsidRDefault="00770E3B">
      <w:pPr>
        <w:numPr>
          <w:ilvl w:val="0"/>
          <w:numId w:val="19"/>
        </w:numPr>
        <w:spacing w:line="276" w:lineRule="auto"/>
        <w:contextualSpacing/>
        <w:rPr>
          <w:rFonts w:asciiTheme="minorHAnsi" w:hAnsiTheme="minorHAnsi"/>
          <w:color w:val="auto"/>
          <w:sz w:val="22"/>
          <w:szCs w:val="22"/>
        </w:rPr>
      </w:pPr>
      <w:r w:rsidRPr="007F4FF4">
        <w:rPr>
          <w:rFonts w:asciiTheme="minorHAnsi" w:hAnsiTheme="minorHAnsi"/>
          <w:color w:val="auto"/>
          <w:sz w:val="22"/>
          <w:szCs w:val="22"/>
        </w:rPr>
        <w:t>organizacja kursów, szkoleń i warsztatów w zakresie aktywizacji społeczno – zawodowej dla wszystkich grup wiekowych,</w:t>
      </w:r>
    </w:p>
    <w:p w:rsidR="00BB73D1" w:rsidRPr="007F4FF4" w:rsidRDefault="00770E3B">
      <w:pPr>
        <w:numPr>
          <w:ilvl w:val="0"/>
          <w:numId w:val="19"/>
        </w:numPr>
        <w:spacing w:line="276" w:lineRule="auto"/>
        <w:contextualSpacing/>
        <w:rPr>
          <w:rFonts w:asciiTheme="minorHAnsi" w:hAnsiTheme="minorHAnsi"/>
          <w:color w:val="auto"/>
          <w:sz w:val="22"/>
          <w:szCs w:val="22"/>
        </w:rPr>
      </w:pPr>
      <w:r w:rsidRPr="007F4FF4">
        <w:rPr>
          <w:rFonts w:asciiTheme="minorHAnsi" w:hAnsiTheme="minorHAnsi"/>
          <w:color w:val="auto"/>
          <w:sz w:val="22"/>
          <w:szCs w:val="22"/>
        </w:rPr>
        <w:t>poprawa estetyki wsi,</w:t>
      </w:r>
    </w:p>
    <w:p w:rsidR="00BB73D1" w:rsidRPr="007F4FF4" w:rsidRDefault="00770E3B">
      <w:pPr>
        <w:numPr>
          <w:ilvl w:val="0"/>
          <w:numId w:val="19"/>
        </w:numPr>
        <w:spacing w:line="276" w:lineRule="auto"/>
        <w:contextualSpacing/>
        <w:rPr>
          <w:rFonts w:asciiTheme="minorHAnsi" w:hAnsiTheme="minorHAnsi"/>
          <w:color w:val="auto"/>
          <w:sz w:val="22"/>
          <w:szCs w:val="22"/>
        </w:rPr>
      </w:pPr>
      <w:r w:rsidRPr="007F4FF4">
        <w:rPr>
          <w:rFonts w:asciiTheme="minorHAnsi" w:hAnsiTheme="minorHAnsi"/>
          <w:color w:val="auto"/>
          <w:sz w:val="22"/>
          <w:szCs w:val="22"/>
        </w:rPr>
        <w:t>rozwijanie turystyki i agroturystyki,</w:t>
      </w:r>
    </w:p>
    <w:p w:rsidR="00BB73D1" w:rsidRPr="007F4FF4" w:rsidRDefault="00770E3B">
      <w:pPr>
        <w:numPr>
          <w:ilvl w:val="0"/>
          <w:numId w:val="19"/>
        </w:numPr>
        <w:spacing w:line="276" w:lineRule="auto"/>
        <w:contextualSpacing/>
        <w:rPr>
          <w:rFonts w:asciiTheme="minorHAnsi" w:hAnsiTheme="minorHAnsi"/>
          <w:color w:val="auto"/>
          <w:sz w:val="22"/>
          <w:szCs w:val="22"/>
        </w:rPr>
      </w:pPr>
      <w:r w:rsidRPr="007F4FF4">
        <w:rPr>
          <w:rFonts w:asciiTheme="minorHAnsi" w:hAnsiTheme="minorHAnsi"/>
          <w:color w:val="auto"/>
          <w:sz w:val="22"/>
          <w:szCs w:val="22"/>
        </w:rPr>
        <w:t>budowa szlaków rowerowych,</w:t>
      </w:r>
    </w:p>
    <w:p w:rsidR="00BB73D1" w:rsidRPr="007F4FF4" w:rsidRDefault="00770E3B">
      <w:pPr>
        <w:numPr>
          <w:ilvl w:val="0"/>
          <w:numId w:val="19"/>
        </w:numPr>
        <w:spacing w:line="276" w:lineRule="auto"/>
        <w:contextualSpacing/>
        <w:rPr>
          <w:rFonts w:asciiTheme="minorHAnsi" w:hAnsiTheme="minorHAnsi"/>
          <w:color w:val="auto"/>
          <w:sz w:val="22"/>
          <w:szCs w:val="22"/>
        </w:rPr>
      </w:pPr>
      <w:r w:rsidRPr="007F4FF4">
        <w:rPr>
          <w:rFonts w:asciiTheme="minorHAnsi" w:hAnsiTheme="minorHAnsi"/>
          <w:color w:val="auto"/>
          <w:sz w:val="22"/>
          <w:szCs w:val="22"/>
        </w:rPr>
        <w:t>remont kościoła,</w:t>
      </w:r>
    </w:p>
    <w:p w:rsidR="00BB73D1" w:rsidRPr="007F4FF4" w:rsidRDefault="00770E3B">
      <w:pPr>
        <w:numPr>
          <w:ilvl w:val="0"/>
          <w:numId w:val="19"/>
        </w:numPr>
        <w:spacing w:line="276" w:lineRule="auto"/>
        <w:contextualSpacing/>
        <w:rPr>
          <w:rFonts w:asciiTheme="minorHAnsi" w:hAnsiTheme="minorHAnsi"/>
          <w:color w:val="auto"/>
          <w:sz w:val="22"/>
          <w:szCs w:val="22"/>
        </w:rPr>
      </w:pPr>
      <w:r w:rsidRPr="007F4FF4">
        <w:rPr>
          <w:rFonts w:asciiTheme="minorHAnsi" w:hAnsiTheme="minorHAnsi"/>
          <w:color w:val="auto"/>
          <w:sz w:val="22"/>
          <w:szCs w:val="22"/>
        </w:rPr>
        <w:t>poprawa bezpieczeństwa przy świetlicy.</w:t>
      </w:r>
    </w:p>
    <w:p w:rsidR="00BB73D1" w:rsidRPr="007F4FF4" w:rsidRDefault="00BB73D1">
      <w:pPr>
        <w:ind w:left="1701"/>
        <w:rPr>
          <w:rFonts w:asciiTheme="minorHAnsi" w:hAnsiTheme="minorHAnsi"/>
          <w:color w:val="auto"/>
          <w:sz w:val="22"/>
          <w:szCs w:val="22"/>
        </w:rPr>
      </w:pPr>
    </w:p>
    <w:p w:rsidR="00BB73D1" w:rsidRPr="007F4FF4" w:rsidRDefault="00770E3B">
      <w:pPr>
        <w:ind w:left="1701"/>
        <w:rPr>
          <w:rFonts w:asciiTheme="minorHAnsi" w:hAnsiTheme="minorHAnsi"/>
          <w:color w:val="auto"/>
          <w:sz w:val="22"/>
          <w:szCs w:val="22"/>
        </w:rPr>
      </w:pPr>
      <w:r w:rsidRPr="007F4FF4">
        <w:rPr>
          <w:rFonts w:asciiTheme="minorHAnsi" w:hAnsiTheme="minorHAnsi"/>
          <w:b/>
          <w:color w:val="auto"/>
          <w:sz w:val="22"/>
          <w:szCs w:val="22"/>
        </w:rPr>
        <w:t>POTENCJAŁY:</w:t>
      </w:r>
    </w:p>
    <w:p w:rsidR="00BB73D1" w:rsidRPr="007F4FF4" w:rsidRDefault="00770E3B">
      <w:pPr>
        <w:numPr>
          <w:ilvl w:val="0"/>
          <w:numId w:val="19"/>
        </w:numPr>
        <w:spacing w:line="276" w:lineRule="auto"/>
        <w:contextualSpacing/>
        <w:rPr>
          <w:rFonts w:asciiTheme="minorHAnsi" w:hAnsiTheme="minorHAnsi"/>
          <w:color w:val="auto"/>
          <w:sz w:val="22"/>
          <w:szCs w:val="22"/>
        </w:rPr>
      </w:pPr>
      <w:r w:rsidRPr="007F4FF4">
        <w:rPr>
          <w:rFonts w:asciiTheme="minorHAnsi" w:hAnsiTheme="minorHAnsi"/>
          <w:color w:val="auto"/>
          <w:sz w:val="22"/>
          <w:szCs w:val="22"/>
        </w:rPr>
        <w:t xml:space="preserve">lokalny lider – sołtys wsi, </w:t>
      </w:r>
    </w:p>
    <w:p w:rsidR="00BB73D1" w:rsidRPr="007F4FF4" w:rsidRDefault="00770E3B">
      <w:pPr>
        <w:numPr>
          <w:ilvl w:val="0"/>
          <w:numId w:val="19"/>
        </w:numPr>
        <w:spacing w:line="276" w:lineRule="auto"/>
        <w:contextualSpacing/>
        <w:rPr>
          <w:rFonts w:asciiTheme="minorHAnsi" w:hAnsiTheme="minorHAnsi"/>
          <w:color w:val="auto"/>
          <w:sz w:val="22"/>
          <w:szCs w:val="22"/>
        </w:rPr>
      </w:pPr>
      <w:r w:rsidRPr="007F4FF4">
        <w:rPr>
          <w:rFonts w:asciiTheme="minorHAnsi" w:hAnsiTheme="minorHAnsi"/>
          <w:color w:val="auto"/>
          <w:sz w:val="22"/>
          <w:szCs w:val="22"/>
        </w:rPr>
        <w:t>atrakcyjne położenie geograficzne - w dorzeczu Parsęty,</w:t>
      </w:r>
    </w:p>
    <w:p w:rsidR="00BB73D1" w:rsidRPr="007F4FF4" w:rsidRDefault="00770E3B">
      <w:pPr>
        <w:numPr>
          <w:ilvl w:val="0"/>
          <w:numId w:val="19"/>
        </w:numPr>
        <w:spacing w:line="276" w:lineRule="auto"/>
        <w:contextualSpacing/>
        <w:rPr>
          <w:rFonts w:asciiTheme="minorHAnsi" w:hAnsiTheme="minorHAnsi"/>
          <w:color w:val="auto"/>
          <w:sz w:val="22"/>
          <w:szCs w:val="22"/>
        </w:rPr>
      </w:pPr>
      <w:r w:rsidRPr="007F4FF4">
        <w:rPr>
          <w:rFonts w:asciiTheme="minorHAnsi" w:hAnsiTheme="minorHAnsi"/>
          <w:color w:val="auto"/>
          <w:sz w:val="22"/>
          <w:szCs w:val="22"/>
        </w:rPr>
        <w:t xml:space="preserve"> miejsce o dużych walorach krajobrazowych,</w:t>
      </w:r>
    </w:p>
    <w:p w:rsidR="00BB73D1" w:rsidRPr="007F4FF4" w:rsidRDefault="00770E3B">
      <w:pPr>
        <w:numPr>
          <w:ilvl w:val="0"/>
          <w:numId w:val="19"/>
        </w:numPr>
        <w:spacing w:line="276" w:lineRule="auto"/>
        <w:contextualSpacing/>
        <w:rPr>
          <w:rFonts w:asciiTheme="minorHAnsi" w:hAnsiTheme="minorHAnsi"/>
          <w:color w:val="auto"/>
          <w:sz w:val="22"/>
          <w:szCs w:val="22"/>
        </w:rPr>
      </w:pPr>
      <w:r w:rsidRPr="007F4FF4">
        <w:rPr>
          <w:rFonts w:asciiTheme="minorHAnsi" w:hAnsiTheme="minorHAnsi"/>
          <w:color w:val="auto"/>
          <w:sz w:val="22"/>
          <w:szCs w:val="22"/>
        </w:rPr>
        <w:t>aktywna grupa społeczna,</w:t>
      </w:r>
    </w:p>
    <w:p w:rsidR="00BB73D1" w:rsidRPr="007F4FF4" w:rsidRDefault="00770E3B">
      <w:pPr>
        <w:numPr>
          <w:ilvl w:val="0"/>
          <w:numId w:val="19"/>
        </w:numPr>
        <w:spacing w:line="276" w:lineRule="auto"/>
        <w:contextualSpacing/>
        <w:rPr>
          <w:rFonts w:asciiTheme="minorHAnsi" w:hAnsiTheme="minorHAnsi"/>
          <w:color w:val="auto"/>
          <w:sz w:val="22"/>
          <w:szCs w:val="22"/>
        </w:rPr>
      </w:pPr>
      <w:r w:rsidRPr="007F4FF4">
        <w:rPr>
          <w:rFonts w:asciiTheme="minorHAnsi" w:hAnsiTheme="minorHAnsi"/>
          <w:color w:val="auto"/>
          <w:sz w:val="22"/>
          <w:szCs w:val="22"/>
        </w:rPr>
        <w:t>duża świetlica z przynależącym terenem – placem zabaw i miejscem integracji lokalnej społeczności.</w:t>
      </w:r>
    </w:p>
    <w:p w:rsidR="00BB73D1" w:rsidRPr="007F4FF4" w:rsidRDefault="00BB73D1">
      <w:pPr>
        <w:ind w:left="720"/>
        <w:rPr>
          <w:rFonts w:asciiTheme="minorHAnsi" w:hAnsiTheme="minorHAnsi"/>
          <w:color w:val="auto"/>
          <w:sz w:val="22"/>
          <w:szCs w:val="22"/>
        </w:rPr>
      </w:pPr>
    </w:p>
    <w:p w:rsidR="00BB73D1" w:rsidRPr="007F4FF4" w:rsidRDefault="00770E3B">
      <w:pPr>
        <w:ind w:left="1701"/>
        <w:rPr>
          <w:rFonts w:asciiTheme="minorHAnsi" w:hAnsiTheme="minorHAnsi"/>
          <w:color w:val="auto"/>
          <w:sz w:val="22"/>
          <w:szCs w:val="22"/>
        </w:rPr>
      </w:pPr>
      <w:r w:rsidRPr="007F4FF4">
        <w:rPr>
          <w:rFonts w:asciiTheme="minorHAnsi" w:hAnsiTheme="minorHAnsi"/>
          <w:b/>
          <w:color w:val="auto"/>
          <w:sz w:val="22"/>
          <w:szCs w:val="22"/>
        </w:rPr>
        <w:t>PROPOZYCJE ROZWIĄZAŃ:</w:t>
      </w:r>
    </w:p>
    <w:p w:rsidR="00BB73D1" w:rsidRPr="007F4FF4" w:rsidRDefault="00770E3B">
      <w:pPr>
        <w:numPr>
          <w:ilvl w:val="0"/>
          <w:numId w:val="19"/>
        </w:numPr>
        <w:spacing w:line="276" w:lineRule="auto"/>
        <w:contextualSpacing/>
        <w:rPr>
          <w:rFonts w:asciiTheme="minorHAnsi" w:hAnsiTheme="minorHAnsi"/>
          <w:color w:val="auto"/>
          <w:sz w:val="22"/>
          <w:szCs w:val="22"/>
        </w:rPr>
      </w:pPr>
      <w:r w:rsidRPr="007F4FF4">
        <w:rPr>
          <w:rFonts w:asciiTheme="minorHAnsi" w:hAnsiTheme="minorHAnsi"/>
          <w:color w:val="auto"/>
          <w:sz w:val="22"/>
          <w:szCs w:val="22"/>
        </w:rPr>
        <w:t>remont i doposażenie świetlicy,</w:t>
      </w:r>
    </w:p>
    <w:p w:rsidR="00BB73D1" w:rsidRPr="007F4FF4" w:rsidRDefault="00770E3B">
      <w:pPr>
        <w:numPr>
          <w:ilvl w:val="0"/>
          <w:numId w:val="19"/>
        </w:numPr>
        <w:spacing w:line="276" w:lineRule="auto"/>
        <w:contextualSpacing/>
        <w:rPr>
          <w:rFonts w:asciiTheme="minorHAnsi" w:hAnsiTheme="minorHAnsi"/>
          <w:color w:val="auto"/>
          <w:sz w:val="22"/>
          <w:szCs w:val="22"/>
        </w:rPr>
      </w:pPr>
      <w:r w:rsidRPr="007F4FF4">
        <w:rPr>
          <w:rFonts w:asciiTheme="minorHAnsi" w:hAnsiTheme="minorHAnsi"/>
          <w:color w:val="auto"/>
          <w:sz w:val="22"/>
          <w:szCs w:val="22"/>
        </w:rPr>
        <w:t>organizowanie działań i zajęć animacyjno-sportowych dla wszystkich grup wiekowych,</w:t>
      </w:r>
    </w:p>
    <w:p w:rsidR="00BB73D1" w:rsidRPr="007F4FF4" w:rsidRDefault="00770E3B">
      <w:pPr>
        <w:numPr>
          <w:ilvl w:val="0"/>
          <w:numId w:val="19"/>
        </w:numPr>
        <w:spacing w:line="276" w:lineRule="auto"/>
        <w:contextualSpacing/>
        <w:rPr>
          <w:rFonts w:asciiTheme="minorHAnsi" w:hAnsiTheme="minorHAnsi"/>
          <w:color w:val="auto"/>
          <w:sz w:val="22"/>
          <w:szCs w:val="22"/>
        </w:rPr>
      </w:pPr>
      <w:r w:rsidRPr="007F4FF4">
        <w:rPr>
          <w:rFonts w:asciiTheme="minorHAnsi" w:hAnsiTheme="minorHAnsi"/>
          <w:color w:val="auto"/>
          <w:sz w:val="22"/>
          <w:szCs w:val="22"/>
        </w:rPr>
        <w:t>montaż monitoringu przy świetlicy,</w:t>
      </w:r>
    </w:p>
    <w:p w:rsidR="00BB73D1" w:rsidRPr="007F4FF4" w:rsidRDefault="00770E3B">
      <w:pPr>
        <w:numPr>
          <w:ilvl w:val="0"/>
          <w:numId w:val="19"/>
        </w:numPr>
        <w:spacing w:line="276" w:lineRule="auto"/>
        <w:contextualSpacing/>
        <w:rPr>
          <w:rFonts w:asciiTheme="minorHAnsi" w:hAnsiTheme="minorHAnsi"/>
          <w:color w:val="auto"/>
          <w:sz w:val="22"/>
          <w:szCs w:val="22"/>
        </w:rPr>
      </w:pPr>
      <w:r w:rsidRPr="007F4FF4">
        <w:rPr>
          <w:rFonts w:asciiTheme="minorHAnsi" w:hAnsiTheme="minorHAnsi"/>
          <w:color w:val="auto"/>
          <w:sz w:val="22"/>
          <w:szCs w:val="22"/>
        </w:rPr>
        <w:t>poprawa estetyki wsi poprzez nasadzenia,</w:t>
      </w:r>
    </w:p>
    <w:p w:rsidR="00BB73D1" w:rsidRPr="007F4FF4" w:rsidRDefault="00770E3B">
      <w:pPr>
        <w:numPr>
          <w:ilvl w:val="0"/>
          <w:numId w:val="19"/>
        </w:numPr>
        <w:spacing w:line="276" w:lineRule="auto"/>
        <w:contextualSpacing/>
        <w:rPr>
          <w:rFonts w:asciiTheme="minorHAnsi" w:hAnsiTheme="minorHAnsi"/>
          <w:color w:val="auto"/>
          <w:sz w:val="22"/>
          <w:szCs w:val="22"/>
        </w:rPr>
      </w:pPr>
      <w:r w:rsidRPr="007F4FF4">
        <w:rPr>
          <w:rFonts w:asciiTheme="minorHAnsi" w:hAnsiTheme="minorHAnsi"/>
          <w:color w:val="auto"/>
          <w:sz w:val="22"/>
          <w:szCs w:val="22"/>
        </w:rPr>
        <w:t>budowa boiska dla dzieci i młodzieży,</w:t>
      </w:r>
    </w:p>
    <w:p w:rsidR="00BB73D1" w:rsidRPr="007F4FF4" w:rsidRDefault="00770E3B">
      <w:pPr>
        <w:numPr>
          <w:ilvl w:val="0"/>
          <w:numId w:val="19"/>
        </w:numPr>
        <w:spacing w:line="276" w:lineRule="auto"/>
        <w:contextualSpacing/>
        <w:rPr>
          <w:rFonts w:asciiTheme="minorHAnsi" w:hAnsiTheme="minorHAnsi"/>
          <w:color w:val="auto"/>
          <w:sz w:val="22"/>
          <w:szCs w:val="22"/>
        </w:rPr>
      </w:pPr>
      <w:r w:rsidRPr="007F4FF4">
        <w:rPr>
          <w:rFonts w:asciiTheme="minorHAnsi" w:hAnsiTheme="minorHAnsi"/>
          <w:color w:val="auto"/>
          <w:sz w:val="22"/>
          <w:szCs w:val="22"/>
        </w:rPr>
        <w:t>uzupełnienie istniejących chodników o brakujące odcinki, poprawa jakości dróg,</w:t>
      </w:r>
    </w:p>
    <w:p w:rsidR="00BB73D1" w:rsidRPr="007F4FF4" w:rsidRDefault="00770E3B">
      <w:pPr>
        <w:numPr>
          <w:ilvl w:val="0"/>
          <w:numId w:val="19"/>
        </w:numPr>
        <w:spacing w:line="276" w:lineRule="auto"/>
        <w:contextualSpacing/>
        <w:rPr>
          <w:rFonts w:asciiTheme="minorHAnsi" w:hAnsiTheme="minorHAnsi"/>
          <w:color w:val="auto"/>
          <w:sz w:val="22"/>
          <w:szCs w:val="22"/>
        </w:rPr>
      </w:pPr>
      <w:r w:rsidRPr="007F4FF4">
        <w:rPr>
          <w:rFonts w:asciiTheme="minorHAnsi" w:hAnsiTheme="minorHAnsi"/>
          <w:color w:val="auto"/>
          <w:sz w:val="22"/>
          <w:szCs w:val="22"/>
        </w:rPr>
        <w:t>organizowanie warsztatów, szkoleń i kursów podnoszących kwalifikacje mieszkańców (także te najprostsze ułatwiające życie codzienne , skierowane do grup najuboższych, w tym m.in. warsztaty kulinarne, ziołolecznictwa, gospodarowania budżetem domowym, prostych czynności manualnych),</w:t>
      </w:r>
    </w:p>
    <w:p w:rsidR="00BB73D1" w:rsidRPr="007F4FF4" w:rsidRDefault="00770E3B">
      <w:pPr>
        <w:numPr>
          <w:ilvl w:val="0"/>
          <w:numId w:val="19"/>
        </w:numPr>
        <w:spacing w:line="276" w:lineRule="auto"/>
        <w:contextualSpacing/>
        <w:rPr>
          <w:rFonts w:asciiTheme="minorHAnsi" w:hAnsiTheme="minorHAnsi"/>
          <w:color w:val="auto"/>
          <w:sz w:val="22"/>
          <w:szCs w:val="22"/>
        </w:rPr>
      </w:pPr>
      <w:r w:rsidRPr="007F4FF4">
        <w:rPr>
          <w:rFonts w:asciiTheme="minorHAnsi" w:hAnsiTheme="minorHAnsi"/>
          <w:color w:val="auto"/>
          <w:sz w:val="22"/>
          <w:szCs w:val="22"/>
        </w:rPr>
        <w:t>remont kościoła,</w:t>
      </w:r>
    </w:p>
    <w:p w:rsidR="00BB73D1" w:rsidRPr="007F4FF4" w:rsidRDefault="00770E3B">
      <w:pPr>
        <w:numPr>
          <w:ilvl w:val="0"/>
          <w:numId w:val="19"/>
        </w:numPr>
        <w:spacing w:line="276" w:lineRule="auto"/>
        <w:contextualSpacing/>
        <w:rPr>
          <w:rFonts w:asciiTheme="minorHAnsi" w:hAnsiTheme="minorHAnsi"/>
          <w:color w:val="auto"/>
          <w:sz w:val="22"/>
          <w:szCs w:val="22"/>
        </w:rPr>
      </w:pPr>
      <w:r w:rsidRPr="007F4FF4">
        <w:rPr>
          <w:rFonts w:asciiTheme="minorHAnsi" w:hAnsiTheme="minorHAnsi"/>
          <w:color w:val="auto"/>
          <w:sz w:val="22"/>
          <w:szCs w:val="22"/>
        </w:rPr>
        <w:t>budowa szlaków rowerowych, promocja walorów krajobrazowych.</w:t>
      </w:r>
    </w:p>
    <w:p w:rsidR="00BB73D1" w:rsidRPr="007F4FF4" w:rsidRDefault="00BB73D1" w:rsidP="005B2527">
      <w:pPr>
        <w:spacing w:after="200"/>
        <w:rPr>
          <w:rFonts w:asciiTheme="minorHAnsi" w:hAnsiTheme="minorHAnsi"/>
          <w:color w:val="auto"/>
          <w:sz w:val="22"/>
          <w:szCs w:val="22"/>
        </w:rPr>
      </w:pPr>
    </w:p>
    <w:p w:rsidR="00BB73D1" w:rsidRPr="007F4FF4" w:rsidRDefault="00770E3B">
      <w:pPr>
        <w:keepNext/>
        <w:keepLines/>
        <w:spacing w:before="120" w:after="120"/>
        <w:jc w:val="both"/>
        <w:rPr>
          <w:rFonts w:asciiTheme="minorHAnsi" w:hAnsiTheme="minorHAnsi"/>
          <w:b/>
          <w:color w:val="auto"/>
          <w:sz w:val="22"/>
          <w:szCs w:val="22"/>
        </w:rPr>
      </w:pPr>
      <w:r w:rsidRPr="007F4FF4">
        <w:rPr>
          <w:rFonts w:asciiTheme="minorHAnsi" w:hAnsiTheme="minorHAnsi"/>
          <w:b/>
          <w:color w:val="auto"/>
          <w:sz w:val="22"/>
          <w:szCs w:val="22"/>
        </w:rPr>
        <w:lastRenderedPageBreak/>
        <w:t>4.3.3. Podobszar rewitalizacji Gonne Małe</w:t>
      </w:r>
    </w:p>
    <w:p w:rsidR="00BB73D1" w:rsidRPr="007F4FF4" w:rsidRDefault="00770E3B">
      <w:pPr>
        <w:ind w:left="1701"/>
        <w:rPr>
          <w:rFonts w:asciiTheme="minorHAnsi" w:hAnsiTheme="minorHAnsi"/>
          <w:color w:val="auto"/>
          <w:sz w:val="22"/>
          <w:szCs w:val="22"/>
        </w:rPr>
      </w:pPr>
      <w:r w:rsidRPr="007F4FF4">
        <w:rPr>
          <w:rFonts w:asciiTheme="minorHAnsi" w:hAnsiTheme="minorHAnsi"/>
          <w:b/>
          <w:color w:val="auto"/>
          <w:sz w:val="22"/>
          <w:szCs w:val="22"/>
        </w:rPr>
        <w:t>PROBLEMY:</w:t>
      </w:r>
    </w:p>
    <w:p w:rsidR="00BB73D1" w:rsidRPr="007F4FF4" w:rsidRDefault="00770E3B">
      <w:pPr>
        <w:rPr>
          <w:rFonts w:asciiTheme="minorHAnsi" w:hAnsiTheme="minorHAnsi"/>
          <w:color w:val="auto"/>
          <w:sz w:val="22"/>
          <w:szCs w:val="22"/>
        </w:rPr>
      </w:pPr>
      <w:r w:rsidRPr="007F4FF4">
        <w:rPr>
          <w:rFonts w:asciiTheme="minorHAnsi" w:hAnsiTheme="minorHAnsi"/>
          <w:color w:val="auto"/>
          <w:sz w:val="22"/>
          <w:szCs w:val="22"/>
        </w:rPr>
        <w:t>Kluczowe problemy podobszaru rewitalizacji Gonne Małe zidentyfikowane przez Sołtysa:</w:t>
      </w:r>
    </w:p>
    <w:p w:rsidR="00BB73D1" w:rsidRPr="007F4FF4" w:rsidRDefault="00770E3B">
      <w:pPr>
        <w:numPr>
          <w:ilvl w:val="0"/>
          <w:numId w:val="19"/>
        </w:numPr>
        <w:spacing w:line="276" w:lineRule="auto"/>
        <w:contextualSpacing/>
        <w:rPr>
          <w:rFonts w:asciiTheme="minorHAnsi" w:hAnsiTheme="minorHAnsi"/>
          <w:color w:val="auto"/>
          <w:sz w:val="22"/>
          <w:szCs w:val="22"/>
        </w:rPr>
      </w:pPr>
      <w:r w:rsidRPr="007F4FF4">
        <w:rPr>
          <w:rFonts w:asciiTheme="minorHAnsi" w:hAnsiTheme="minorHAnsi"/>
          <w:color w:val="auto"/>
          <w:sz w:val="22"/>
          <w:szCs w:val="22"/>
        </w:rPr>
        <w:t>peryferyjne położenie z dala od głównych szlaków komunikacyjnych,</w:t>
      </w:r>
    </w:p>
    <w:p w:rsidR="00BB73D1" w:rsidRPr="007F4FF4" w:rsidRDefault="00770E3B">
      <w:pPr>
        <w:numPr>
          <w:ilvl w:val="0"/>
          <w:numId w:val="19"/>
        </w:numPr>
        <w:spacing w:line="276" w:lineRule="auto"/>
        <w:contextualSpacing/>
        <w:rPr>
          <w:rFonts w:asciiTheme="minorHAnsi" w:hAnsiTheme="minorHAnsi"/>
          <w:color w:val="auto"/>
          <w:sz w:val="22"/>
          <w:szCs w:val="22"/>
        </w:rPr>
      </w:pPr>
      <w:r w:rsidRPr="007F4FF4">
        <w:rPr>
          <w:rFonts w:asciiTheme="minorHAnsi" w:hAnsiTheme="minorHAnsi"/>
          <w:color w:val="auto"/>
          <w:sz w:val="22"/>
          <w:szCs w:val="22"/>
        </w:rPr>
        <w:t>świetlica wymagająca odświeżenia i doposażenia,</w:t>
      </w:r>
    </w:p>
    <w:p w:rsidR="00BB73D1" w:rsidRPr="007F4FF4" w:rsidRDefault="00770E3B">
      <w:pPr>
        <w:numPr>
          <w:ilvl w:val="0"/>
          <w:numId w:val="19"/>
        </w:numPr>
        <w:spacing w:line="276" w:lineRule="auto"/>
        <w:contextualSpacing/>
        <w:rPr>
          <w:rFonts w:asciiTheme="minorHAnsi" w:hAnsiTheme="minorHAnsi"/>
          <w:color w:val="auto"/>
          <w:sz w:val="22"/>
          <w:szCs w:val="22"/>
        </w:rPr>
      </w:pPr>
      <w:r w:rsidRPr="007F4FF4">
        <w:rPr>
          <w:rFonts w:asciiTheme="minorHAnsi" w:hAnsiTheme="minorHAnsi"/>
          <w:color w:val="auto"/>
          <w:sz w:val="22"/>
          <w:szCs w:val="22"/>
        </w:rPr>
        <w:t>wysokie bezrobocie,</w:t>
      </w:r>
    </w:p>
    <w:p w:rsidR="00BB73D1" w:rsidRPr="007F4FF4" w:rsidRDefault="00770E3B">
      <w:pPr>
        <w:numPr>
          <w:ilvl w:val="0"/>
          <w:numId w:val="19"/>
        </w:numPr>
        <w:spacing w:line="276" w:lineRule="auto"/>
        <w:contextualSpacing/>
        <w:rPr>
          <w:rFonts w:asciiTheme="minorHAnsi" w:hAnsiTheme="minorHAnsi"/>
          <w:color w:val="auto"/>
          <w:sz w:val="22"/>
          <w:szCs w:val="22"/>
        </w:rPr>
      </w:pPr>
      <w:r w:rsidRPr="007F4FF4">
        <w:rPr>
          <w:rFonts w:asciiTheme="minorHAnsi" w:hAnsiTheme="minorHAnsi"/>
          <w:color w:val="auto"/>
          <w:sz w:val="22"/>
          <w:szCs w:val="22"/>
        </w:rPr>
        <w:t>zły stan dróg,</w:t>
      </w:r>
    </w:p>
    <w:p w:rsidR="00BB73D1" w:rsidRPr="007F4FF4" w:rsidRDefault="00770E3B">
      <w:pPr>
        <w:numPr>
          <w:ilvl w:val="0"/>
          <w:numId w:val="19"/>
        </w:numPr>
        <w:spacing w:line="276" w:lineRule="auto"/>
        <w:contextualSpacing/>
        <w:rPr>
          <w:rFonts w:asciiTheme="minorHAnsi" w:hAnsiTheme="minorHAnsi"/>
          <w:color w:val="auto"/>
          <w:sz w:val="22"/>
          <w:szCs w:val="22"/>
        </w:rPr>
      </w:pPr>
      <w:r w:rsidRPr="007F4FF4">
        <w:rPr>
          <w:rFonts w:asciiTheme="minorHAnsi" w:hAnsiTheme="minorHAnsi"/>
          <w:color w:val="auto"/>
          <w:sz w:val="22"/>
          <w:szCs w:val="22"/>
        </w:rPr>
        <w:t>brak chodnika,</w:t>
      </w:r>
    </w:p>
    <w:p w:rsidR="00BB73D1" w:rsidRPr="007F4FF4" w:rsidRDefault="00770E3B">
      <w:pPr>
        <w:numPr>
          <w:ilvl w:val="0"/>
          <w:numId w:val="19"/>
        </w:numPr>
        <w:spacing w:line="276" w:lineRule="auto"/>
        <w:contextualSpacing/>
        <w:rPr>
          <w:rFonts w:asciiTheme="minorHAnsi" w:hAnsiTheme="minorHAnsi"/>
          <w:color w:val="auto"/>
          <w:sz w:val="22"/>
          <w:szCs w:val="22"/>
        </w:rPr>
      </w:pPr>
      <w:r w:rsidRPr="007F4FF4">
        <w:rPr>
          <w:rFonts w:asciiTheme="minorHAnsi" w:hAnsiTheme="minorHAnsi"/>
          <w:color w:val="auto"/>
          <w:sz w:val="22"/>
          <w:szCs w:val="22"/>
        </w:rPr>
        <w:t>niskie zaangażowanie społeczne mieszkańców,</w:t>
      </w:r>
    </w:p>
    <w:p w:rsidR="00BB73D1" w:rsidRPr="007F4FF4" w:rsidRDefault="00770E3B">
      <w:pPr>
        <w:numPr>
          <w:ilvl w:val="0"/>
          <w:numId w:val="19"/>
        </w:numPr>
        <w:spacing w:line="276" w:lineRule="auto"/>
        <w:contextualSpacing/>
        <w:rPr>
          <w:rFonts w:asciiTheme="minorHAnsi" w:hAnsiTheme="minorHAnsi"/>
          <w:color w:val="auto"/>
          <w:sz w:val="22"/>
          <w:szCs w:val="22"/>
        </w:rPr>
      </w:pPr>
      <w:r w:rsidRPr="007F4FF4">
        <w:rPr>
          <w:rFonts w:asciiTheme="minorHAnsi" w:hAnsiTheme="minorHAnsi"/>
          <w:color w:val="auto"/>
          <w:sz w:val="22"/>
          <w:szCs w:val="22"/>
        </w:rPr>
        <w:t>brak komunikacji publicznej,</w:t>
      </w:r>
    </w:p>
    <w:p w:rsidR="00BB73D1" w:rsidRPr="007F4FF4" w:rsidRDefault="00770E3B">
      <w:pPr>
        <w:numPr>
          <w:ilvl w:val="0"/>
          <w:numId w:val="19"/>
        </w:numPr>
        <w:spacing w:line="276" w:lineRule="auto"/>
        <w:contextualSpacing/>
        <w:rPr>
          <w:rFonts w:asciiTheme="minorHAnsi" w:hAnsiTheme="minorHAnsi"/>
          <w:color w:val="auto"/>
          <w:sz w:val="22"/>
          <w:szCs w:val="22"/>
        </w:rPr>
      </w:pPr>
      <w:r w:rsidRPr="007F4FF4">
        <w:rPr>
          <w:rFonts w:asciiTheme="minorHAnsi" w:hAnsiTheme="minorHAnsi"/>
          <w:color w:val="auto"/>
          <w:sz w:val="22"/>
          <w:szCs w:val="22"/>
        </w:rPr>
        <w:t>niski poziom wykształcenia mieszkańców,</w:t>
      </w:r>
    </w:p>
    <w:p w:rsidR="00BB73D1" w:rsidRPr="007F4FF4" w:rsidRDefault="00770E3B">
      <w:pPr>
        <w:numPr>
          <w:ilvl w:val="0"/>
          <w:numId w:val="19"/>
        </w:numPr>
        <w:spacing w:line="276" w:lineRule="auto"/>
        <w:contextualSpacing/>
        <w:rPr>
          <w:rFonts w:asciiTheme="minorHAnsi" w:hAnsiTheme="minorHAnsi"/>
          <w:color w:val="auto"/>
          <w:sz w:val="22"/>
          <w:szCs w:val="22"/>
        </w:rPr>
      </w:pPr>
      <w:r w:rsidRPr="007F4FF4">
        <w:rPr>
          <w:rFonts w:asciiTheme="minorHAnsi" w:hAnsiTheme="minorHAnsi"/>
          <w:color w:val="auto"/>
          <w:sz w:val="22"/>
          <w:szCs w:val="22"/>
        </w:rPr>
        <w:t>brak miejsca rekreacyjno – sportowego (boiska do gry w siatkówkę plażową).</w:t>
      </w:r>
    </w:p>
    <w:p w:rsidR="00BB73D1" w:rsidRPr="007F4FF4" w:rsidRDefault="00BB73D1">
      <w:pPr>
        <w:ind w:left="360"/>
        <w:rPr>
          <w:rFonts w:asciiTheme="minorHAnsi" w:hAnsiTheme="minorHAnsi"/>
          <w:color w:val="auto"/>
          <w:sz w:val="22"/>
          <w:szCs w:val="22"/>
        </w:rPr>
      </w:pPr>
    </w:p>
    <w:p w:rsidR="00BB73D1" w:rsidRPr="007F4FF4" w:rsidRDefault="00770E3B">
      <w:pPr>
        <w:rPr>
          <w:rFonts w:asciiTheme="minorHAnsi" w:hAnsiTheme="minorHAnsi"/>
          <w:color w:val="auto"/>
          <w:sz w:val="22"/>
          <w:szCs w:val="22"/>
        </w:rPr>
      </w:pPr>
      <w:r w:rsidRPr="007F4FF4">
        <w:rPr>
          <w:rFonts w:asciiTheme="minorHAnsi" w:hAnsiTheme="minorHAnsi"/>
          <w:color w:val="auto"/>
          <w:sz w:val="22"/>
          <w:szCs w:val="22"/>
        </w:rPr>
        <w:t>Kluczowe problemy podobszaru Gonne Małe zidentyfikowane przez mieszkańców:</w:t>
      </w:r>
    </w:p>
    <w:p w:rsidR="00BB73D1" w:rsidRPr="007F4FF4" w:rsidRDefault="00770E3B">
      <w:pPr>
        <w:numPr>
          <w:ilvl w:val="0"/>
          <w:numId w:val="19"/>
        </w:numPr>
        <w:spacing w:line="276" w:lineRule="auto"/>
        <w:contextualSpacing/>
        <w:rPr>
          <w:rFonts w:asciiTheme="minorHAnsi" w:hAnsiTheme="minorHAnsi"/>
          <w:color w:val="auto"/>
          <w:sz w:val="22"/>
          <w:szCs w:val="22"/>
        </w:rPr>
      </w:pPr>
      <w:r w:rsidRPr="007F4FF4">
        <w:rPr>
          <w:rFonts w:asciiTheme="minorHAnsi" w:hAnsiTheme="minorHAnsi"/>
          <w:color w:val="auto"/>
          <w:sz w:val="22"/>
          <w:szCs w:val="22"/>
        </w:rPr>
        <w:t>konflikt między wsiami należącymi do tego samego sołectwa,</w:t>
      </w:r>
    </w:p>
    <w:p w:rsidR="00BB73D1" w:rsidRPr="007F4FF4" w:rsidRDefault="00770E3B">
      <w:pPr>
        <w:numPr>
          <w:ilvl w:val="0"/>
          <w:numId w:val="19"/>
        </w:numPr>
        <w:spacing w:line="276" w:lineRule="auto"/>
        <w:contextualSpacing/>
        <w:rPr>
          <w:rFonts w:asciiTheme="minorHAnsi" w:hAnsiTheme="minorHAnsi"/>
          <w:color w:val="auto"/>
          <w:sz w:val="22"/>
          <w:szCs w:val="22"/>
        </w:rPr>
      </w:pPr>
      <w:r w:rsidRPr="007F4FF4">
        <w:rPr>
          <w:rFonts w:asciiTheme="minorHAnsi" w:hAnsiTheme="minorHAnsi"/>
          <w:color w:val="auto"/>
          <w:sz w:val="22"/>
          <w:szCs w:val="22"/>
        </w:rPr>
        <w:t>brak boiska do gry w siatkówkę plażową,</w:t>
      </w:r>
    </w:p>
    <w:p w:rsidR="00BB73D1" w:rsidRPr="007F4FF4" w:rsidRDefault="00770E3B">
      <w:pPr>
        <w:numPr>
          <w:ilvl w:val="0"/>
          <w:numId w:val="19"/>
        </w:numPr>
        <w:spacing w:line="276" w:lineRule="auto"/>
        <w:contextualSpacing/>
        <w:rPr>
          <w:rFonts w:asciiTheme="minorHAnsi" w:hAnsiTheme="minorHAnsi"/>
          <w:color w:val="auto"/>
          <w:sz w:val="22"/>
          <w:szCs w:val="22"/>
        </w:rPr>
      </w:pPr>
      <w:r w:rsidRPr="007F4FF4">
        <w:rPr>
          <w:rFonts w:asciiTheme="minorHAnsi" w:hAnsiTheme="minorHAnsi"/>
          <w:color w:val="auto"/>
          <w:sz w:val="22"/>
          <w:szCs w:val="22"/>
        </w:rPr>
        <w:t>zły stan dróg gminnych,</w:t>
      </w:r>
    </w:p>
    <w:p w:rsidR="00BB73D1" w:rsidRPr="007F4FF4" w:rsidRDefault="00770E3B">
      <w:pPr>
        <w:numPr>
          <w:ilvl w:val="0"/>
          <w:numId w:val="19"/>
        </w:numPr>
        <w:spacing w:line="276" w:lineRule="auto"/>
        <w:contextualSpacing/>
        <w:rPr>
          <w:rFonts w:asciiTheme="minorHAnsi" w:hAnsiTheme="minorHAnsi"/>
          <w:color w:val="auto"/>
          <w:sz w:val="22"/>
          <w:szCs w:val="22"/>
        </w:rPr>
      </w:pPr>
      <w:r w:rsidRPr="007F4FF4">
        <w:rPr>
          <w:rFonts w:asciiTheme="minorHAnsi" w:hAnsiTheme="minorHAnsi"/>
          <w:color w:val="auto"/>
          <w:sz w:val="22"/>
          <w:szCs w:val="22"/>
        </w:rPr>
        <w:t>konieczność remontu i doposażenia świetlicy,</w:t>
      </w:r>
    </w:p>
    <w:p w:rsidR="00BB73D1" w:rsidRPr="007F4FF4" w:rsidRDefault="00770E3B">
      <w:pPr>
        <w:numPr>
          <w:ilvl w:val="0"/>
          <w:numId w:val="19"/>
        </w:numPr>
        <w:spacing w:line="276" w:lineRule="auto"/>
        <w:contextualSpacing/>
        <w:rPr>
          <w:rFonts w:asciiTheme="minorHAnsi" w:hAnsiTheme="minorHAnsi"/>
          <w:color w:val="auto"/>
          <w:sz w:val="22"/>
          <w:szCs w:val="22"/>
        </w:rPr>
      </w:pPr>
      <w:r w:rsidRPr="007F4FF4">
        <w:rPr>
          <w:rFonts w:asciiTheme="minorHAnsi" w:hAnsiTheme="minorHAnsi"/>
          <w:color w:val="auto"/>
          <w:sz w:val="22"/>
          <w:szCs w:val="22"/>
        </w:rPr>
        <w:t>brak oferty kulturalno – sportowej dla dorosłych (zajęć animacyjnych),</w:t>
      </w:r>
    </w:p>
    <w:p w:rsidR="00BB73D1" w:rsidRPr="007F4FF4" w:rsidRDefault="00770E3B">
      <w:pPr>
        <w:numPr>
          <w:ilvl w:val="0"/>
          <w:numId w:val="19"/>
        </w:numPr>
        <w:spacing w:line="276" w:lineRule="auto"/>
        <w:contextualSpacing/>
        <w:rPr>
          <w:rFonts w:asciiTheme="minorHAnsi" w:hAnsiTheme="minorHAnsi"/>
          <w:color w:val="auto"/>
          <w:sz w:val="22"/>
          <w:szCs w:val="22"/>
        </w:rPr>
      </w:pPr>
      <w:r w:rsidRPr="007F4FF4">
        <w:rPr>
          <w:rFonts w:asciiTheme="minorHAnsi" w:hAnsiTheme="minorHAnsi"/>
          <w:color w:val="auto"/>
          <w:sz w:val="22"/>
          <w:szCs w:val="22"/>
        </w:rPr>
        <w:t>niezadowalająca estetyka wsi.</w:t>
      </w:r>
    </w:p>
    <w:p w:rsidR="00BB73D1" w:rsidRPr="007F4FF4" w:rsidRDefault="00BB73D1">
      <w:pPr>
        <w:ind w:left="1701"/>
        <w:rPr>
          <w:rFonts w:asciiTheme="minorHAnsi" w:hAnsiTheme="minorHAnsi"/>
          <w:color w:val="auto"/>
          <w:sz w:val="22"/>
          <w:szCs w:val="22"/>
        </w:rPr>
      </w:pPr>
    </w:p>
    <w:p w:rsidR="00BB73D1" w:rsidRPr="007F4FF4" w:rsidRDefault="00770E3B">
      <w:pPr>
        <w:ind w:left="1701"/>
        <w:rPr>
          <w:rFonts w:asciiTheme="minorHAnsi" w:hAnsiTheme="minorHAnsi"/>
          <w:color w:val="auto"/>
          <w:sz w:val="22"/>
          <w:szCs w:val="22"/>
        </w:rPr>
      </w:pPr>
      <w:r w:rsidRPr="007F4FF4">
        <w:rPr>
          <w:rFonts w:asciiTheme="minorHAnsi" w:hAnsiTheme="minorHAnsi"/>
          <w:b/>
          <w:color w:val="auto"/>
          <w:sz w:val="22"/>
          <w:szCs w:val="22"/>
        </w:rPr>
        <w:t>POTRZEBY:</w:t>
      </w:r>
    </w:p>
    <w:p w:rsidR="00BB73D1" w:rsidRPr="007F4FF4" w:rsidRDefault="00770E3B">
      <w:pPr>
        <w:ind w:left="360"/>
        <w:rPr>
          <w:rFonts w:asciiTheme="minorHAnsi" w:hAnsiTheme="minorHAnsi"/>
          <w:color w:val="auto"/>
          <w:sz w:val="22"/>
          <w:szCs w:val="22"/>
        </w:rPr>
      </w:pPr>
      <w:r w:rsidRPr="007F4FF4">
        <w:rPr>
          <w:rFonts w:asciiTheme="minorHAnsi" w:hAnsiTheme="minorHAnsi"/>
          <w:color w:val="auto"/>
          <w:sz w:val="22"/>
          <w:szCs w:val="22"/>
        </w:rPr>
        <w:t>Najważniejsze potrzeby podobszaru rewitalizacji Gonne Małe:</w:t>
      </w:r>
    </w:p>
    <w:p w:rsidR="00BB73D1" w:rsidRPr="007F4FF4" w:rsidRDefault="00770E3B">
      <w:pPr>
        <w:numPr>
          <w:ilvl w:val="0"/>
          <w:numId w:val="19"/>
        </w:numPr>
        <w:spacing w:line="276" w:lineRule="auto"/>
        <w:contextualSpacing/>
        <w:rPr>
          <w:rFonts w:asciiTheme="minorHAnsi" w:hAnsiTheme="minorHAnsi"/>
          <w:color w:val="auto"/>
          <w:sz w:val="22"/>
          <w:szCs w:val="22"/>
        </w:rPr>
      </w:pPr>
      <w:r w:rsidRPr="007F4FF4">
        <w:rPr>
          <w:rFonts w:asciiTheme="minorHAnsi" w:hAnsiTheme="minorHAnsi"/>
          <w:color w:val="auto"/>
          <w:sz w:val="22"/>
          <w:szCs w:val="22"/>
        </w:rPr>
        <w:t>większa ilość imprez kulturalnych dla mieszkańców,</w:t>
      </w:r>
    </w:p>
    <w:p w:rsidR="00BB73D1" w:rsidRPr="007F4FF4" w:rsidRDefault="00770E3B">
      <w:pPr>
        <w:numPr>
          <w:ilvl w:val="0"/>
          <w:numId w:val="19"/>
        </w:numPr>
        <w:spacing w:line="276" w:lineRule="auto"/>
        <w:contextualSpacing/>
        <w:rPr>
          <w:rFonts w:asciiTheme="minorHAnsi" w:hAnsiTheme="minorHAnsi"/>
          <w:color w:val="auto"/>
          <w:sz w:val="22"/>
          <w:szCs w:val="22"/>
        </w:rPr>
      </w:pPr>
      <w:r w:rsidRPr="007F4FF4">
        <w:rPr>
          <w:rFonts w:asciiTheme="minorHAnsi" w:hAnsiTheme="minorHAnsi"/>
          <w:color w:val="auto"/>
          <w:sz w:val="22"/>
          <w:szCs w:val="22"/>
        </w:rPr>
        <w:t>budowa boiska do gry w siatkówkę plażową,</w:t>
      </w:r>
    </w:p>
    <w:p w:rsidR="00BB73D1" w:rsidRPr="007F4FF4" w:rsidRDefault="00770E3B">
      <w:pPr>
        <w:numPr>
          <w:ilvl w:val="0"/>
          <w:numId w:val="19"/>
        </w:numPr>
        <w:spacing w:line="276" w:lineRule="auto"/>
        <w:contextualSpacing/>
        <w:rPr>
          <w:rFonts w:asciiTheme="minorHAnsi" w:hAnsiTheme="minorHAnsi"/>
          <w:color w:val="auto"/>
          <w:sz w:val="22"/>
          <w:szCs w:val="22"/>
        </w:rPr>
      </w:pPr>
      <w:r w:rsidRPr="007F4FF4">
        <w:rPr>
          <w:rFonts w:asciiTheme="minorHAnsi" w:hAnsiTheme="minorHAnsi"/>
          <w:color w:val="auto"/>
          <w:sz w:val="22"/>
          <w:szCs w:val="22"/>
        </w:rPr>
        <w:t>remont i doposażenie świetlicy,</w:t>
      </w:r>
    </w:p>
    <w:p w:rsidR="00BB73D1" w:rsidRPr="007F4FF4" w:rsidRDefault="00770E3B">
      <w:pPr>
        <w:numPr>
          <w:ilvl w:val="0"/>
          <w:numId w:val="19"/>
        </w:numPr>
        <w:spacing w:line="276" w:lineRule="auto"/>
        <w:contextualSpacing/>
        <w:rPr>
          <w:rFonts w:asciiTheme="minorHAnsi" w:hAnsiTheme="minorHAnsi"/>
          <w:color w:val="auto"/>
          <w:sz w:val="22"/>
          <w:szCs w:val="22"/>
        </w:rPr>
      </w:pPr>
      <w:r w:rsidRPr="007F4FF4">
        <w:rPr>
          <w:rFonts w:asciiTheme="minorHAnsi" w:hAnsiTheme="minorHAnsi"/>
          <w:color w:val="auto"/>
          <w:sz w:val="22"/>
          <w:szCs w:val="22"/>
        </w:rPr>
        <w:t>atrakcyjne zajęcia animacyjno – sportowe dla młodzieży i dorosłych,</w:t>
      </w:r>
    </w:p>
    <w:p w:rsidR="00BB73D1" w:rsidRPr="007F4FF4" w:rsidRDefault="00770E3B">
      <w:pPr>
        <w:numPr>
          <w:ilvl w:val="0"/>
          <w:numId w:val="19"/>
        </w:numPr>
        <w:spacing w:line="276" w:lineRule="auto"/>
        <w:contextualSpacing/>
        <w:rPr>
          <w:rFonts w:asciiTheme="minorHAnsi" w:hAnsiTheme="minorHAnsi"/>
          <w:color w:val="auto"/>
          <w:sz w:val="22"/>
          <w:szCs w:val="22"/>
        </w:rPr>
      </w:pPr>
      <w:r w:rsidRPr="007F4FF4">
        <w:rPr>
          <w:rFonts w:asciiTheme="minorHAnsi" w:hAnsiTheme="minorHAnsi"/>
          <w:color w:val="auto"/>
          <w:sz w:val="22"/>
          <w:szCs w:val="22"/>
        </w:rPr>
        <w:t>zwiększenie dostępności do Internetu,</w:t>
      </w:r>
    </w:p>
    <w:p w:rsidR="00BB73D1" w:rsidRPr="007F4FF4" w:rsidRDefault="00770E3B">
      <w:pPr>
        <w:numPr>
          <w:ilvl w:val="0"/>
          <w:numId w:val="19"/>
        </w:numPr>
        <w:spacing w:line="276" w:lineRule="auto"/>
        <w:contextualSpacing/>
        <w:rPr>
          <w:rFonts w:asciiTheme="minorHAnsi" w:hAnsiTheme="minorHAnsi"/>
          <w:color w:val="auto"/>
          <w:sz w:val="22"/>
          <w:szCs w:val="22"/>
        </w:rPr>
      </w:pPr>
      <w:r w:rsidRPr="007F4FF4">
        <w:rPr>
          <w:rFonts w:asciiTheme="minorHAnsi" w:hAnsiTheme="minorHAnsi"/>
          <w:color w:val="auto"/>
          <w:sz w:val="22"/>
          <w:szCs w:val="22"/>
        </w:rPr>
        <w:t>poprawa estetyki wsi,</w:t>
      </w:r>
    </w:p>
    <w:p w:rsidR="00BB73D1" w:rsidRPr="007F4FF4" w:rsidRDefault="00770E3B">
      <w:pPr>
        <w:numPr>
          <w:ilvl w:val="0"/>
          <w:numId w:val="19"/>
        </w:numPr>
        <w:spacing w:line="276" w:lineRule="auto"/>
        <w:contextualSpacing/>
        <w:rPr>
          <w:rFonts w:asciiTheme="minorHAnsi" w:hAnsiTheme="minorHAnsi"/>
          <w:color w:val="auto"/>
          <w:sz w:val="22"/>
          <w:szCs w:val="22"/>
        </w:rPr>
      </w:pPr>
      <w:r w:rsidRPr="007F4FF4">
        <w:rPr>
          <w:rFonts w:asciiTheme="minorHAnsi" w:hAnsiTheme="minorHAnsi"/>
          <w:color w:val="auto"/>
          <w:sz w:val="22"/>
          <w:szCs w:val="22"/>
        </w:rPr>
        <w:t>oferta szkoleń i warsztatów zwiększająca kompetencje dzieci i dorosłych.</w:t>
      </w:r>
    </w:p>
    <w:p w:rsidR="00BB73D1" w:rsidRPr="007F4FF4" w:rsidRDefault="00BB73D1">
      <w:pPr>
        <w:ind w:left="1701"/>
        <w:rPr>
          <w:rFonts w:asciiTheme="minorHAnsi" w:hAnsiTheme="minorHAnsi"/>
          <w:color w:val="auto"/>
          <w:sz w:val="22"/>
          <w:szCs w:val="22"/>
        </w:rPr>
      </w:pPr>
    </w:p>
    <w:p w:rsidR="00BB73D1" w:rsidRPr="007F4FF4" w:rsidRDefault="00770E3B">
      <w:pPr>
        <w:ind w:left="1701"/>
        <w:rPr>
          <w:rFonts w:asciiTheme="minorHAnsi" w:hAnsiTheme="minorHAnsi"/>
          <w:color w:val="auto"/>
          <w:sz w:val="22"/>
          <w:szCs w:val="22"/>
        </w:rPr>
      </w:pPr>
      <w:r w:rsidRPr="007F4FF4">
        <w:rPr>
          <w:rFonts w:asciiTheme="minorHAnsi" w:hAnsiTheme="minorHAnsi"/>
          <w:b/>
          <w:color w:val="auto"/>
          <w:sz w:val="22"/>
          <w:szCs w:val="22"/>
        </w:rPr>
        <w:t>POTENCJAŁY:</w:t>
      </w:r>
    </w:p>
    <w:p w:rsidR="00BB73D1" w:rsidRPr="007F4FF4" w:rsidRDefault="00770E3B">
      <w:pPr>
        <w:numPr>
          <w:ilvl w:val="0"/>
          <w:numId w:val="19"/>
        </w:numPr>
        <w:spacing w:line="276" w:lineRule="auto"/>
        <w:contextualSpacing/>
        <w:rPr>
          <w:rFonts w:asciiTheme="minorHAnsi" w:hAnsiTheme="minorHAnsi"/>
          <w:color w:val="auto"/>
          <w:sz w:val="22"/>
          <w:szCs w:val="22"/>
        </w:rPr>
      </w:pPr>
      <w:r w:rsidRPr="007F4FF4">
        <w:rPr>
          <w:rFonts w:asciiTheme="minorHAnsi" w:hAnsiTheme="minorHAnsi"/>
          <w:color w:val="auto"/>
          <w:sz w:val="22"/>
          <w:szCs w:val="22"/>
        </w:rPr>
        <w:t xml:space="preserve">zasoby ludzkie - mocno zaangażowana młodzież, </w:t>
      </w:r>
    </w:p>
    <w:p w:rsidR="00BB73D1" w:rsidRPr="007F4FF4" w:rsidRDefault="00770E3B">
      <w:pPr>
        <w:numPr>
          <w:ilvl w:val="0"/>
          <w:numId w:val="19"/>
        </w:numPr>
        <w:spacing w:line="276" w:lineRule="auto"/>
        <w:contextualSpacing/>
        <w:rPr>
          <w:rFonts w:asciiTheme="minorHAnsi" w:hAnsiTheme="minorHAnsi"/>
          <w:color w:val="auto"/>
          <w:sz w:val="22"/>
          <w:szCs w:val="22"/>
        </w:rPr>
      </w:pPr>
      <w:r w:rsidRPr="007F4FF4">
        <w:rPr>
          <w:rFonts w:asciiTheme="minorHAnsi" w:hAnsiTheme="minorHAnsi"/>
          <w:color w:val="auto"/>
          <w:sz w:val="22"/>
          <w:szCs w:val="22"/>
        </w:rPr>
        <w:t>duża świetlica i dość rozległy teren przyległy.</w:t>
      </w:r>
    </w:p>
    <w:p w:rsidR="00BB73D1" w:rsidRPr="007F4FF4" w:rsidRDefault="00BB73D1">
      <w:pPr>
        <w:ind w:left="1701"/>
        <w:rPr>
          <w:rFonts w:asciiTheme="minorHAnsi" w:hAnsiTheme="minorHAnsi"/>
          <w:color w:val="auto"/>
          <w:sz w:val="22"/>
          <w:szCs w:val="22"/>
        </w:rPr>
      </w:pPr>
    </w:p>
    <w:p w:rsidR="00BB73D1" w:rsidRPr="007F4FF4" w:rsidRDefault="00770E3B">
      <w:pPr>
        <w:ind w:left="1701"/>
        <w:rPr>
          <w:rFonts w:asciiTheme="minorHAnsi" w:hAnsiTheme="minorHAnsi"/>
          <w:color w:val="auto"/>
          <w:sz w:val="22"/>
          <w:szCs w:val="22"/>
        </w:rPr>
      </w:pPr>
      <w:r w:rsidRPr="007F4FF4">
        <w:rPr>
          <w:rFonts w:asciiTheme="minorHAnsi" w:hAnsiTheme="minorHAnsi"/>
          <w:b/>
          <w:color w:val="auto"/>
          <w:sz w:val="22"/>
          <w:szCs w:val="22"/>
        </w:rPr>
        <w:t>PROPOZYCJE ROZWIAZAŃ:</w:t>
      </w:r>
    </w:p>
    <w:p w:rsidR="00BB73D1" w:rsidRPr="007F4FF4" w:rsidRDefault="00770E3B">
      <w:pPr>
        <w:numPr>
          <w:ilvl w:val="0"/>
          <w:numId w:val="19"/>
        </w:numPr>
        <w:spacing w:line="276" w:lineRule="auto"/>
        <w:contextualSpacing/>
        <w:rPr>
          <w:rFonts w:asciiTheme="minorHAnsi" w:hAnsiTheme="minorHAnsi"/>
          <w:color w:val="auto"/>
          <w:sz w:val="22"/>
          <w:szCs w:val="22"/>
        </w:rPr>
      </w:pPr>
      <w:r w:rsidRPr="007F4FF4">
        <w:rPr>
          <w:rFonts w:asciiTheme="minorHAnsi" w:hAnsiTheme="minorHAnsi"/>
          <w:color w:val="auto"/>
          <w:sz w:val="22"/>
          <w:szCs w:val="22"/>
        </w:rPr>
        <w:t>remont i doposażenie świetlicy,</w:t>
      </w:r>
    </w:p>
    <w:p w:rsidR="00BB73D1" w:rsidRPr="007F4FF4" w:rsidRDefault="00770E3B">
      <w:pPr>
        <w:numPr>
          <w:ilvl w:val="0"/>
          <w:numId w:val="19"/>
        </w:numPr>
        <w:spacing w:line="276" w:lineRule="auto"/>
        <w:contextualSpacing/>
        <w:rPr>
          <w:rFonts w:asciiTheme="minorHAnsi" w:hAnsiTheme="minorHAnsi"/>
          <w:color w:val="auto"/>
          <w:sz w:val="22"/>
          <w:szCs w:val="22"/>
        </w:rPr>
      </w:pPr>
      <w:r w:rsidRPr="007F4FF4">
        <w:rPr>
          <w:rFonts w:asciiTheme="minorHAnsi" w:hAnsiTheme="minorHAnsi"/>
          <w:color w:val="auto"/>
          <w:sz w:val="22"/>
          <w:szCs w:val="22"/>
        </w:rPr>
        <w:t>remont dróg,</w:t>
      </w:r>
    </w:p>
    <w:p w:rsidR="00BB73D1" w:rsidRPr="007F4FF4" w:rsidRDefault="00770E3B">
      <w:pPr>
        <w:numPr>
          <w:ilvl w:val="0"/>
          <w:numId w:val="19"/>
        </w:numPr>
        <w:spacing w:line="276" w:lineRule="auto"/>
        <w:contextualSpacing/>
        <w:rPr>
          <w:rFonts w:asciiTheme="minorHAnsi" w:hAnsiTheme="minorHAnsi"/>
          <w:color w:val="auto"/>
          <w:sz w:val="22"/>
          <w:szCs w:val="22"/>
        </w:rPr>
      </w:pPr>
      <w:r w:rsidRPr="007F4FF4">
        <w:rPr>
          <w:rFonts w:asciiTheme="minorHAnsi" w:hAnsiTheme="minorHAnsi"/>
          <w:color w:val="auto"/>
          <w:sz w:val="22"/>
          <w:szCs w:val="22"/>
        </w:rPr>
        <w:t>budowa boiska do siatkówki plażowej,</w:t>
      </w:r>
    </w:p>
    <w:p w:rsidR="00BB73D1" w:rsidRPr="007F4FF4" w:rsidRDefault="00770E3B">
      <w:pPr>
        <w:numPr>
          <w:ilvl w:val="0"/>
          <w:numId w:val="19"/>
        </w:numPr>
        <w:spacing w:line="276" w:lineRule="auto"/>
        <w:contextualSpacing/>
        <w:rPr>
          <w:rFonts w:asciiTheme="minorHAnsi" w:hAnsiTheme="minorHAnsi"/>
          <w:color w:val="auto"/>
          <w:sz w:val="22"/>
          <w:szCs w:val="22"/>
        </w:rPr>
      </w:pPr>
      <w:r w:rsidRPr="007F4FF4">
        <w:rPr>
          <w:rFonts w:asciiTheme="minorHAnsi" w:hAnsiTheme="minorHAnsi"/>
          <w:color w:val="auto"/>
          <w:sz w:val="22"/>
          <w:szCs w:val="22"/>
        </w:rPr>
        <w:t>organizowanie działań i zajęć przeznaczonych dla wszystkich grup wiekowych,</w:t>
      </w:r>
    </w:p>
    <w:p w:rsidR="00BB73D1" w:rsidRPr="007F4FF4" w:rsidRDefault="00770E3B">
      <w:pPr>
        <w:numPr>
          <w:ilvl w:val="0"/>
          <w:numId w:val="19"/>
        </w:numPr>
        <w:spacing w:line="276" w:lineRule="auto"/>
        <w:contextualSpacing/>
        <w:rPr>
          <w:rFonts w:asciiTheme="minorHAnsi" w:hAnsiTheme="minorHAnsi"/>
          <w:color w:val="auto"/>
          <w:sz w:val="22"/>
          <w:szCs w:val="22"/>
        </w:rPr>
      </w:pPr>
      <w:r w:rsidRPr="007F4FF4">
        <w:rPr>
          <w:rFonts w:asciiTheme="minorHAnsi" w:hAnsiTheme="minorHAnsi"/>
          <w:color w:val="auto"/>
          <w:sz w:val="22"/>
          <w:szCs w:val="22"/>
        </w:rPr>
        <w:t>szkolenia i warsztaty wpływające na wzrost kompetencji mieszkańców.</w:t>
      </w:r>
    </w:p>
    <w:p w:rsidR="00BB73D1" w:rsidRPr="007F4FF4" w:rsidRDefault="00BB73D1">
      <w:pPr>
        <w:rPr>
          <w:rFonts w:asciiTheme="minorHAnsi" w:hAnsiTheme="minorHAnsi"/>
          <w:color w:val="auto"/>
          <w:sz w:val="22"/>
          <w:szCs w:val="22"/>
        </w:rPr>
      </w:pPr>
    </w:p>
    <w:p w:rsidR="005B2527" w:rsidRDefault="005B2527">
      <w:pPr>
        <w:ind w:left="1701"/>
        <w:rPr>
          <w:rFonts w:asciiTheme="minorHAnsi" w:hAnsiTheme="minorHAnsi"/>
          <w:b/>
          <w:color w:val="auto"/>
          <w:sz w:val="22"/>
          <w:szCs w:val="22"/>
        </w:rPr>
      </w:pPr>
    </w:p>
    <w:p w:rsidR="005B2527" w:rsidRDefault="005B2527">
      <w:pPr>
        <w:ind w:left="1701"/>
        <w:rPr>
          <w:rFonts w:asciiTheme="minorHAnsi" w:hAnsiTheme="minorHAnsi"/>
          <w:b/>
          <w:color w:val="auto"/>
          <w:sz w:val="22"/>
          <w:szCs w:val="22"/>
        </w:rPr>
      </w:pPr>
    </w:p>
    <w:p w:rsidR="00BB73D1" w:rsidRPr="007F4FF4" w:rsidRDefault="00770E3B">
      <w:pPr>
        <w:ind w:left="1701"/>
        <w:rPr>
          <w:rFonts w:asciiTheme="minorHAnsi" w:hAnsiTheme="minorHAnsi"/>
          <w:color w:val="auto"/>
          <w:sz w:val="22"/>
          <w:szCs w:val="22"/>
        </w:rPr>
      </w:pPr>
      <w:r w:rsidRPr="007F4FF4">
        <w:rPr>
          <w:rFonts w:asciiTheme="minorHAnsi" w:hAnsiTheme="minorHAnsi"/>
          <w:b/>
          <w:color w:val="auto"/>
          <w:sz w:val="22"/>
          <w:szCs w:val="22"/>
        </w:rPr>
        <w:lastRenderedPageBreak/>
        <w:t>4.3.4. Podobszar rewitalizacji Tarmno</w:t>
      </w:r>
    </w:p>
    <w:p w:rsidR="00BB73D1" w:rsidRPr="007F4FF4" w:rsidRDefault="00770E3B">
      <w:pPr>
        <w:ind w:left="1701"/>
        <w:rPr>
          <w:rFonts w:asciiTheme="minorHAnsi" w:hAnsiTheme="minorHAnsi"/>
          <w:color w:val="auto"/>
          <w:sz w:val="22"/>
          <w:szCs w:val="22"/>
        </w:rPr>
      </w:pPr>
      <w:r w:rsidRPr="007F4FF4">
        <w:rPr>
          <w:rFonts w:asciiTheme="minorHAnsi" w:hAnsiTheme="minorHAnsi"/>
          <w:b/>
          <w:color w:val="auto"/>
          <w:sz w:val="22"/>
          <w:szCs w:val="22"/>
        </w:rPr>
        <w:t>PROBLEMY:</w:t>
      </w:r>
    </w:p>
    <w:p w:rsidR="00BB73D1" w:rsidRPr="007F4FF4" w:rsidRDefault="00770E3B">
      <w:pPr>
        <w:rPr>
          <w:rFonts w:asciiTheme="minorHAnsi" w:hAnsiTheme="minorHAnsi"/>
          <w:color w:val="auto"/>
          <w:sz w:val="22"/>
          <w:szCs w:val="22"/>
        </w:rPr>
      </w:pPr>
      <w:r w:rsidRPr="007F4FF4">
        <w:rPr>
          <w:rFonts w:asciiTheme="minorHAnsi" w:hAnsiTheme="minorHAnsi"/>
          <w:color w:val="auto"/>
          <w:sz w:val="22"/>
          <w:szCs w:val="22"/>
        </w:rPr>
        <w:t>Kluczowe problemy podobszaru rewitalizacji Tarmna zidentyfikowane przez Panią Sołtys:</w:t>
      </w:r>
    </w:p>
    <w:p w:rsidR="00BB73D1" w:rsidRPr="007F4FF4" w:rsidRDefault="00770E3B">
      <w:pPr>
        <w:numPr>
          <w:ilvl w:val="0"/>
          <w:numId w:val="19"/>
        </w:numPr>
        <w:spacing w:line="276" w:lineRule="auto"/>
        <w:contextualSpacing/>
        <w:rPr>
          <w:rFonts w:asciiTheme="minorHAnsi" w:hAnsiTheme="minorHAnsi"/>
          <w:color w:val="auto"/>
          <w:sz w:val="22"/>
          <w:szCs w:val="22"/>
        </w:rPr>
      </w:pPr>
      <w:r w:rsidRPr="007F4FF4">
        <w:rPr>
          <w:rFonts w:asciiTheme="minorHAnsi" w:hAnsiTheme="minorHAnsi"/>
          <w:color w:val="auto"/>
          <w:sz w:val="22"/>
          <w:szCs w:val="22"/>
        </w:rPr>
        <w:t>peryferyjne położenie z dala od głównych szlaków komunikacyjnych,</w:t>
      </w:r>
    </w:p>
    <w:p w:rsidR="00BB73D1" w:rsidRPr="007F4FF4" w:rsidRDefault="00770E3B">
      <w:pPr>
        <w:numPr>
          <w:ilvl w:val="0"/>
          <w:numId w:val="19"/>
        </w:numPr>
        <w:spacing w:line="276" w:lineRule="auto"/>
        <w:contextualSpacing/>
        <w:rPr>
          <w:rFonts w:asciiTheme="minorHAnsi" w:hAnsiTheme="minorHAnsi"/>
          <w:color w:val="auto"/>
          <w:sz w:val="22"/>
          <w:szCs w:val="22"/>
        </w:rPr>
      </w:pPr>
      <w:r w:rsidRPr="007F4FF4">
        <w:rPr>
          <w:rFonts w:asciiTheme="minorHAnsi" w:hAnsiTheme="minorHAnsi"/>
          <w:color w:val="auto"/>
          <w:sz w:val="22"/>
          <w:szCs w:val="22"/>
        </w:rPr>
        <w:t>świetlica wymagająca remontu i doposażenia,</w:t>
      </w:r>
    </w:p>
    <w:p w:rsidR="00BB73D1" w:rsidRPr="007F4FF4" w:rsidRDefault="00770E3B">
      <w:pPr>
        <w:numPr>
          <w:ilvl w:val="0"/>
          <w:numId w:val="19"/>
        </w:numPr>
        <w:spacing w:line="276" w:lineRule="auto"/>
        <w:contextualSpacing/>
        <w:rPr>
          <w:rFonts w:asciiTheme="minorHAnsi" w:hAnsiTheme="minorHAnsi"/>
          <w:color w:val="auto"/>
          <w:sz w:val="22"/>
          <w:szCs w:val="22"/>
        </w:rPr>
      </w:pPr>
      <w:r w:rsidRPr="007F4FF4">
        <w:rPr>
          <w:rFonts w:asciiTheme="minorHAnsi" w:hAnsiTheme="minorHAnsi"/>
          <w:color w:val="auto"/>
          <w:sz w:val="22"/>
          <w:szCs w:val="22"/>
        </w:rPr>
        <w:t>ograniczone możliwości stworzenia zewnętrznego miejsca integracji społecznej (większość terenów wsi należy do ANR ),</w:t>
      </w:r>
    </w:p>
    <w:p w:rsidR="00BB73D1" w:rsidRPr="007F4FF4" w:rsidRDefault="00770E3B">
      <w:pPr>
        <w:numPr>
          <w:ilvl w:val="0"/>
          <w:numId w:val="19"/>
        </w:numPr>
        <w:spacing w:line="276" w:lineRule="auto"/>
        <w:contextualSpacing/>
        <w:rPr>
          <w:rFonts w:asciiTheme="minorHAnsi" w:hAnsiTheme="minorHAnsi"/>
          <w:color w:val="auto"/>
          <w:sz w:val="22"/>
          <w:szCs w:val="22"/>
        </w:rPr>
      </w:pPr>
      <w:r w:rsidRPr="007F4FF4">
        <w:rPr>
          <w:rFonts w:asciiTheme="minorHAnsi" w:hAnsiTheme="minorHAnsi"/>
          <w:color w:val="auto"/>
          <w:sz w:val="22"/>
          <w:szCs w:val="22"/>
        </w:rPr>
        <w:t>mała liczba mieszkańców,</w:t>
      </w:r>
    </w:p>
    <w:p w:rsidR="00BB73D1" w:rsidRPr="007F4FF4" w:rsidRDefault="00770E3B">
      <w:pPr>
        <w:numPr>
          <w:ilvl w:val="0"/>
          <w:numId w:val="19"/>
        </w:numPr>
        <w:spacing w:line="276" w:lineRule="auto"/>
        <w:contextualSpacing/>
        <w:rPr>
          <w:rFonts w:asciiTheme="minorHAnsi" w:hAnsiTheme="minorHAnsi"/>
          <w:color w:val="auto"/>
          <w:sz w:val="22"/>
          <w:szCs w:val="22"/>
        </w:rPr>
      </w:pPr>
      <w:r w:rsidRPr="007F4FF4">
        <w:rPr>
          <w:rFonts w:asciiTheme="minorHAnsi" w:hAnsiTheme="minorHAnsi"/>
          <w:color w:val="auto"/>
          <w:sz w:val="22"/>
          <w:szCs w:val="22"/>
        </w:rPr>
        <w:t>po PGR zabudowa – negatywnie wpływająca na estetykę wsi,</w:t>
      </w:r>
    </w:p>
    <w:p w:rsidR="00BB73D1" w:rsidRPr="007F4FF4" w:rsidRDefault="00770E3B">
      <w:pPr>
        <w:numPr>
          <w:ilvl w:val="0"/>
          <w:numId w:val="19"/>
        </w:numPr>
        <w:spacing w:line="276" w:lineRule="auto"/>
        <w:contextualSpacing/>
        <w:rPr>
          <w:rFonts w:asciiTheme="minorHAnsi" w:hAnsiTheme="minorHAnsi"/>
          <w:color w:val="auto"/>
          <w:sz w:val="22"/>
          <w:szCs w:val="22"/>
        </w:rPr>
      </w:pPr>
      <w:r w:rsidRPr="007F4FF4">
        <w:rPr>
          <w:rFonts w:asciiTheme="minorHAnsi" w:hAnsiTheme="minorHAnsi"/>
          <w:color w:val="auto"/>
          <w:sz w:val="22"/>
          <w:szCs w:val="22"/>
        </w:rPr>
        <w:t>brak komunikacji publicznej,</w:t>
      </w:r>
    </w:p>
    <w:p w:rsidR="00BB73D1" w:rsidRPr="007F4FF4" w:rsidRDefault="00770E3B">
      <w:pPr>
        <w:numPr>
          <w:ilvl w:val="0"/>
          <w:numId w:val="19"/>
        </w:numPr>
        <w:spacing w:line="276" w:lineRule="auto"/>
        <w:contextualSpacing/>
        <w:rPr>
          <w:rFonts w:asciiTheme="minorHAnsi" w:hAnsiTheme="minorHAnsi"/>
          <w:color w:val="auto"/>
          <w:sz w:val="22"/>
          <w:szCs w:val="22"/>
        </w:rPr>
      </w:pPr>
      <w:r w:rsidRPr="007F4FF4">
        <w:rPr>
          <w:rFonts w:asciiTheme="minorHAnsi" w:hAnsiTheme="minorHAnsi"/>
          <w:color w:val="auto"/>
          <w:sz w:val="22"/>
          <w:szCs w:val="22"/>
        </w:rPr>
        <w:t>brak sklepu,</w:t>
      </w:r>
    </w:p>
    <w:p w:rsidR="00BB73D1" w:rsidRPr="007F4FF4" w:rsidRDefault="00770E3B">
      <w:pPr>
        <w:numPr>
          <w:ilvl w:val="0"/>
          <w:numId w:val="19"/>
        </w:numPr>
        <w:spacing w:line="276" w:lineRule="auto"/>
        <w:contextualSpacing/>
        <w:rPr>
          <w:rFonts w:asciiTheme="minorHAnsi" w:hAnsiTheme="minorHAnsi"/>
          <w:color w:val="auto"/>
          <w:sz w:val="22"/>
          <w:szCs w:val="22"/>
        </w:rPr>
      </w:pPr>
      <w:r w:rsidRPr="007F4FF4">
        <w:rPr>
          <w:rFonts w:asciiTheme="minorHAnsi" w:hAnsiTheme="minorHAnsi"/>
          <w:color w:val="auto"/>
          <w:sz w:val="22"/>
          <w:szCs w:val="22"/>
        </w:rPr>
        <w:t>brak opieki i wsparcia dla osób starszych – pomoc sąsiedzka.</w:t>
      </w:r>
    </w:p>
    <w:p w:rsidR="00BB73D1" w:rsidRPr="007F4FF4" w:rsidRDefault="00BB73D1">
      <w:pPr>
        <w:ind w:left="1701"/>
        <w:rPr>
          <w:rFonts w:asciiTheme="minorHAnsi" w:hAnsiTheme="minorHAnsi"/>
          <w:color w:val="auto"/>
          <w:sz w:val="22"/>
          <w:szCs w:val="22"/>
        </w:rPr>
      </w:pPr>
    </w:p>
    <w:p w:rsidR="00BB73D1" w:rsidRPr="007F4FF4" w:rsidRDefault="00770E3B">
      <w:pPr>
        <w:rPr>
          <w:rFonts w:asciiTheme="minorHAnsi" w:hAnsiTheme="minorHAnsi"/>
          <w:color w:val="auto"/>
          <w:sz w:val="22"/>
          <w:szCs w:val="22"/>
        </w:rPr>
      </w:pPr>
      <w:r w:rsidRPr="007F4FF4">
        <w:rPr>
          <w:rFonts w:asciiTheme="minorHAnsi" w:hAnsiTheme="minorHAnsi"/>
          <w:color w:val="auto"/>
          <w:sz w:val="22"/>
          <w:szCs w:val="22"/>
        </w:rPr>
        <w:t>Kluczowe problemy podobszaru zidentyfikowane przez mieszkańców:</w:t>
      </w:r>
    </w:p>
    <w:p w:rsidR="00BB73D1" w:rsidRPr="007F4FF4" w:rsidRDefault="00770E3B">
      <w:pPr>
        <w:numPr>
          <w:ilvl w:val="0"/>
          <w:numId w:val="19"/>
        </w:numPr>
        <w:spacing w:line="276" w:lineRule="auto"/>
        <w:contextualSpacing/>
        <w:rPr>
          <w:rFonts w:asciiTheme="minorHAnsi" w:hAnsiTheme="minorHAnsi"/>
          <w:color w:val="auto"/>
          <w:sz w:val="22"/>
          <w:szCs w:val="22"/>
        </w:rPr>
      </w:pPr>
      <w:r w:rsidRPr="007F4FF4">
        <w:rPr>
          <w:rFonts w:asciiTheme="minorHAnsi" w:hAnsiTheme="minorHAnsi"/>
          <w:color w:val="auto"/>
          <w:sz w:val="22"/>
          <w:szCs w:val="22"/>
        </w:rPr>
        <w:t>remont i doposażenie świetlicy,</w:t>
      </w:r>
    </w:p>
    <w:p w:rsidR="00BB73D1" w:rsidRPr="007F4FF4" w:rsidRDefault="00770E3B">
      <w:pPr>
        <w:numPr>
          <w:ilvl w:val="0"/>
          <w:numId w:val="19"/>
        </w:numPr>
        <w:spacing w:line="276" w:lineRule="auto"/>
        <w:contextualSpacing/>
        <w:rPr>
          <w:rFonts w:asciiTheme="minorHAnsi" w:hAnsiTheme="minorHAnsi"/>
          <w:color w:val="auto"/>
          <w:sz w:val="22"/>
          <w:szCs w:val="22"/>
        </w:rPr>
      </w:pPr>
      <w:r w:rsidRPr="007F4FF4">
        <w:rPr>
          <w:rFonts w:asciiTheme="minorHAnsi" w:hAnsiTheme="minorHAnsi"/>
          <w:color w:val="auto"/>
          <w:sz w:val="22"/>
          <w:szCs w:val="22"/>
        </w:rPr>
        <w:t>brak komunikacji publicznej,</w:t>
      </w:r>
    </w:p>
    <w:p w:rsidR="00BB73D1" w:rsidRPr="007F4FF4" w:rsidRDefault="00770E3B">
      <w:pPr>
        <w:numPr>
          <w:ilvl w:val="0"/>
          <w:numId w:val="19"/>
        </w:numPr>
        <w:spacing w:line="276" w:lineRule="auto"/>
        <w:contextualSpacing/>
        <w:rPr>
          <w:rFonts w:asciiTheme="minorHAnsi" w:hAnsiTheme="minorHAnsi"/>
          <w:color w:val="auto"/>
          <w:sz w:val="22"/>
          <w:szCs w:val="22"/>
        </w:rPr>
      </w:pPr>
      <w:r w:rsidRPr="007F4FF4">
        <w:rPr>
          <w:rFonts w:asciiTheme="minorHAnsi" w:hAnsiTheme="minorHAnsi"/>
          <w:color w:val="auto"/>
          <w:sz w:val="22"/>
          <w:szCs w:val="22"/>
        </w:rPr>
        <w:t>zły stan dróg gminnych,</w:t>
      </w:r>
    </w:p>
    <w:p w:rsidR="00BB73D1" w:rsidRPr="007F4FF4" w:rsidRDefault="00770E3B">
      <w:pPr>
        <w:numPr>
          <w:ilvl w:val="0"/>
          <w:numId w:val="19"/>
        </w:numPr>
        <w:spacing w:line="276" w:lineRule="auto"/>
        <w:contextualSpacing/>
        <w:rPr>
          <w:rFonts w:asciiTheme="minorHAnsi" w:hAnsiTheme="minorHAnsi"/>
          <w:color w:val="auto"/>
          <w:sz w:val="22"/>
          <w:szCs w:val="22"/>
        </w:rPr>
      </w:pPr>
      <w:r w:rsidRPr="007F4FF4">
        <w:rPr>
          <w:rFonts w:asciiTheme="minorHAnsi" w:hAnsiTheme="minorHAnsi"/>
          <w:color w:val="auto"/>
          <w:sz w:val="22"/>
          <w:szCs w:val="22"/>
        </w:rPr>
        <w:t>brak boiska,</w:t>
      </w:r>
    </w:p>
    <w:p w:rsidR="00BB73D1" w:rsidRPr="007F4FF4" w:rsidRDefault="00770E3B">
      <w:pPr>
        <w:numPr>
          <w:ilvl w:val="0"/>
          <w:numId w:val="19"/>
        </w:numPr>
        <w:spacing w:line="276" w:lineRule="auto"/>
        <w:contextualSpacing/>
        <w:rPr>
          <w:rFonts w:asciiTheme="minorHAnsi" w:hAnsiTheme="minorHAnsi"/>
          <w:color w:val="auto"/>
          <w:sz w:val="22"/>
          <w:szCs w:val="22"/>
        </w:rPr>
      </w:pPr>
      <w:r w:rsidRPr="007F4FF4">
        <w:rPr>
          <w:rFonts w:asciiTheme="minorHAnsi" w:hAnsiTheme="minorHAnsi"/>
          <w:color w:val="auto"/>
          <w:sz w:val="22"/>
          <w:szCs w:val="22"/>
        </w:rPr>
        <w:t>poprawa oferty zajęć animacyjno-warsztatowych dla dorosłych.</w:t>
      </w:r>
    </w:p>
    <w:p w:rsidR="00BB73D1" w:rsidRPr="007F4FF4" w:rsidRDefault="00BB73D1">
      <w:pPr>
        <w:ind w:left="1701"/>
        <w:rPr>
          <w:rFonts w:asciiTheme="minorHAnsi" w:hAnsiTheme="minorHAnsi"/>
          <w:color w:val="auto"/>
          <w:sz w:val="22"/>
          <w:szCs w:val="22"/>
        </w:rPr>
      </w:pPr>
    </w:p>
    <w:p w:rsidR="00BB73D1" w:rsidRPr="007F4FF4" w:rsidRDefault="00770E3B">
      <w:pPr>
        <w:ind w:left="1701"/>
        <w:rPr>
          <w:rFonts w:asciiTheme="minorHAnsi" w:hAnsiTheme="minorHAnsi"/>
          <w:color w:val="auto"/>
          <w:sz w:val="22"/>
          <w:szCs w:val="22"/>
        </w:rPr>
      </w:pPr>
      <w:r w:rsidRPr="007F4FF4">
        <w:rPr>
          <w:rFonts w:asciiTheme="minorHAnsi" w:hAnsiTheme="minorHAnsi"/>
          <w:b/>
          <w:color w:val="auto"/>
          <w:sz w:val="22"/>
          <w:szCs w:val="22"/>
        </w:rPr>
        <w:t>POTRZEBY:</w:t>
      </w:r>
    </w:p>
    <w:p w:rsidR="00BB73D1" w:rsidRPr="007F4FF4" w:rsidRDefault="00770E3B">
      <w:pPr>
        <w:numPr>
          <w:ilvl w:val="0"/>
          <w:numId w:val="19"/>
        </w:numPr>
        <w:spacing w:line="276" w:lineRule="auto"/>
        <w:contextualSpacing/>
        <w:rPr>
          <w:rFonts w:asciiTheme="minorHAnsi" w:hAnsiTheme="minorHAnsi"/>
          <w:color w:val="auto"/>
          <w:sz w:val="22"/>
          <w:szCs w:val="22"/>
        </w:rPr>
      </w:pPr>
      <w:r w:rsidRPr="007F4FF4">
        <w:rPr>
          <w:rFonts w:asciiTheme="minorHAnsi" w:hAnsiTheme="minorHAnsi"/>
          <w:color w:val="auto"/>
          <w:sz w:val="22"/>
          <w:szCs w:val="22"/>
        </w:rPr>
        <w:t>zajęcia pozalekcyjne dla dzieci</w:t>
      </w:r>
    </w:p>
    <w:p w:rsidR="00BB73D1" w:rsidRPr="007F4FF4" w:rsidRDefault="00770E3B">
      <w:pPr>
        <w:numPr>
          <w:ilvl w:val="0"/>
          <w:numId w:val="19"/>
        </w:numPr>
        <w:spacing w:line="276" w:lineRule="auto"/>
        <w:contextualSpacing/>
        <w:rPr>
          <w:rFonts w:asciiTheme="minorHAnsi" w:hAnsiTheme="minorHAnsi"/>
          <w:color w:val="auto"/>
          <w:sz w:val="22"/>
          <w:szCs w:val="22"/>
        </w:rPr>
      </w:pPr>
      <w:r w:rsidRPr="007F4FF4">
        <w:rPr>
          <w:rFonts w:asciiTheme="minorHAnsi" w:hAnsiTheme="minorHAnsi"/>
          <w:color w:val="auto"/>
          <w:sz w:val="22"/>
          <w:szCs w:val="22"/>
        </w:rPr>
        <w:t>zajęcia i warsztaty zwiększające kompetencje mieszkańców</w:t>
      </w:r>
    </w:p>
    <w:p w:rsidR="00BB73D1" w:rsidRPr="007F4FF4" w:rsidRDefault="00770E3B">
      <w:pPr>
        <w:numPr>
          <w:ilvl w:val="0"/>
          <w:numId w:val="19"/>
        </w:numPr>
        <w:spacing w:line="276" w:lineRule="auto"/>
        <w:contextualSpacing/>
        <w:rPr>
          <w:rFonts w:asciiTheme="minorHAnsi" w:hAnsiTheme="minorHAnsi"/>
          <w:color w:val="auto"/>
          <w:sz w:val="22"/>
          <w:szCs w:val="22"/>
        </w:rPr>
      </w:pPr>
      <w:r w:rsidRPr="007F4FF4">
        <w:rPr>
          <w:rFonts w:asciiTheme="minorHAnsi" w:hAnsiTheme="minorHAnsi"/>
          <w:color w:val="auto"/>
          <w:sz w:val="22"/>
          <w:szCs w:val="22"/>
        </w:rPr>
        <w:t>wsparcie w tworzeniu produktu lokalnego,</w:t>
      </w:r>
    </w:p>
    <w:p w:rsidR="00BB73D1" w:rsidRPr="007F4FF4" w:rsidRDefault="00770E3B">
      <w:pPr>
        <w:numPr>
          <w:ilvl w:val="0"/>
          <w:numId w:val="19"/>
        </w:numPr>
        <w:spacing w:line="276" w:lineRule="auto"/>
        <w:contextualSpacing/>
        <w:rPr>
          <w:rFonts w:asciiTheme="minorHAnsi" w:hAnsiTheme="minorHAnsi"/>
          <w:color w:val="auto"/>
          <w:sz w:val="22"/>
          <w:szCs w:val="22"/>
        </w:rPr>
      </w:pPr>
      <w:r w:rsidRPr="007F4FF4">
        <w:rPr>
          <w:rFonts w:asciiTheme="minorHAnsi" w:hAnsiTheme="minorHAnsi"/>
          <w:color w:val="auto"/>
          <w:sz w:val="22"/>
          <w:szCs w:val="22"/>
        </w:rPr>
        <w:t>remont i doposażenie świetlicy (pełni ona</w:t>
      </w:r>
      <w:r w:rsidR="008A0D62" w:rsidRPr="007F4FF4">
        <w:rPr>
          <w:rFonts w:asciiTheme="minorHAnsi" w:hAnsiTheme="minorHAnsi"/>
          <w:color w:val="auto"/>
          <w:sz w:val="22"/>
          <w:szCs w:val="22"/>
        </w:rPr>
        <w:t xml:space="preserve"> rolę kapliczki raz w tygodniu),</w:t>
      </w:r>
    </w:p>
    <w:p w:rsidR="00BB73D1" w:rsidRPr="007F4FF4" w:rsidRDefault="00770E3B">
      <w:pPr>
        <w:numPr>
          <w:ilvl w:val="0"/>
          <w:numId w:val="19"/>
        </w:numPr>
        <w:spacing w:line="276" w:lineRule="auto"/>
        <w:contextualSpacing/>
        <w:rPr>
          <w:rFonts w:asciiTheme="minorHAnsi" w:hAnsiTheme="minorHAnsi"/>
          <w:color w:val="auto"/>
          <w:sz w:val="22"/>
          <w:szCs w:val="22"/>
        </w:rPr>
      </w:pPr>
      <w:r w:rsidRPr="007F4FF4">
        <w:rPr>
          <w:rFonts w:asciiTheme="minorHAnsi" w:hAnsiTheme="minorHAnsi"/>
          <w:color w:val="auto"/>
          <w:sz w:val="22"/>
          <w:szCs w:val="22"/>
        </w:rPr>
        <w:t>remont dróg gminnych,</w:t>
      </w:r>
    </w:p>
    <w:p w:rsidR="00BB73D1" w:rsidRPr="007F4FF4" w:rsidRDefault="00770E3B">
      <w:pPr>
        <w:numPr>
          <w:ilvl w:val="0"/>
          <w:numId w:val="19"/>
        </w:numPr>
        <w:spacing w:line="276" w:lineRule="auto"/>
        <w:contextualSpacing/>
        <w:rPr>
          <w:rFonts w:asciiTheme="minorHAnsi" w:hAnsiTheme="minorHAnsi"/>
          <w:color w:val="auto"/>
          <w:sz w:val="22"/>
          <w:szCs w:val="22"/>
        </w:rPr>
      </w:pPr>
      <w:r w:rsidRPr="007F4FF4">
        <w:rPr>
          <w:rFonts w:asciiTheme="minorHAnsi" w:hAnsiTheme="minorHAnsi"/>
          <w:color w:val="auto"/>
          <w:sz w:val="22"/>
          <w:szCs w:val="22"/>
        </w:rPr>
        <w:t>zwiększenie dostępności komunikacji publicznej.</w:t>
      </w:r>
    </w:p>
    <w:p w:rsidR="00BB73D1" w:rsidRPr="007F4FF4" w:rsidRDefault="00BB73D1">
      <w:pPr>
        <w:ind w:left="1701"/>
        <w:rPr>
          <w:rFonts w:asciiTheme="minorHAnsi" w:hAnsiTheme="minorHAnsi"/>
          <w:color w:val="auto"/>
          <w:sz w:val="22"/>
          <w:szCs w:val="22"/>
        </w:rPr>
      </w:pPr>
    </w:p>
    <w:p w:rsidR="00BB73D1" w:rsidRPr="007F4FF4" w:rsidRDefault="00770E3B">
      <w:pPr>
        <w:ind w:left="1701"/>
        <w:rPr>
          <w:rFonts w:asciiTheme="minorHAnsi" w:hAnsiTheme="minorHAnsi"/>
          <w:color w:val="auto"/>
          <w:sz w:val="22"/>
          <w:szCs w:val="22"/>
        </w:rPr>
      </w:pPr>
      <w:r w:rsidRPr="007F4FF4">
        <w:rPr>
          <w:rFonts w:asciiTheme="minorHAnsi" w:hAnsiTheme="minorHAnsi"/>
          <w:b/>
          <w:color w:val="auto"/>
          <w:sz w:val="22"/>
          <w:szCs w:val="22"/>
        </w:rPr>
        <w:t>POTENCJAŁY:</w:t>
      </w:r>
    </w:p>
    <w:p w:rsidR="00BB73D1" w:rsidRPr="007F4FF4" w:rsidRDefault="00770E3B">
      <w:pPr>
        <w:numPr>
          <w:ilvl w:val="0"/>
          <w:numId w:val="19"/>
        </w:numPr>
        <w:spacing w:line="276" w:lineRule="auto"/>
        <w:contextualSpacing/>
        <w:rPr>
          <w:rFonts w:asciiTheme="minorHAnsi" w:hAnsiTheme="minorHAnsi"/>
          <w:color w:val="auto"/>
          <w:sz w:val="22"/>
          <w:szCs w:val="22"/>
        </w:rPr>
      </w:pPr>
      <w:r w:rsidRPr="007F4FF4">
        <w:rPr>
          <w:rFonts w:asciiTheme="minorHAnsi" w:hAnsiTheme="minorHAnsi"/>
          <w:color w:val="auto"/>
          <w:sz w:val="22"/>
          <w:szCs w:val="22"/>
        </w:rPr>
        <w:t>lokalny lider – sołtys,</w:t>
      </w:r>
    </w:p>
    <w:p w:rsidR="00BB73D1" w:rsidRPr="007F4FF4" w:rsidRDefault="00770E3B">
      <w:pPr>
        <w:numPr>
          <w:ilvl w:val="0"/>
          <w:numId w:val="19"/>
        </w:numPr>
        <w:spacing w:line="276" w:lineRule="auto"/>
        <w:contextualSpacing/>
        <w:rPr>
          <w:rFonts w:asciiTheme="minorHAnsi" w:hAnsiTheme="minorHAnsi"/>
          <w:color w:val="auto"/>
          <w:sz w:val="22"/>
          <w:szCs w:val="22"/>
        </w:rPr>
      </w:pPr>
      <w:r w:rsidRPr="007F4FF4">
        <w:rPr>
          <w:rFonts w:asciiTheme="minorHAnsi" w:hAnsiTheme="minorHAnsi"/>
          <w:color w:val="auto"/>
          <w:sz w:val="22"/>
          <w:szCs w:val="22"/>
        </w:rPr>
        <w:t>szydełkowanie – panie na wsi mają talent i wytwarzają bieżniki, serwety, aniołki itp.,</w:t>
      </w:r>
    </w:p>
    <w:p w:rsidR="00BB73D1" w:rsidRPr="007F4FF4" w:rsidRDefault="00770E3B">
      <w:pPr>
        <w:numPr>
          <w:ilvl w:val="0"/>
          <w:numId w:val="19"/>
        </w:numPr>
        <w:spacing w:line="276" w:lineRule="auto"/>
        <w:contextualSpacing/>
        <w:rPr>
          <w:rFonts w:asciiTheme="minorHAnsi" w:hAnsiTheme="minorHAnsi"/>
          <w:color w:val="auto"/>
          <w:sz w:val="22"/>
          <w:szCs w:val="22"/>
        </w:rPr>
      </w:pPr>
      <w:r w:rsidRPr="007F4FF4">
        <w:rPr>
          <w:rFonts w:asciiTheme="minorHAnsi" w:hAnsiTheme="minorHAnsi"/>
          <w:color w:val="auto"/>
          <w:sz w:val="22"/>
          <w:szCs w:val="22"/>
        </w:rPr>
        <w:t>zaangażowanie mieszkańców (sami położyli chodnik w całej wsi),</w:t>
      </w:r>
    </w:p>
    <w:p w:rsidR="00BB73D1" w:rsidRPr="007F4FF4" w:rsidRDefault="00770E3B">
      <w:pPr>
        <w:numPr>
          <w:ilvl w:val="0"/>
          <w:numId w:val="19"/>
        </w:numPr>
        <w:spacing w:line="276" w:lineRule="auto"/>
        <w:contextualSpacing/>
        <w:rPr>
          <w:rFonts w:asciiTheme="minorHAnsi" w:hAnsiTheme="minorHAnsi"/>
          <w:color w:val="auto"/>
          <w:sz w:val="22"/>
          <w:szCs w:val="22"/>
        </w:rPr>
      </w:pPr>
      <w:r w:rsidRPr="007F4FF4">
        <w:rPr>
          <w:rFonts w:asciiTheme="minorHAnsi" w:hAnsiTheme="minorHAnsi"/>
          <w:color w:val="auto"/>
          <w:sz w:val="22"/>
          <w:szCs w:val="22"/>
        </w:rPr>
        <w:t>czyste ekologicznie tereny,</w:t>
      </w:r>
    </w:p>
    <w:p w:rsidR="00BB73D1" w:rsidRPr="007F4FF4" w:rsidRDefault="00770E3B">
      <w:pPr>
        <w:numPr>
          <w:ilvl w:val="0"/>
          <w:numId w:val="19"/>
        </w:numPr>
        <w:spacing w:line="276" w:lineRule="auto"/>
        <w:contextualSpacing/>
        <w:rPr>
          <w:rFonts w:asciiTheme="minorHAnsi" w:hAnsiTheme="minorHAnsi"/>
          <w:color w:val="auto"/>
          <w:sz w:val="22"/>
          <w:szCs w:val="22"/>
        </w:rPr>
      </w:pPr>
      <w:r w:rsidRPr="007F4FF4">
        <w:rPr>
          <w:rFonts w:asciiTheme="minorHAnsi" w:hAnsiTheme="minorHAnsi"/>
          <w:color w:val="auto"/>
          <w:sz w:val="22"/>
          <w:szCs w:val="22"/>
        </w:rPr>
        <w:t>możliwość prac sezonowych: zbieranie ziół i runa leśnego.</w:t>
      </w:r>
    </w:p>
    <w:p w:rsidR="00BB73D1" w:rsidRPr="007F4FF4" w:rsidRDefault="00BB73D1">
      <w:pPr>
        <w:ind w:left="1701"/>
        <w:rPr>
          <w:rFonts w:asciiTheme="minorHAnsi" w:hAnsiTheme="minorHAnsi"/>
          <w:color w:val="auto"/>
          <w:sz w:val="22"/>
          <w:szCs w:val="22"/>
        </w:rPr>
      </w:pPr>
    </w:p>
    <w:p w:rsidR="00BB73D1" w:rsidRPr="007F4FF4" w:rsidRDefault="00770E3B">
      <w:pPr>
        <w:ind w:left="1701"/>
        <w:rPr>
          <w:rFonts w:asciiTheme="minorHAnsi" w:hAnsiTheme="minorHAnsi"/>
          <w:color w:val="auto"/>
          <w:sz w:val="22"/>
          <w:szCs w:val="22"/>
        </w:rPr>
      </w:pPr>
      <w:r w:rsidRPr="007F4FF4">
        <w:rPr>
          <w:rFonts w:asciiTheme="minorHAnsi" w:hAnsiTheme="minorHAnsi"/>
          <w:b/>
          <w:color w:val="auto"/>
          <w:sz w:val="22"/>
          <w:szCs w:val="22"/>
        </w:rPr>
        <w:t>PROPOZYCJE ROZWIĄZAŃ:</w:t>
      </w:r>
    </w:p>
    <w:p w:rsidR="00BB73D1" w:rsidRPr="007F4FF4" w:rsidRDefault="00CC093A">
      <w:pPr>
        <w:numPr>
          <w:ilvl w:val="0"/>
          <w:numId w:val="19"/>
        </w:numPr>
        <w:spacing w:line="276" w:lineRule="auto"/>
        <w:contextualSpacing/>
        <w:rPr>
          <w:rFonts w:asciiTheme="minorHAnsi" w:hAnsiTheme="minorHAnsi"/>
          <w:color w:val="auto"/>
          <w:sz w:val="22"/>
          <w:szCs w:val="22"/>
        </w:rPr>
      </w:pPr>
      <w:r w:rsidRPr="007F4FF4">
        <w:rPr>
          <w:rFonts w:asciiTheme="minorHAnsi" w:hAnsiTheme="minorHAnsi"/>
          <w:color w:val="auto"/>
          <w:sz w:val="22"/>
          <w:szCs w:val="22"/>
        </w:rPr>
        <w:t>remont i doposażenie świetlicy,</w:t>
      </w:r>
    </w:p>
    <w:p w:rsidR="00BB73D1" w:rsidRPr="007F4FF4" w:rsidRDefault="00770E3B">
      <w:pPr>
        <w:numPr>
          <w:ilvl w:val="0"/>
          <w:numId w:val="19"/>
        </w:numPr>
        <w:spacing w:line="276" w:lineRule="auto"/>
        <w:contextualSpacing/>
        <w:rPr>
          <w:rFonts w:asciiTheme="minorHAnsi" w:hAnsiTheme="minorHAnsi"/>
          <w:color w:val="auto"/>
          <w:sz w:val="22"/>
          <w:szCs w:val="22"/>
        </w:rPr>
      </w:pPr>
      <w:r w:rsidRPr="007F4FF4">
        <w:rPr>
          <w:rFonts w:asciiTheme="minorHAnsi" w:hAnsiTheme="minorHAnsi"/>
          <w:color w:val="auto"/>
          <w:sz w:val="22"/>
          <w:szCs w:val="22"/>
        </w:rPr>
        <w:t>stworzenie podmiotu ekonomii społecznej w oparciu o umiejętności szydełkowe mieszkanek Tarmna.</w:t>
      </w:r>
    </w:p>
    <w:p w:rsidR="00BB73D1" w:rsidRPr="007F4FF4" w:rsidRDefault="00770E3B">
      <w:pPr>
        <w:numPr>
          <w:ilvl w:val="0"/>
          <w:numId w:val="19"/>
        </w:numPr>
        <w:spacing w:line="276" w:lineRule="auto"/>
        <w:contextualSpacing/>
        <w:rPr>
          <w:rFonts w:asciiTheme="minorHAnsi" w:hAnsiTheme="minorHAnsi"/>
          <w:color w:val="auto"/>
          <w:sz w:val="22"/>
          <w:szCs w:val="22"/>
        </w:rPr>
      </w:pPr>
      <w:r w:rsidRPr="007F4FF4">
        <w:rPr>
          <w:rFonts w:asciiTheme="minorHAnsi" w:hAnsiTheme="minorHAnsi"/>
          <w:color w:val="auto"/>
          <w:sz w:val="22"/>
          <w:szCs w:val="22"/>
        </w:rPr>
        <w:t>uruc</w:t>
      </w:r>
      <w:r w:rsidR="00CC093A" w:rsidRPr="007F4FF4">
        <w:rPr>
          <w:rFonts w:asciiTheme="minorHAnsi" w:hAnsiTheme="minorHAnsi"/>
          <w:color w:val="auto"/>
          <w:sz w:val="22"/>
          <w:szCs w:val="22"/>
        </w:rPr>
        <w:t>homienie komunikacji publicznej,</w:t>
      </w:r>
    </w:p>
    <w:p w:rsidR="00BB73D1" w:rsidRPr="007F4FF4" w:rsidRDefault="00770E3B">
      <w:pPr>
        <w:numPr>
          <w:ilvl w:val="0"/>
          <w:numId w:val="19"/>
        </w:numPr>
        <w:spacing w:line="276" w:lineRule="auto"/>
        <w:contextualSpacing/>
        <w:rPr>
          <w:rFonts w:asciiTheme="minorHAnsi" w:hAnsiTheme="minorHAnsi"/>
          <w:color w:val="auto"/>
          <w:sz w:val="22"/>
          <w:szCs w:val="22"/>
        </w:rPr>
      </w:pPr>
      <w:r w:rsidRPr="007F4FF4">
        <w:rPr>
          <w:rFonts w:asciiTheme="minorHAnsi" w:hAnsiTheme="minorHAnsi"/>
          <w:color w:val="auto"/>
          <w:sz w:val="22"/>
          <w:szCs w:val="22"/>
        </w:rPr>
        <w:t>organizacja warsztatów i zajęć zwiększających kompetencje i kwali</w:t>
      </w:r>
      <w:r w:rsidR="00CC093A" w:rsidRPr="007F4FF4">
        <w:rPr>
          <w:rFonts w:asciiTheme="minorHAnsi" w:hAnsiTheme="minorHAnsi"/>
          <w:color w:val="auto"/>
          <w:sz w:val="22"/>
          <w:szCs w:val="22"/>
        </w:rPr>
        <w:t>fikacje mieszkańców,</w:t>
      </w:r>
    </w:p>
    <w:p w:rsidR="00BB73D1" w:rsidRPr="007F4FF4" w:rsidRDefault="00770E3B">
      <w:pPr>
        <w:numPr>
          <w:ilvl w:val="0"/>
          <w:numId w:val="19"/>
        </w:numPr>
        <w:spacing w:line="276" w:lineRule="auto"/>
        <w:contextualSpacing/>
        <w:rPr>
          <w:rFonts w:asciiTheme="minorHAnsi" w:hAnsiTheme="minorHAnsi"/>
          <w:color w:val="auto"/>
          <w:sz w:val="22"/>
          <w:szCs w:val="22"/>
        </w:rPr>
      </w:pPr>
      <w:r w:rsidRPr="007F4FF4">
        <w:rPr>
          <w:rFonts w:asciiTheme="minorHAnsi" w:hAnsiTheme="minorHAnsi"/>
          <w:color w:val="auto"/>
          <w:sz w:val="22"/>
          <w:szCs w:val="22"/>
        </w:rPr>
        <w:t>wsparcie</w:t>
      </w:r>
      <w:r w:rsidR="00CC093A" w:rsidRPr="007F4FF4">
        <w:rPr>
          <w:rFonts w:asciiTheme="minorHAnsi" w:hAnsiTheme="minorHAnsi"/>
          <w:color w:val="auto"/>
          <w:sz w:val="22"/>
          <w:szCs w:val="22"/>
        </w:rPr>
        <w:t xml:space="preserve"> w tworzeniu produktu lokalnego,</w:t>
      </w:r>
    </w:p>
    <w:p w:rsidR="00BB73D1" w:rsidRPr="007F4FF4" w:rsidRDefault="00770E3B">
      <w:pPr>
        <w:numPr>
          <w:ilvl w:val="0"/>
          <w:numId w:val="19"/>
        </w:numPr>
        <w:spacing w:line="276" w:lineRule="auto"/>
        <w:contextualSpacing/>
        <w:rPr>
          <w:rFonts w:asciiTheme="minorHAnsi" w:hAnsiTheme="minorHAnsi"/>
          <w:color w:val="auto"/>
          <w:sz w:val="22"/>
          <w:szCs w:val="22"/>
        </w:rPr>
      </w:pPr>
      <w:r w:rsidRPr="007F4FF4">
        <w:rPr>
          <w:rFonts w:asciiTheme="minorHAnsi" w:hAnsiTheme="minorHAnsi"/>
          <w:color w:val="auto"/>
          <w:sz w:val="22"/>
          <w:szCs w:val="22"/>
        </w:rPr>
        <w:t>organizacja zajęć i ani</w:t>
      </w:r>
      <w:r w:rsidR="00CC093A" w:rsidRPr="007F4FF4">
        <w:rPr>
          <w:rFonts w:asciiTheme="minorHAnsi" w:hAnsiTheme="minorHAnsi"/>
          <w:color w:val="auto"/>
          <w:sz w:val="22"/>
          <w:szCs w:val="22"/>
        </w:rPr>
        <w:t>macji dla każdej grupy wiekowej,</w:t>
      </w:r>
    </w:p>
    <w:p w:rsidR="00BB73D1" w:rsidRPr="007F4FF4" w:rsidRDefault="00770E3B">
      <w:pPr>
        <w:numPr>
          <w:ilvl w:val="0"/>
          <w:numId w:val="19"/>
        </w:numPr>
        <w:spacing w:line="276" w:lineRule="auto"/>
        <w:contextualSpacing/>
        <w:rPr>
          <w:rFonts w:asciiTheme="minorHAnsi" w:hAnsiTheme="minorHAnsi"/>
          <w:color w:val="auto"/>
          <w:sz w:val="22"/>
          <w:szCs w:val="22"/>
        </w:rPr>
      </w:pPr>
      <w:r w:rsidRPr="007F4FF4">
        <w:rPr>
          <w:rFonts w:asciiTheme="minorHAnsi" w:hAnsiTheme="minorHAnsi"/>
          <w:color w:val="auto"/>
          <w:sz w:val="22"/>
          <w:szCs w:val="22"/>
        </w:rPr>
        <w:t>przejęcie terenu od ANR na potrzeby stworzenia siłowni zewnętrznej.</w:t>
      </w:r>
    </w:p>
    <w:p w:rsidR="00BB73D1" w:rsidRPr="007F4FF4" w:rsidRDefault="00BB73D1">
      <w:pPr>
        <w:ind w:left="1701"/>
        <w:rPr>
          <w:rFonts w:asciiTheme="minorHAnsi" w:hAnsiTheme="minorHAnsi"/>
          <w:color w:val="auto"/>
          <w:sz w:val="22"/>
          <w:szCs w:val="22"/>
        </w:rPr>
      </w:pPr>
    </w:p>
    <w:p w:rsidR="005B2527" w:rsidRDefault="005B2527">
      <w:pPr>
        <w:ind w:left="1701"/>
        <w:rPr>
          <w:rFonts w:asciiTheme="minorHAnsi" w:hAnsiTheme="minorHAnsi"/>
          <w:b/>
          <w:color w:val="auto"/>
          <w:sz w:val="22"/>
          <w:szCs w:val="22"/>
        </w:rPr>
      </w:pPr>
    </w:p>
    <w:p w:rsidR="00BB73D1" w:rsidRPr="007F4FF4" w:rsidRDefault="00770E3B">
      <w:pPr>
        <w:ind w:left="1701"/>
        <w:rPr>
          <w:rFonts w:asciiTheme="minorHAnsi" w:hAnsiTheme="minorHAnsi"/>
          <w:color w:val="auto"/>
          <w:sz w:val="22"/>
          <w:szCs w:val="22"/>
        </w:rPr>
      </w:pPr>
      <w:r w:rsidRPr="007F4FF4">
        <w:rPr>
          <w:rFonts w:asciiTheme="minorHAnsi" w:hAnsiTheme="minorHAnsi"/>
          <w:b/>
          <w:color w:val="auto"/>
          <w:sz w:val="22"/>
          <w:szCs w:val="22"/>
        </w:rPr>
        <w:t>4.3.5. Po</w:t>
      </w:r>
      <w:r w:rsidR="00CC093A" w:rsidRPr="007F4FF4">
        <w:rPr>
          <w:rFonts w:asciiTheme="minorHAnsi" w:hAnsiTheme="minorHAnsi"/>
          <w:b/>
          <w:color w:val="auto"/>
          <w:sz w:val="22"/>
          <w:szCs w:val="22"/>
        </w:rPr>
        <w:t>dobszar rewitalizacji Chłopowo i</w:t>
      </w:r>
      <w:r w:rsidRPr="007F4FF4">
        <w:rPr>
          <w:rFonts w:asciiTheme="minorHAnsi" w:hAnsiTheme="minorHAnsi"/>
          <w:b/>
          <w:color w:val="auto"/>
          <w:sz w:val="22"/>
          <w:szCs w:val="22"/>
        </w:rPr>
        <w:t xml:space="preserve"> Gwiazdowo</w:t>
      </w:r>
    </w:p>
    <w:p w:rsidR="00BB73D1" w:rsidRPr="007F4FF4" w:rsidRDefault="00770E3B">
      <w:pPr>
        <w:ind w:left="1701"/>
        <w:rPr>
          <w:rFonts w:asciiTheme="minorHAnsi" w:hAnsiTheme="minorHAnsi"/>
          <w:color w:val="auto"/>
          <w:sz w:val="22"/>
          <w:szCs w:val="22"/>
        </w:rPr>
      </w:pPr>
      <w:r w:rsidRPr="007F4FF4">
        <w:rPr>
          <w:rFonts w:asciiTheme="minorHAnsi" w:hAnsiTheme="minorHAnsi"/>
          <w:b/>
          <w:color w:val="auto"/>
          <w:sz w:val="22"/>
          <w:szCs w:val="22"/>
        </w:rPr>
        <w:t>PROBLEMY:</w:t>
      </w:r>
    </w:p>
    <w:p w:rsidR="00BB73D1" w:rsidRPr="007F4FF4" w:rsidRDefault="00770E3B">
      <w:pPr>
        <w:rPr>
          <w:rFonts w:asciiTheme="minorHAnsi" w:hAnsiTheme="minorHAnsi"/>
          <w:color w:val="auto"/>
          <w:sz w:val="22"/>
          <w:szCs w:val="22"/>
        </w:rPr>
      </w:pPr>
      <w:r w:rsidRPr="007F4FF4">
        <w:rPr>
          <w:rFonts w:asciiTheme="minorHAnsi" w:hAnsiTheme="minorHAnsi"/>
          <w:color w:val="auto"/>
          <w:sz w:val="22"/>
          <w:szCs w:val="22"/>
        </w:rPr>
        <w:t>Kluczowe problemy podobszaru rewitalizacji Chłopowa i Gwiazdowa zidentyfikowane przez Panią Sołtys:</w:t>
      </w:r>
    </w:p>
    <w:p w:rsidR="00BB73D1" w:rsidRPr="007F4FF4" w:rsidRDefault="00770E3B">
      <w:pPr>
        <w:numPr>
          <w:ilvl w:val="0"/>
          <w:numId w:val="19"/>
        </w:numPr>
        <w:spacing w:line="276" w:lineRule="auto"/>
        <w:contextualSpacing/>
        <w:rPr>
          <w:rFonts w:asciiTheme="minorHAnsi" w:hAnsiTheme="minorHAnsi"/>
          <w:color w:val="auto"/>
          <w:sz w:val="22"/>
          <w:szCs w:val="22"/>
        </w:rPr>
      </w:pPr>
      <w:r w:rsidRPr="007F4FF4">
        <w:rPr>
          <w:rFonts w:asciiTheme="minorHAnsi" w:hAnsiTheme="minorHAnsi"/>
          <w:color w:val="auto"/>
          <w:sz w:val="22"/>
          <w:szCs w:val="22"/>
        </w:rPr>
        <w:t>droga dojazdowa kręta,  częściowo po rem</w:t>
      </w:r>
      <w:r w:rsidR="008568D4" w:rsidRPr="007F4FF4">
        <w:rPr>
          <w:rFonts w:asciiTheme="minorHAnsi" w:hAnsiTheme="minorHAnsi"/>
          <w:color w:val="auto"/>
          <w:sz w:val="22"/>
          <w:szCs w:val="22"/>
        </w:rPr>
        <w:t>oncie z bardzo wysokim poboczem,</w:t>
      </w:r>
    </w:p>
    <w:p w:rsidR="00BB73D1" w:rsidRPr="007F4FF4" w:rsidRDefault="00770E3B">
      <w:pPr>
        <w:numPr>
          <w:ilvl w:val="0"/>
          <w:numId w:val="19"/>
        </w:numPr>
        <w:spacing w:line="276" w:lineRule="auto"/>
        <w:contextualSpacing/>
        <w:rPr>
          <w:rFonts w:asciiTheme="minorHAnsi" w:hAnsiTheme="minorHAnsi"/>
          <w:color w:val="auto"/>
          <w:sz w:val="22"/>
          <w:szCs w:val="22"/>
        </w:rPr>
      </w:pPr>
      <w:r w:rsidRPr="007F4FF4">
        <w:rPr>
          <w:rFonts w:asciiTheme="minorHAnsi" w:hAnsiTheme="minorHAnsi"/>
          <w:color w:val="auto"/>
          <w:sz w:val="22"/>
          <w:szCs w:val="22"/>
        </w:rPr>
        <w:t>droga wyjazdowa z Chłopowa jest bardzo stroma, co zimą utrudnia podjazd szkolnego autobusu</w:t>
      </w:r>
      <w:r w:rsidR="008568D4" w:rsidRPr="007F4FF4">
        <w:rPr>
          <w:rFonts w:asciiTheme="minorHAnsi" w:hAnsiTheme="minorHAnsi"/>
          <w:color w:val="auto"/>
          <w:sz w:val="22"/>
          <w:szCs w:val="22"/>
        </w:rPr>
        <w:t>,</w:t>
      </w:r>
    </w:p>
    <w:p w:rsidR="00BB73D1" w:rsidRPr="007F4FF4" w:rsidRDefault="00770E3B">
      <w:pPr>
        <w:numPr>
          <w:ilvl w:val="0"/>
          <w:numId w:val="19"/>
        </w:numPr>
        <w:spacing w:line="276" w:lineRule="auto"/>
        <w:contextualSpacing/>
        <w:rPr>
          <w:rFonts w:asciiTheme="minorHAnsi" w:hAnsiTheme="minorHAnsi"/>
          <w:color w:val="auto"/>
          <w:sz w:val="22"/>
          <w:szCs w:val="22"/>
        </w:rPr>
      </w:pPr>
      <w:r w:rsidRPr="007F4FF4">
        <w:rPr>
          <w:rFonts w:asciiTheme="minorHAnsi" w:hAnsiTheme="minorHAnsi"/>
          <w:color w:val="auto"/>
          <w:sz w:val="22"/>
          <w:szCs w:val="22"/>
        </w:rPr>
        <w:t>wieś położona na peryferiach gminy, oddalona od g</w:t>
      </w:r>
      <w:r w:rsidR="008568D4" w:rsidRPr="007F4FF4">
        <w:rPr>
          <w:rFonts w:asciiTheme="minorHAnsi" w:hAnsiTheme="minorHAnsi"/>
          <w:color w:val="auto"/>
          <w:sz w:val="22"/>
          <w:szCs w:val="22"/>
        </w:rPr>
        <w:t>łównych szlaków komunikacyjnych,</w:t>
      </w:r>
    </w:p>
    <w:p w:rsidR="00BB73D1" w:rsidRPr="007F4FF4" w:rsidRDefault="008A0D62">
      <w:pPr>
        <w:numPr>
          <w:ilvl w:val="0"/>
          <w:numId w:val="19"/>
        </w:numPr>
        <w:spacing w:line="276" w:lineRule="auto"/>
        <w:contextualSpacing/>
        <w:rPr>
          <w:rFonts w:asciiTheme="minorHAnsi" w:hAnsiTheme="minorHAnsi"/>
          <w:color w:val="auto"/>
          <w:sz w:val="22"/>
          <w:szCs w:val="22"/>
        </w:rPr>
      </w:pPr>
      <w:r w:rsidRPr="007F4FF4">
        <w:rPr>
          <w:rFonts w:asciiTheme="minorHAnsi" w:hAnsiTheme="minorHAnsi"/>
          <w:color w:val="auto"/>
          <w:sz w:val="22"/>
          <w:szCs w:val="22"/>
        </w:rPr>
        <w:t>u</w:t>
      </w:r>
      <w:r w:rsidR="008568D4" w:rsidRPr="007F4FF4">
        <w:rPr>
          <w:rFonts w:asciiTheme="minorHAnsi" w:hAnsiTheme="minorHAnsi"/>
          <w:color w:val="auto"/>
          <w:sz w:val="22"/>
          <w:szCs w:val="22"/>
        </w:rPr>
        <w:t>bogie społeczeństwo,</w:t>
      </w:r>
    </w:p>
    <w:p w:rsidR="00BB73D1" w:rsidRPr="007F4FF4" w:rsidRDefault="008A0D62">
      <w:pPr>
        <w:numPr>
          <w:ilvl w:val="0"/>
          <w:numId w:val="19"/>
        </w:numPr>
        <w:spacing w:line="276" w:lineRule="auto"/>
        <w:contextualSpacing/>
        <w:rPr>
          <w:rFonts w:asciiTheme="minorHAnsi" w:hAnsiTheme="minorHAnsi"/>
          <w:color w:val="auto"/>
          <w:sz w:val="22"/>
          <w:szCs w:val="22"/>
        </w:rPr>
      </w:pPr>
      <w:r w:rsidRPr="007F4FF4">
        <w:rPr>
          <w:rFonts w:asciiTheme="minorHAnsi" w:hAnsiTheme="minorHAnsi"/>
          <w:color w:val="auto"/>
          <w:sz w:val="22"/>
          <w:szCs w:val="22"/>
        </w:rPr>
        <w:t>s</w:t>
      </w:r>
      <w:r w:rsidR="008568D4" w:rsidRPr="007F4FF4">
        <w:rPr>
          <w:rFonts w:asciiTheme="minorHAnsi" w:hAnsiTheme="minorHAnsi"/>
          <w:color w:val="auto"/>
          <w:sz w:val="22"/>
          <w:szCs w:val="22"/>
        </w:rPr>
        <w:t>kromna świetlica,</w:t>
      </w:r>
    </w:p>
    <w:p w:rsidR="00BB73D1" w:rsidRPr="007F4FF4" w:rsidRDefault="008A0D62">
      <w:pPr>
        <w:numPr>
          <w:ilvl w:val="0"/>
          <w:numId w:val="19"/>
        </w:numPr>
        <w:spacing w:line="276" w:lineRule="auto"/>
        <w:contextualSpacing/>
        <w:rPr>
          <w:rFonts w:asciiTheme="minorHAnsi" w:hAnsiTheme="minorHAnsi"/>
          <w:color w:val="auto"/>
          <w:sz w:val="22"/>
          <w:szCs w:val="22"/>
        </w:rPr>
      </w:pPr>
      <w:r w:rsidRPr="007F4FF4">
        <w:rPr>
          <w:rFonts w:asciiTheme="minorHAnsi" w:hAnsiTheme="minorHAnsi"/>
          <w:color w:val="auto"/>
          <w:sz w:val="22"/>
          <w:szCs w:val="22"/>
        </w:rPr>
        <w:t>z</w:t>
      </w:r>
      <w:r w:rsidR="008568D4" w:rsidRPr="007F4FF4">
        <w:rPr>
          <w:rFonts w:asciiTheme="minorHAnsi" w:hAnsiTheme="minorHAnsi"/>
          <w:color w:val="auto"/>
          <w:sz w:val="22"/>
          <w:szCs w:val="22"/>
        </w:rPr>
        <w:t>niszczony plac zabaw,</w:t>
      </w:r>
    </w:p>
    <w:p w:rsidR="00BB73D1" w:rsidRPr="007F4FF4" w:rsidRDefault="008568D4">
      <w:pPr>
        <w:numPr>
          <w:ilvl w:val="0"/>
          <w:numId w:val="19"/>
        </w:numPr>
        <w:spacing w:line="276" w:lineRule="auto"/>
        <w:contextualSpacing/>
        <w:rPr>
          <w:rFonts w:asciiTheme="minorHAnsi" w:hAnsiTheme="minorHAnsi"/>
          <w:color w:val="auto"/>
          <w:sz w:val="22"/>
          <w:szCs w:val="22"/>
        </w:rPr>
      </w:pPr>
      <w:r w:rsidRPr="007F4FF4">
        <w:rPr>
          <w:rFonts w:asciiTheme="minorHAnsi" w:hAnsiTheme="minorHAnsi"/>
          <w:color w:val="auto"/>
          <w:sz w:val="22"/>
          <w:szCs w:val="22"/>
        </w:rPr>
        <w:t>¾ rodzin bez kanalizacji sanitarnej w domach,</w:t>
      </w:r>
    </w:p>
    <w:p w:rsidR="00BB73D1" w:rsidRPr="007F4FF4" w:rsidRDefault="00DE2B0B">
      <w:pPr>
        <w:numPr>
          <w:ilvl w:val="0"/>
          <w:numId w:val="19"/>
        </w:numPr>
        <w:spacing w:line="276" w:lineRule="auto"/>
        <w:contextualSpacing/>
        <w:rPr>
          <w:rFonts w:asciiTheme="minorHAnsi" w:hAnsiTheme="minorHAnsi"/>
          <w:color w:val="auto"/>
          <w:sz w:val="22"/>
          <w:szCs w:val="22"/>
        </w:rPr>
      </w:pPr>
      <w:r w:rsidRPr="007F4FF4">
        <w:rPr>
          <w:rFonts w:asciiTheme="minorHAnsi" w:hAnsiTheme="minorHAnsi"/>
          <w:color w:val="auto"/>
          <w:sz w:val="22"/>
          <w:szCs w:val="22"/>
        </w:rPr>
        <w:t>kradzieże,</w:t>
      </w:r>
    </w:p>
    <w:p w:rsidR="00BB73D1" w:rsidRPr="007F4FF4" w:rsidRDefault="00DE2B0B">
      <w:pPr>
        <w:numPr>
          <w:ilvl w:val="0"/>
          <w:numId w:val="19"/>
        </w:numPr>
        <w:spacing w:line="276" w:lineRule="auto"/>
        <w:contextualSpacing/>
        <w:rPr>
          <w:rFonts w:asciiTheme="minorHAnsi" w:hAnsiTheme="minorHAnsi"/>
          <w:color w:val="auto"/>
          <w:sz w:val="22"/>
          <w:szCs w:val="22"/>
        </w:rPr>
      </w:pPr>
      <w:r w:rsidRPr="007F4FF4">
        <w:rPr>
          <w:rFonts w:asciiTheme="minorHAnsi" w:hAnsiTheme="minorHAnsi"/>
          <w:color w:val="auto"/>
          <w:sz w:val="22"/>
          <w:szCs w:val="22"/>
        </w:rPr>
        <w:t>alkoholizm,</w:t>
      </w:r>
    </w:p>
    <w:p w:rsidR="00BB73D1" w:rsidRPr="007F4FF4" w:rsidRDefault="00DE2B0B">
      <w:pPr>
        <w:numPr>
          <w:ilvl w:val="0"/>
          <w:numId w:val="19"/>
        </w:numPr>
        <w:spacing w:line="276" w:lineRule="auto"/>
        <w:contextualSpacing/>
        <w:rPr>
          <w:rFonts w:asciiTheme="minorHAnsi" w:hAnsiTheme="minorHAnsi"/>
          <w:color w:val="auto"/>
          <w:sz w:val="22"/>
          <w:szCs w:val="22"/>
        </w:rPr>
      </w:pPr>
      <w:r w:rsidRPr="007F4FF4">
        <w:rPr>
          <w:rFonts w:asciiTheme="minorHAnsi" w:hAnsiTheme="minorHAnsi"/>
          <w:color w:val="auto"/>
          <w:sz w:val="22"/>
          <w:szCs w:val="22"/>
        </w:rPr>
        <w:t>u</w:t>
      </w:r>
      <w:r w:rsidR="00770E3B" w:rsidRPr="007F4FF4">
        <w:rPr>
          <w:rFonts w:asciiTheme="minorHAnsi" w:hAnsiTheme="minorHAnsi"/>
          <w:color w:val="auto"/>
          <w:sz w:val="22"/>
          <w:szCs w:val="22"/>
        </w:rPr>
        <w:t>trudniony dojazd do urzędów i ośrodków opieki zdrowotnej.</w:t>
      </w:r>
    </w:p>
    <w:p w:rsidR="00BB73D1" w:rsidRPr="007F4FF4" w:rsidRDefault="00BB73D1">
      <w:pPr>
        <w:ind w:left="1701"/>
        <w:rPr>
          <w:rFonts w:asciiTheme="minorHAnsi" w:hAnsiTheme="minorHAnsi"/>
          <w:color w:val="auto"/>
          <w:sz w:val="22"/>
          <w:szCs w:val="22"/>
        </w:rPr>
      </w:pPr>
    </w:p>
    <w:p w:rsidR="00BB73D1" w:rsidRPr="007F4FF4" w:rsidRDefault="00770E3B">
      <w:pPr>
        <w:rPr>
          <w:rFonts w:asciiTheme="minorHAnsi" w:hAnsiTheme="minorHAnsi"/>
          <w:color w:val="auto"/>
          <w:sz w:val="22"/>
          <w:szCs w:val="22"/>
        </w:rPr>
      </w:pPr>
      <w:r w:rsidRPr="007F4FF4">
        <w:rPr>
          <w:rFonts w:asciiTheme="minorHAnsi" w:hAnsiTheme="minorHAnsi"/>
          <w:color w:val="auto"/>
          <w:sz w:val="22"/>
          <w:szCs w:val="22"/>
        </w:rPr>
        <w:t>Kluczowe problemy podobszaru rewitalizacji Chłopowa i Gwiazdowa zidentyfikowane przez mieszkańców:</w:t>
      </w:r>
    </w:p>
    <w:p w:rsidR="00BB73D1" w:rsidRPr="007F4FF4" w:rsidRDefault="00DE2B0B">
      <w:pPr>
        <w:numPr>
          <w:ilvl w:val="0"/>
          <w:numId w:val="19"/>
        </w:numPr>
        <w:spacing w:line="276" w:lineRule="auto"/>
        <w:contextualSpacing/>
        <w:rPr>
          <w:rFonts w:asciiTheme="minorHAnsi" w:hAnsiTheme="minorHAnsi"/>
          <w:color w:val="auto"/>
          <w:sz w:val="22"/>
          <w:szCs w:val="22"/>
        </w:rPr>
      </w:pPr>
      <w:r w:rsidRPr="007F4FF4">
        <w:rPr>
          <w:rFonts w:asciiTheme="minorHAnsi" w:hAnsiTheme="minorHAnsi"/>
          <w:color w:val="auto"/>
          <w:sz w:val="22"/>
          <w:szCs w:val="22"/>
        </w:rPr>
        <w:t>brak komunikacji publicznej.</w:t>
      </w:r>
    </w:p>
    <w:p w:rsidR="00BB73D1" w:rsidRPr="007F4FF4" w:rsidRDefault="00DE2B0B">
      <w:pPr>
        <w:numPr>
          <w:ilvl w:val="0"/>
          <w:numId w:val="19"/>
        </w:numPr>
        <w:spacing w:line="276" w:lineRule="auto"/>
        <w:contextualSpacing/>
        <w:rPr>
          <w:rFonts w:asciiTheme="minorHAnsi" w:hAnsiTheme="minorHAnsi"/>
          <w:color w:val="auto"/>
          <w:sz w:val="22"/>
          <w:szCs w:val="22"/>
        </w:rPr>
      </w:pPr>
      <w:r w:rsidRPr="007F4FF4">
        <w:rPr>
          <w:rFonts w:asciiTheme="minorHAnsi" w:hAnsiTheme="minorHAnsi"/>
          <w:color w:val="auto"/>
          <w:sz w:val="22"/>
          <w:szCs w:val="22"/>
        </w:rPr>
        <w:t>ubóstwo,</w:t>
      </w:r>
    </w:p>
    <w:p w:rsidR="00BB73D1" w:rsidRPr="007F4FF4" w:rsidRDefault="00DE2B0B">
      <w:pPr>
        <w:numPr>
          <w:ilvl w:val="0"/>
          <w:numId w:val="19"/>
        </w:numPr>
        <w:spacing w:line="276" w:lineRule="auto"/>
        <w:contextualSpacing/>
        <w:rPr>
          <w:rFonts w:asciiTheme="minorHAnsi" w:hAnsiTheme="minorHAnsi"/>
          <w:color w:val="auto"/>
          <w:sz w:val="22"/>
          <w:szCs w:val="22"/>
        </w:rPr>
      </w:pPr>
      <w:r w:rsidRPr="007F4FF4">
        <w:rPr>
          <w:rFonts w:asciiTheme="minorHAnsi" w:hAnsiTheme="minorHAnsi"/>
          <w:color w:val="auto"/>
          <w:sz w:val="22"/>
          <w:szCs w:val="22"/>
        </w:rPr>
        <w:t>niedoposażona świetlica,</w:t>
      </w:r>
    </w:p>
    <w:p w:rsidR="00BB73D1" w:rsidRPr="007F4FF4" w:rsidRDefault="00DE2B0B">
      <w:pPr>
        <w:numPr>
          <w:ilvl w:val="0"/>
          <w:numId w:val="19"/>
        </w:numPr>
        <w:spacing w:line="276" w:lineRule="auto"/>
        <w:contextualSpacing/>
        <w:rPr>
          <w:rFonts w:asciiTheme="minorHAnsi" w:hAnsiTheme="minorHAnsi"/>
          <w:color w:val="auto"/>
          <w:sz w:val="22"/>
          <w:szCs w:val="22"/>
        </w:rPr>
      </w:pPr>
      <w:r w:rsidRPr="007F4FF4">
        <w:rPr>
          <w:rFonts w:asciiTheme="minorHAnsi" w:hAnsiTheme="minorHAnsi"/>
          <w:color w:val="auto"/>
          <w:sz w:val="22"/>
          <w:szCs w:val="22"/>
        </w:rPr>
        <w:t>brak chodników,</w:t>
      </w:r>
    </w:p>
    <w:p w:rsidR="00BB73D1" w:rsidRPr="007F4FF4" w:rsidRDefault="00DE2B0B">
      <w:pPr>
        <w:numPr>
          <w:ilvl w:val="0"/>
          <w:numId w:val="19"/>
        </w:numPr>
        <w:spacing w:line="276" w:lineRule="auto"/>
        <w:contextualSpacing/>
        <w:rPr>
          <w:rFonts w:asciiTheme="minorHAnsi" w:hAnsiTheme="minorHAnsi"/>
          <w:color w:val="auto"/>
          <w:sz w:val="22"/>
          <w:szCs w:val="22"/>
        </w:rPr>
      </w:pPr>
      <w:r w:rsidRPr="007F4FF4">
        <w:rPr>
          <w:rFonts w:asciiTheme="minorHAnsi" w:hAnsiTheme="minorHAnsi"/>
          <w:color w:val="auto"/>
          <w:sz w:val="22"/>
          <w:szCs w:val="22"/>
        </w:rPr>
        <w:t>braki w oświetleniu,</w:t>
      </w:r>
    </w:p>
    <w:p w:rsidR="00BB73D1" w:rsidRPr="007F4FF4" w:rsidRDefault="00DE2B0B">
      <w:pPr>
        <w:numPr>
          <w:ilvl w:val="0"/>
          <w:numId w:val="19"/>
        </w:numPr>
        <w:spacing w:line="276" w:lineRule="auto"/>
        <w:contextualSpacing/>
        <w:rPr>
          <w:rFonts w:asciiTheme="minorHAnsi" w:hAnsiTheme="minorHAnsi"/>
          <w:color w:val="auto"/>
          <w:sz w:val="22"/>
          <w:szCs w:val="22"/>
        </w:rPr>
      </w:pPr>
      <w:r w:rsidRPr="007F4FF4">
        <w:rPr>
          <w:rFonts w:asciiTheme="minorHAnsi" w:hAnsiTheme="minorHAnsi"/>
          <w:color w:val="auto"/>
          <w:sz w:val="22"/>
          <w:szCs w:val="22"/>
        </w:rPr>
        <w:t>k</w:t>
      </w:r>
      <w:r w:rsidR="00770E3B" w:rsidRPr="007F4FF4">
        <w:rPr>
          <w:rFonts w:asciiTheme="minorHAnsi" w:hAnsiTheme="minorHAnsi"/>
          <w:color w:val="auto"/>
          <w:sz w:val="22"/>
          <w:szCs w:val="22"/>
        </w:rPr>
        <w:t>onieczność do</w:t>
      </w:r>
      <w:r w:rsidRPr="007F4FF4">
        <w:rPr>
          <w:rFonts w:asciiTheme="minorHAnsi" w:hAnsiTheme="minorHAnsi"/>
          <w:color w:val="auto"/>
          <w:sz w:val="22"/>
          <w:szCs w:val="22"/>
        </w:rPr>
        <w:t>posażenia i remontu placu zabaw,</w:t>
      </w:r>
    </w:p>
    <w:p w:rsidR="00BB73D1" w:rsidRPr="007F4FF4" w:rsidRDefault="00DE2B0B">
      <w:pPr>
        <w:numPr>
          <w:ilvl w:val="0"/>
          <w:numId w:val="19"/>
        </w:numPr>
        <w:spacing w:line="276" w:lineRule="auto"/>
        <w:contextualSpacing/>
        <w:rPr>
          <w:rFonts w:asciiTheme="minorHAnsi" w:hAnsiTheme="minorHAnsi"/>
          <w:color w:val="auto"/>
          <w:sz w:val="22"/>
          <w:szCs w:val="22"/>
        </w:rPr>
      </w:pPr>
      <w:r w:rsidRPr="007F4FF4">
        <w:rPr>
          <w:rFonts w:asciiTheme="minorHAnsi" w:hAnsiTheme="minorHAnsi"/>
          <w:color w:val="auto"/>
          <w:sz w:val="22"/>
          <w:szCs w:val="22"/>
        </w:rPr>
        <w:t>o</w:t>
      </w:r>
      <w:r w:rsidR="00770E3B" w:rsidRPr="007F4FF4">
        <w:rPr>
          <w:rFonts w:asciiTheme="minorHAnsi" w:hAnsiTheme="minorHAnsi"/>
          <w:color w:val="auto"/>
          <w:sz w:val="22"/>
          <w:szCs w:val="22"/>
        </w:rPr>
        <w:t>ddalenie od miasta.</w:t>
      </w:r>
    </w:p>
    <w:p w:rsidR="00BB73D1" w:rsidRPr="007F4FF4" w:rsidRDefault="00BB73D1">
      <w:pPr>
        <w:ind w:left="1701"/>
        <w:rPr>
          <w:rFonts w:asciiTheme="minorHAnsi" w:hAnsiTheme="minorHAnsi"/>
          <w:color w:val="auto"/>
          <w:sz w:val="22"/>
          <w:szCs w:val="22"/>
        </w:rPr>
      </w:pPr>
    </w:p>
    <w:p w:rsidR="00BB73D1" w:rsidRPr="007F4FF4" w:rsidRDefault="00770E3B">
      <w:pPr>
        <w:ind w:left="1701"/>
        <w:rPr>
          <w:rFonts w:asciiTheme="minorHAnsi" w:hAnsiTheme="minorHAnsi"/>
          <w:color w:val="auto"/>
          <w:sz w:val="22"/>
          <w:szCs w:val="22"/>
        </w:rPr>
      </w:pPr>
      <w:r w:rsidRPr="007F4FF4">
        <w:rPr>
          <w:rFonts w:asciiTheme="minorHAnsi" w:hAnsiTheme="minorHAnsi"/>
          <w:b/>
          <w:color w:val="auto"/>
          <w:sz w:val="22"/>
          <w:szCs w:val="22"/>
        </w:rPr>
        <w:t>POTRZEBY:</w:t>
      </w:r>
    </w:p>
    <w:p w:rsidR="00BB73D1" w:rsidRPr="007F4FF4" w:rsidRDefault="00770E3B">
      <w:pPr>
        <w:numPr>
          <w:ilvl w:val="0"/>
          <w:numId w:val="19"/>
        </w:numPr>
        <w:spacing w:line="276" w:lineRule="auto"/>
        <w:contextualSpacing/>
        <w:rPr>
          <w:rFonts w:asciiTheme="minorHAnsi" w:hAnsiTheme="minorHAnsi"/>
          <w:color w:val="auto"/>
          <w:sz w:val="22"/>
          <w:szCs w:val="22"/>
        </w:rPr>
      </w:pPr>
      <w:r w:rsidRPr="007F4FF4">
        <w:rPr>
          <w:rFonts w:asciiTheme="minorHAnsi" w:hAnsiTheme="minorHAnsi"/>
          <w:color w:val="auto"/>
          <w:sz w:val="22"/>
          <w:szCs w:val="22"/>
        </w:rPr>
        <w:t xml:space="preserve">organizacja </w:t>
      </w:r>
      <w:r w:rsidR="00DE2B0B" w:rsidRPr="007F4FF4">
        <w:rPr>
          <w:rFonts w:asciiTheme="minorHAnsi" w:hAnsiTheme="minorHAnsi"/>
          <w:color w:val="auto"/>
          <w:sz w:val="22"/>
          <w:szCs w:val="22"/>
        </w:rPr>
        <w:t>zajęć pozalekcyjnych dla dzieci,</w:t>
      </w:r>
    </w:p>
    <w:p w:rsidR="00BB73D1" w:rsidRPr="007F4FF4" w:rsidRDefault="008A0D62">
      <w:pPr>
        <w:numPr>
          <w:ilvl w:val="0"/>
          <w:numId w:val="19"/>
        </w:numPr>
        <w:spacing w:line="276" w:lineRule="auto"/>
        <w:contextualSpacing/>
        <w:rPr>
          <w:rFonts w:asciiTheme="minorHAnsi" w:hAnsiTheme="minorHAnsi"/>
          <w:color w:val="auto"/>
          <w:sz w:val="22"/>
          <w:szCs w:val="22"/>
        </w:rPr>
      </w:pPr>
      <w:r w:rsidRPr="007F4FF4">
        <w:rPr>
          <w:rFonts w:asciiTheme="minorHAnsi" w:hAnsiTheme="minorHAnsi"/>
          <w:color w:val="auto"/>
          <w:sz w:val="22"/>
          <w:szCs w:val="22"/>
        </w:rPr>
        <w:t>r</w:t>
      </w:r>
      <w:r w:rsidR="00DE2B0B" w:rsidRPr="007F4FF4">
        <w:rPr>
          <w:rFonts w:asciiTheme="minorHAnsi" w:hAnsiTheme="minorHAnsi"/>
          <w:color w:val="auto"/>
          <w:sz w:val="22"/>
          <w:szCs w:val="22"/>
        </w:rPr>
        <w:t>emont i doposażenie świetlicy,</w:t>
      </w:r>
    </w:p>
    <w:p w:rsidR="00BB73D1" w:rsidRPr="007F4FF4" w:rsidRDefault="008A0D62">
      <w:pPr>
        <w:numPr>
          <w:ilvl w:val="0"/>
          <w:numId w:val="19"/>
        </w:numPr>
        <w:spacing w:line="276" w:lineRule="auto"/>
        <w:contextualSpacing/>
        <w:rPr>
          <w:rFonts w:asciiTheme="minorHAnsi" w:hAnsiTheme="minorHAnsi"/>
          <w:color w:val="auto"/>
          <w:sz w:val="22"/>
          <w:szCs w:val="22"/>
        </w:rPr>
      </w:pPr>
      <w:r w:rsidRPr="007F4FF4">
        <w:rPr>
          <w:rFonts w:asciiTheme="minorHAnsi" w:hAnsiTheme="minorHAnsi"/>
          <w:color w:val="auto"/>
          <w:sz w:val="22"/>
          <w:szCs w:val="22"/>
        </w:rPr>
        <w:t>p</w:t>
      </w:r>
      <w:r w:rsidR="00DE2B0B" w:rsidRPr="007F4FF4">
        <w:rPr>
          <w:rFonts w:asciiTheme="minorHAnsi" w:hAnsiTheme="minorHAnsi"/>
          <w:color w:val="auto"/>
          <w:sz w:val="22"/>
          <w:szCs w:val="22"/>
        </w:rPr>
        <w:t>oprawa stanu dróg,</w:t>
      </w:r>
    </w:p>
    <w:p w:rsidR="00BB73D1" w:rsidRPr="007F4FF4" w:rsidRDefault="008A0D62">
      <w:pPr>
        <w:numPr>
          <w:ilvl w:val="0"/>
          <w:numId w:val="19"/>
        </w:numPr>
        <w:spacing w:line="276" w:lineRule="auto"/>
        <w:contextualSpacing/>
        <w:rPr>
          <w:rFonts w:asciiTheme="minorHAnsi" w:hAnsiTheme="minorHAnsi"/>
          <w:color w:val="auto"/>
          <w:sz w:val="22"/>
          <w:szCs w:val="22"/>
        </w:rPr>
      </w:pPr>
      <w:r w:rsidRPr="007F4FF4">
        <w:rPr>
          <w:rFonts w:asciiTheme="minorHAnsi" w:hAnsiTheme="minorHAnsi"/>
          <w:color w:val="auto"/>
          <w:sz w:val="22"/>
          <w:szCs w:val="22"/>
        </w:rPr>
        <w:t>b</w:t>
      </w:r>
      <w:r w:rsidR="00D5403B" w:rsidRPr="007F4FF4">
        <w:rPr>
          <w:rFonts w:asciiTheme="minorHAnsi" w:hAnsiTheme="minorHAnsi"/>
          <w:color w:val="auto"/>
          <w:sz w:val="22"/>
          <w:szCs w:val="22"/>
        </w:rPr>
        <w:t>udowa chodnika,</w:t>
      </w:r>
    </w:p>
    <w:p w:rsidR="00BB73D1" w:rsidRPr="007F4FF4" w:rsidRDefault="008A0D62">
      <w:pPr>
        <w:numPr>
          <w:ilvl w:val="0"/>
          <w:numId w:val="19"/>
        </w:numPr>
        <w:spacing w:line="276" w:lineRule="auto"/>
        <w:contextualSpacing/>
        <w:rPr>
          <w:rFonts w:asciiTheme="minorHAnsi" w:hAnsiTheme="minorHAnsi"/>
          <w:color w:val="auto"/>
          <w:sz w:val="22"/>
          <w:szCs w:val="22"/>
        </w:rPr>
      </w:pPr>
      <w:r w:rsidRPr="007F4FF4">
        <w:rPr>
          <w:rFonts w:asciiTheme="minorHAnsi" w:hAnsiTheme="minorHAnsi"/>
          <w:color w:val="auto"/>
          <w:sz w:val="22"/>
          <w:szCs w:val="22"/>
        </w:rPr>
        <w:t>u</w:t>
      </w:r>
      <w:r w:rsidR="009826E1" w:rsidRPr="007F4FF4">
        <w:rPr>
          <w:rFonts w:asciiTheme="minorHAnsi" w:hAnsiTheme="minorHAnsi"/>
          <w:color w:val="auto"/>
          <w:sz w:val="22"/>
          <w:szCs w:val="22"/>
        </w:rPr>
        <w:t>zupełnienie oświetlenia,</w:t>
      </w:r>
    </w:p>
    <w:p w:rsidR="00BB73D1" w:rsidRPr="007F4FF4" w:rsidRDefault="00770E3B">
      <w:pPr>
        <w:numPr>
          <w:ilvl w:val="0"/>
          <w:numId w:val="19"/>
        </w:numPr>
        <w:spacing w:line="276" w:lineRule="auto"/>
        <w:contextualSpacing/>
        <w:rPr>
          <w:rFonts w:asciiTheme="minorHAnsi" w:hAnsiTheme="minorHAnsi"/>
          <w:color w:val="auto"/>
          <w:sz w:val="22"/>
          <w:szCs w:val="22"/>
        </w:rPr>
      </w:pPr>
      <w:r w:rsidRPr="007F4FF4">
        <w:rPr>
          <w:rFonts w:asciiTheme="minorHAnsi" w:hAnsiTheme="minorHAnsi"/>
          <w:color w:val="auto"/>
          <w:sz w:val="22"/>
          <w:szCs w:val="22"/>
        </w:rPr>
        <w:t>wytyczenie ście</w:t>
      </w:r>
      <w:r w:rsidR="009826E1" w:rsidRPr="007F4FF4">
        <w:rPr>
          <w:rFonts w:asciiTheme="minorHAnsi" w:hAnsiTheme="minorHAnsi"/>
          <w:color w:val="auto"/>
          <w:sz w:val="22"/>
          <w:szCs w:val="22"/>
        </w:rPr>
        <w:t>żek edukacyjno – przyrodniczych,</w:t>
      </w:r>
    </w:p>
    <w:p w:rsidR="00BB73D1" w:rsidRPr="007F4FF4" w:rsidRDefault="00770E3B">
      <w:pPr>
        <w:numPr>
          <w:ilvl w:val="0"/>
          <w:numId w:val="19"/>
        </w:numPr>
        <w:spacing w:line="276" w:lineRule="auto"/>
        <w:contextualSpacing/>
        <w:rPr>
          <w:rFonts w:asciiTheme="minorHAnsi" w:hAnsiTheme="minorHAnsi"/>
          <w:color w:val="auto"/>
          <w:sz w:val="22"/>
          <w:szCs w:val="22"/>
        </w:rPr>
      </w:pPr>
      <w:r w:rsidRPr="007F4FF4">
        <w:rPr>
          <w:rFonts w:asciiTheme="minorHAnsi" w:hAnsiTheme="minorHAnsi"/>
          <w:color w:val="auto"/>
          <w:sz w:val="22"/>
          <w:szCs w:val="22"/>
        </w:rPr>
        <w:t>Wsparcie i promocja lokalnych przedsięb</w:t>
      </w:r>
      <w:r w:rsidR="009826E1" w:rsidRPr="007F4FF4">
        <w:rPr>
          <w:rFonts w:asciiTheme="minorHAnsi" w:hAnsiTheme="minorHAnsi"/>
          <w:color w:val="auto"/>
          <w:sz w:val="22"/>
          <w:szCs w:val="22"/>
        </w:rPr>
        <w:t>iorców,</w:t>
      </w:r>
    </w:p>
    <w:p w:rsidR="00BB73D1" w:rsidRPr="007F4FF4" w:rsidRDefault="00770E3B">
      <w:pPr>
        <w:numPr>
          <w:ilvl w:val="0"/>
          <w:numId w:val="19"/>
        </w:numPr>
        <w:spacing w:line="276" w:lineRule="auto"/>
        <w:contextualSpacing/>
        <w:rPr>
          <w:rFonts w:asciiTheme="minorHAnsi" w:hAnsiTheme="minorHAnsi"/>
          <w:color w:val="auto"/>
          <w:sz w:val="22"/>
          <w:szCs w:val="22"/>
        </w:rPr>
      </w:pPr>
      <w:r w:rsidRPr="007F4FF4">
        <w:rPr>
          <w:rFonts w:asciiTheme="minorHAnsi" w:hAnsiTheme="minorHAnsi"/>
          <w:color w:val="auto"/>
          <w:sz w:val="22"/>
          <w:szCs w:val="22"/>
        </w:rPr>
        <w:t>stworzenie i promo</w:t>
      </w:r>
      <w:r w:rsidR="009826E1" w:rsidRPr="007F4FF4">
        <w:rPr>
          <w:rFonts w:asciiTheme="minorHAnsi" w:hAnsiTheme="minorHAnsi"/>
          <w:color w:val="auto"/>
          <w:sz w:val="22"/>
          <w:szCs w:val="22"/>
        </w:rPr>
        <w:t>cja produktów lokalnych (miody),</w:t>
      </w:r>
    </w:p>
    <w:p w:rsidR="00BB73D1" w:rsidRPr="007F4FF4" w:rsidRDefault="008A0D62">
      <w:pPr>
        <w:numPr>
          <w:ilvl w:val="0"/>
          <w:numId w:val="19"/>
        </w:numPr>
        <w:spacing w:line="276" w:lineRule="auto"/>
        <w:contextualSpacing/>
        <w:rPr>
          <w:rFonts w:asciiTheme="minorHAnsi" w:hAnsiTheme="minorHAnsi"/>
          <w:color w:val="auto"/>
          <w:sz w:val="22"/>
          <w:szCs w:val="22"/>
        </w:rPr>
      </w:pPr>
      <w:r w:rsidRPr="007F4FF4">
        <w:rPr>
          <w:rFonts w:asciiTheme="minorHAnsi" w:hAnsiTheme="minorHAnsi"/>
          <w:color w:val="auto"/>
          <w:sz w:val="22"/>
          <w:szCs w:val="22"/>
        </w:rPr>
        <w:t>u</w:t>
      </w:r>
      <w:r w:rsidR="00770E3B" w:rsidRPr="007F4FF4">
        <w:rPr>
          <w:rFonts w:asciiTheme="minorHAnsi" w:hAnsiTheme="minorHAnsi"/>
          <w:color w:val="auto"/>
          <w:sz w:val="22"/>
          <w:szCs w:val="22"/>
        </w:rPr>
        <w:t>ruc</w:t>
      </w:r>
      <w:r w:rsidR="009826E1" w:rsidRPr="007F4FF4">
        <w:rPr>
          <w:rFonts w:asciiTheme="minorHAnsi" w:hAnsiTheme="minorHAnsi"/>
          <w:color w:val="auto"/>
          <w:sz w:val="22"/>
          <w:szCs w:val="22"/>
        </w:rPr>
        <w:t>homienie komunikacji publicznej,</w:t>
      </w:r>
    </w:p>
    <w:p w:rsidR="00BB73D1" w:rsidRPr="007F4FF4" w:rsidRDefault="008A0D62">
      <w:pPr>
        <w:numPr>
          <w:ilvl w:val="0"/>
          <w:numId w:val="19"/>
        </w:numPr>
        <w:spacing w:line="276" w:lineRule="auto"/>
        <w:contextualSpacing/>
        <w:rPr>
          <w:rFonts w:asciiTheme="minorHAnsi" w:hAnsiTheme="minorHAnsi"/>
          <w:color w:val="auto"/>
          <w:sz w:val="22"/>
          <w:szCs w:val="22"/>
        </w:rPr>
      </w:pPr>
      <w:r w:rsidRPr="007F4FF4">
        <w:rPr>
          <w:rFonts w:asciiTheme="minorHAnsi" w:hAnsiTheme="minorHAnsi"/>
          <w:color w:val="auto"/>
          <w:sz w:val="22"/>
          <w:szCs w:val="22"/>
        </w:rPr>
        <w:t>z</w:t>
      </w:r>
      <w:r w:rsidR="009826E1" w:rsidRPr="007F4FF4">
        <w:rPr>
          <w:rFonts w:asciiTheme="minorHAnsi" w:hAnsiTheme="minorHAnsi"/>
          <w:color w:val="auto"/>
          <w:sz w:val="22"/>
          <w:szCs w:val="22"/>
        </w:rPr>
        <w:t>większenie bezpieczeństwa,</w:t>
      </w:r>
    </w:p>
    <w:p w:rsidR="00BB73D1" w:rsidRPr="007F4FF4" w:rsidRDefault="008A0D62">
      <w:pPr>
        <w:numPr>
          <w:ilvl w:val="0"/>
          <w:numId w:val="19"/>
        </w:numPr>
        <w:spacing w:line="276" w:lineRule="auto"/>
        <w:contextualSpacing/>
        <w:rPr>
          <w:rFonts w:asciiTheme="minorHAnsi" w:hAnsiTheme="minorHAnsi"/>
          <w:color w:val="auto"/>
          <w:sz w:val="22"/>
          <w:szCs w:val="22"/>
        </w:rPr>
      </w:pPr>
      <w:r w:rsidRPr="007F4FF4">
        <w:rPr>
          <w:rFonts w:asciiTheme="minorHAnsi" w:hAnsiTheme="minorHAnsi"/>
          <w:color w:val="auto"/>
          <w:sz w:val="22"/>
          <w:szCs w:val="22"/>
        </w:rPr>
        <w:t>p</w:t>
      </w:r>
      <w:r w:rsidR="00770E3B" w:rsidRPr="007F4FF4">
        <w:rPr>
          <w:rFonts w:asciiTheme="minorHAnsi" w:hAnsiTheme="minorHAnsi"/>
          <w:color w:val="auto"/>
          <w:sz w:val="22"/>
          <w:szCs w:val="22"/>
        </w:rPr>
        <w:t>rzeciwdziałanie alkoholizmowi i jego skutkom społecznym.</w:t>
      </w:r>
    </w:p>
    <w:p w:rsidR="00BB73D1" w:rsidRPr="007F4FF4" w:rsidRDefault="00BB73D1">
      <w:pPr>
        <w:ind w:left="1701"/>
        <w:rPr>
          <w:rFonts w:asciiTheme="minorHAnsi" w:hAnsiTheme="minorHAnsi"/>
          <w:color w:val="auto"/>
          <w:sz w:val="22"/>
          <w:szCs w:val="22"/>
        </w:rPr>
      </w:pPr>
    </w:p>
    <w:p w:rsidR="00BB73D1" w:rsidRPr="007F4FF4" w:rsidRDefault="00770E3B">
      <w:pPr>
        <w:ind w:left="1701"/>
        <w:rPr>
          <w:rFonts w:asciiTheme="minorHAnsi" w:hAnsiTheme="minorHAnsi"/>
          <w:color w:val="auto"/>
          <w:sz w:val="22"/>
          <w:szCs w:val="22"/>
        </w:rPr>
      </w:pPr>
      <w:r w:rsidRPr="007F4FF4">
        <w:rPr>
          <w:rFonts w:asciiTheme="minorHAnsi" w:hAnsiTheme="minorHAnsi"/>
          <w:b/>
          <w:color w:val="auto"/>
          <w:sz w:val="22"/>
          <w:szCs w:val="22"/>
        </w:rPr>
        <w:t>POTENCJAŁY</w:t>
      </w:r>
    </w:p>
    <w:p w:rsidR="00BB73D1" w:rsidRPr="007F4FF4" w:rsidRDefault="009826E1">
      <w:pPr>
        <w:numPr>
          <w:ilvl w:val="0"/>
          <w:numId w:val="19"/>
        </w:numPr>
        <w:spacing w:line="276" w:lineRule="auto"/>
        <w:contextualSpacing/>
        <w:rPr>
          <w:rFonts w:asciiTheme="minorHAnsi" w:hAnsiTheme="minorHAnsi"/>
          <w:color w:val="auto"/>
          <w:sz w:val="22"/>
          <w:szCs w:val="22"/>
        </w:rPr>
      </w:pPr>
      <w:r w:rsidRPr="007F4FF4">
        <w:rPr>
          <w:rFonts w:asciiTheme="minorHAnsi" w:hAnsiTheme="minorHAnsi"/>
          <w:color w:val="auto"/>
          <w:sz w:val="22"/>
          <w:szCs w:val="22"/>
        </w:rPr>
        <w:t>grupa aktywnych mieszkańców,</w:t>
      </w:r>
    </w:p>
    <w:p w:rsidR="00BB73D1" w:rsidRPr="007F4FF4" w:rsidRDefault="009826E1">
      <w:pPr>
        <w:numPr>
          <w:ilvl w:val="0"/>
          <w:numId w:val="19"/>
        </w:numPr>
        <w:spacing w:line="276" w:lineRule="auto"/>
        <w:contextualSpacing/>
        <w:rPr>
          <w:rFonts w:asciiTheme="minorHAnsi" w:hAnsiTheme="minorHAnsi"/>
          <w:color w:val="auto"/>
          <w:sz w:val="22"/>
          <w:szCs w:val="22"/>
        </w:rPr>
      </w:pPr>
      <w:r w:rsidRPr="007F4FF4">
        <w:rPr>
          <w:rFonts w:asciiTheme="minorHAnsi" w:hAnsiTheme="minorHAnsi"/>
          <w:color w:val="auto"/>
          <w:sz w:val="22"/>
          <w:szCs w:val="22"/>
        </w:rPr>
        <w:t>b</w:t>
      </w:r>
      <w:r w:rsidR="00770E3B" w:rsidRPr="007F4FF4">
        <w:rPr>
          <w:rFonts w:asciiTheme="minorHAnsi" w:hAnsiTheme="minorHAnsi"/>
          <w:color w:val="auto"/>
          <w:sz w:val="22"/>
          <w:szCs w:val="22"/>
        </w:rPr>
        <w:t>ardzo atrakcyjne turystycznie te</w:t>
      </w:r>
      <w:r w:rsidRPr="007F4FF4">
        <w:rPr>
          <w:rFonts w:asciiTheme="minorHAnsi" w:hAnsiTheme="minorHAnsi"/>
          <w:color w:val="auto"/>
          <w:sz w:val="22"/>
          <w:szCs w:val="22"/>
        </w:rPr>
        <w:t>reny, ekologiczne,</w:t>
      </w:r>
    </w:p>
    <w:p w:rsidR="00BB73D1" w:rsidRPr="007F4FF4" w:rsidRDefault="009826E1">
      <w:pPr>
        <w:numPr>
          <w:ilvl w:val="0"/>
          <w:numId w:val="19"/>
        </w:numPr>
        <w:spacing w:line="276" w:lineRule="auto"/>
        <w:contextualSpacing/>
        <w:rPr>
          <w:rFonts w:asciiTheme="minorHAnsi" w:hAnsiTheme="minorHAnsi"/>
          <w:color w:val="auto"/>
          <w:sz w:val="22"/>
          <w:szCs w:val="22"/>
        </w:rPr>
      </w:pPr>
      <w:r w:rsidRPr="007F4FF4">
        <w:rPr>
          <w:rFonts w:asciiTheme="minorHAnsi" w:hAnsiTheme="minorHAnsi"/>
          <w:color w:val="auto"/>
          <w:sz w:val="22"/>
          <w:szCs w:val="22"/>
        </w:rPr>
        <w:t>bliskość jezior,</w:t>
      </w:r>
    </w:p>
    <w:p w:rsidR="00BB73D1" w:rsidRPr="007F4FF4" w:rsidRDefault="009826E1">
      <w:pPr>
        <w:numPr>
          <w:ilvl w:val="0"/>
          <w:numId w:val="19"/>
        </w:numPr>
        <w:spacing w:line="276" w:lineRule="auto"/>
        <w:contextualSpacing/>
        <w:rPr>
          <w:rFonts w:asciiTheme="minorHAnsi" w:hAnsiTheme="minorHAnsi"/>
          <w:color w:val="auto"/>
          <w:sz w:val="22"/>
          <w:szCs w:val="22"/>
        </w:rPr>
      </w:pPr>
      <w:r w:rsidRPr="007F4FF4">
        <w:rPr>
          <w:rFonts w:asciiTheme="minorHAnsi" w:hAnsiTheme="minorHAnsi"/>
          <w:color w:val="auto"/>
          <w:sz w:val="22"/>
          <w:szCs w:val="22"/>
        </w:rPr>
        <w:t>p</w:t>
      </w:r>
      <w:r w:rsidR="00770E3B" w:rsidRPr="007F4FF4">
        <w:rPr>
          <w:rFonts w:asciiTheme="minorHAnsi" w:hAnsiTheme="minorHAnsi"/>
          <w:color w:val="auto"/>
          <w:sz w:val="22"/>
          <w:szCs w:val="22"/>
        </w:rPr>
        <w:t>omoc sąsiedzka.</w:t>
      </w:r>
    </w:p>
    <w:p w:rsidR="00BB73D1" w:rsidRPr="007F4FF4" w:rsidRDefault="00BB73D1">
      <w:pPr>
        <w:ind w:left="1701"/>
        <w:rPr>
          <w:rFonts w:asciiTheme="minorHAnsi" w:hAnsiTheme="minorHAnsi"/>
          <w:color w:val="auto"/>
          <w:sz w:val="22"/>
          <w:szCs w:val="22"/>
        </w:rPr>
      </w:pPr>
    </w:p>
    <w:p w:rsidR="00BB73D1" w:rsidRPr="007F4FF4" w:rsidRDefault="00770E3B">
      <w:pPr>
        <w:ind w:left="1701"/>
        <w:rPr>
          <w:rFonts w:asciiTheme="minorHAnsi" w:hAnsiTheme="minorHAnsi"/>
          <w:color w:val="auto"/>
          <w:sz w:val="22"/>
          <w:szCs w:val="22"/>
        </w:rPr>
      </w:pPr>
      <w:r w:rsidRPr="007F4FF4">
        <w:rPr>
          <w:rFonts w:asciiTheme="minorHAnsi" w:hAnsiTheme="minorHAnsi"/>
          <w:b/>
          <w:color w:val="auto"/>
          <w:sz w:val="22"/>
          <w:szCs w:val="22"/>
        </w:rPr>
        <w:lastRenderedPageBreak/>
        <w:t>PROPOZYCJE ROZWIĄZAŃ</w:t>
      </w:r>
    </w:p>
    <w:p w:rsidR="00BB73D1" w:rsidRPr="007F4FF4" w:rsidRDefault="009826E1">
      <w:pPr>
        <w:numPr>
          <w:ilvl w:val="0"/>
          <w:numId w:val="19"/>
        </w:numPr>
        <w:spacing w:line="276" w:lineRule="auto"/>
        <w:contextualSpacing/>
        <w:rPr>
          <w:rFonts w:asciiTheme="minorHAnsi" w:hAnsiTheme="minorHAnsi"/>
          <w:color w:val="auto"/>
          <w:sz w:val="22"/>
          <w:szCs w:val="22"/>
        </w:rPr>
      </w:pPr>
      <w:r w:rsidRPr="007F4FF4">
        <w:rPr>
          <w:rFonts w:asciiTheme="minorHAnsi" w:hAnsiTheme="minorHAnsi"/>
          <w:color w:val="auto"/>
          <w:sz w:val="22"/>
          <w:szCs w:val="22"/>
        </w:rPr>
        <w:t>u</w:t>
      </w:r>
      <w:r w:rsidR="00770E3B" w:rsidRPr="007F4FF4">
        <w:rPr>
          <w:rFonts w:asciiTheme="minorHAnsi" w:hAnsiTheme="minorHAnsi"/>
          <w:color w:val="auto"/>
          <w:sz w:val="22"/>
          <w:szCs w:val="22"/>
        </w:rPr>
        <w:t>ruc</w:t>
      </w:r>
      <w:r w:rsidRPr="007F4FF4">
        <w:rPr>
          <w:rFonts w:asciiTheme="minorHAnsi" w:hAnsiTheme="minorHAnsi"/>
          <w:color w:val="auto"/>
          <w:sz w:val="22"/>
          <w:szCs w:val="22"/>
        </w:rPr>
        <w:t>homienie komunikacji publicznej,</w:t>
      </w:r>
    </w:p>
    <w:p w:rsidR="00BB73D1" w:rsidRPr="007F4FF4" w:rsidRDefault="009826E1">
      <w:pPr>
        <w:numPr>
          <w:ilvl w:val="0"/>
          <w:numId w:val="19"/>
        </w:numPr>
        <w:spacing w:line="276" w:lineRule="auto"/>
        <w:contextualSpacing/>
        <w:rPr>
          <w:rFonts w:asciiTheme="minorHAnsi" w:hAnsiTheme="minorHAnsi"/>
          <w:color w:val="auto"/>
          <w:sz w:val="22"/>
          <w:szCs w:val="22"/>
        </w:rPr>
      </w:pPr>
      <w:r w:rsidRPr="007F4FF4">
        <w:rPr>
          <w:rFonts w:asciiTheme="minorHAnsi" w:hAnsiTheme="minorHAnsi"/>
          <w:color w:val="auto"/>
          <w:sz w:val="22"/>
          <w:szCs w:val="22"/>
        </w:rPr>
        <w:t>remont i doposażenie świetlicy,</w:t>
      </w:r>
    </w:p>
    <w:p w:rsidR="00BB73D1" w:rsidRPr="007F4FF4" w:rsidRDefault="009826E1">
      <w:pPr>
        <w:numPr>
          <w:ilvl w:val="0"/>
          <w:numId w:val="19"/>
        </w:numPr>
        <w:spacing w:line="276" w:lineRule="auto"/>
        <w:contextualSpacing/>
        <w:rPr>
          <w:rFonts w:asciiTheme="minorHAnsi" w:hAnsiTheme="minorHAnsi"/>
          <w:color w:val="auto"/>
          <w:sz w:val="22"/>
          <w:szCs w:val="22"/>
        </w:rPr>
      </w:pPr>
      <w:r w:rsidRPr="007F4FF4">
        <w:rPr>
          <w:rFonts w:asciiTheme="minorHAnsi" w:hAnsiTheme="minorHAnsi"/>
          <w:color w:val="auto"/>
          <w:sz w:val="22"/>
          <w:szCs w:val="22"/>
        </w:rPr>
        <w:t>p</w:t>
      </w:r>
      <w:r w:rsidR="00770E3B" w:rsidRPr="007F4FF4">
        <w:rPr>
          <w:rFonts w:asciiTheme="minorHAnsi" w:hAnsiTheme="minorHAnsi"/>
          <w:color w:val="auto"/>
          <w:sz w:val="22"/>
          <w:szCs w:val="22"/>
        </w:rPr>
        <w:t>oprawa dróg gminnych, chodni</w:t>
      </w:r>
      <w:r w:rsidRPr="007F4FF4">
        <w:rPr>
          <w:rFonts w:asciiTheme="minorHAnsi" w:hAnsiTheme="minorHAnsi"/>
          <w:color w:val="auto"/>
          <w:sz w:val="22"/>
          <w:szCs w:val="22"/>
        </w:rPr>
        <w:t>ków, zapewnienie bezpieczeństwa,</w:t>
      </w:r>
    </w:p>
    <w:p w:rsidR="00BB73D1" w:rsidRPr="007F4FF4" w:rsidRDefault="009826E1">
      <w:pPr>
        <w:numPr>
          <w:ilvl w:val="0"/>
          <w:numId w:val="19"/>
        </w:numPr>
        <w:spacing w:line="276" w:lineRule="auto"/>
        <w:contextualSpacing/>
        <w:rPr>
          <w:rFonts w:asciiTheme="minorHAnsi" w:hAnsiTheme="minorHAnsi"/>
          <w:color w:val="auto"/>
          <w:sz w:val="22"/>
          <w:szCs w:val="22"/>
        </w:rPr>
      </w:pPr>
      <w:r w:rsidRPr="007F4FF4">
        <w:rPr>
          <w:rFonts w:asciiTheme="minorHAnsi" w:hAnsiTheme="minorHAnsi"/>
          <w:color w:val="auto"/>
          <w:sz w:val="22"/>
          <w:szCs w:val="22"/>
        </w:rPr>
        <w:t>o</w:t>
      </w:r>
      <w:r w:rsidR="00770E3B" w:rsidRPr="007F4FF4">
        <w:rPr>
          <w:rFonts w:asciiTheme="minorHAnsi" w:hAnsiTheme="minorHAnsi"/>
          <w:color w:val="auto"/>
          <w:sz w:val="22"/>
          <w:szCs w:val="22"/>
        </w:rPr>
        <w:t>rganizacja zaję</w:t>
      </w:r>
      <w:r w:rsidR="00C812D3" w:rsidRPr="007F4FF4">
        <w:rPr>
          <w:rFonts w:asciiTheme="minorHAnsi" w:hAnsiTheme="minorHAnsi"/>
          <w:color w:val="auto"/>
          <w:sz w:val="22"/>
          <w:szCs w:val="22"/>
        </w:rPr>
        <w:t>ć dla wszystkich grup wiekowych,</w:t>
      </w:r>
    </w:p>
    <w:p w:rsidR="00BB73D1" w:rsidRPr="007F4FF4" w:rsidRDefault="009826E1">
      <w:pPr>
        <w:numPr>
          <w:ilvl w:val="0"/>
          <w:numId w:val="19"/>
        </w:numPr>
        <w:spacing w:line="276" w:lineRule="auto"/>
        <w:contextualSpacing/>
        <w:rPr>
          <w:rFonts w:asciiTheme="minorHAnsi" w:hAnsiTheme="minorHAnsi"/>
          <w:color w:val="auto"/>
          <w:sz w:val="22"/>
          <w:szCs w:val="22"/>
        </w:rPr>
      </w:pPr>
      <w:r w:rsidRPr="007F4FF4">
        <w:rPr>
          <w:rFonts w:asciiTheme="minorHAnsi" w:hAnsiTheme="minorHAnsi"/>
          <w:color w:val="auto"/>
          <w:sz w:val="22"/>
          <w:szCs w:val="22"/>
        </w:rPr>
        <w:t>d</w:t>
      </w:r>
      <w:r w:rsidR="00770E3B" w:rsidRPr="007F4FF4">
        <w:rPr>
          <w:rFonts w:asciiTheme="minorHAnsi" w:hAnsiTheme="minorHAnsi"/>
          <w:color w:val="auto"/>
          <w:sz w:val="22"/>
          <w:szCs w:val="22"/>
        </w:rPr>
        <w:t>ziałania profilaktyczne przeciwdziałające alkoholi</w:t>
      </w:r>
      <w:r w:rsidR="00C812D3" w:rsidRPr="007F4FF4">
        <w:rPr>
          <w:rFonts w:asciiTheme="minorHAnsi" w:hAnsiTheme="minorHAnsi"/>
          <w:color w:val="auto"/>
          <w:sz w:val="22"/>
          <w:szCs w:val="22"/>
        </w:rPr>
        <w:t>zmowi i jego skutkom społecznym,</w:t>
      </w:r>
    </w:p>
    <w:p w:rsidR="00BB73D1" w:rsidRPr="007F4FF4" w:rsidRDefault="009826E1">
      <w:pPr>
        <w:numPr>
          <w:ilvl w:val="0"/>
          <w:numId w:val="19"/>
        </w:numPr>
        <w:spacing w:line="276" w:lineRule="auto"/>
        <w:contextualSpacing/>
        <w:rPr>
          <w:rFonts w:asciiTheme="minorHAnsi" w:hAnsiTheme="minorHAnsi"/>
          <w:color w:val="auto"/>
          <w:sz w:val="22"/>
          <w:szCs w:val="22"/>
        </w:rPr>
      </w:pPr>
      <w:r w:rsidRPr="007F4FF4">
        <w:rPr>
          <w:rFonts w:asciiTheme="minorHAnsi" w:hAnsiTheme="minorHAnsi"/>
          <w:color w:val="auto"/>
          <w:sz w:val="22"/>
          <w:szCs w:val="22"/>
        </w:rPr>
        <w:t>w</w:t>
      </w:r>
      <w:r w:rsidR="00C812D3" w:rsidRPr="007F4FF4">
        <w:rPr>
          <w:rFonts w:asciiTheme="minorHAnsi" w:hAnsiTheme="minorHAnsi"/>
          <w:color w:val="auto"/>
          <w:sz w:val="22"/>
          <w:szCs w:val="22"/>
        </w:rPr>
        <w:t>spieranie pomocy sąsiedzkiej,</w:t>
      </w:r>
    </w:p>
    <w:p w:rsidR="00BB73D1" w:rsidRPr="007F4FF4" w:rsidRDefault="009826E1">
      <w:pPr>
        <w:numPr>
          <w:ilvl w:val="0"/>
          <w:numId w:val="19"/>
        </w:numPr>
        <w:spacing w:line="276" w:lineRule="auto"/>
        <w:contextualSpacing/>
        <w:rPr>
          <w:rFonts w:asciiTheme="minorHAnsi" w:hAnsiTheme="minorHAnsi"/>
          <w:color w:val="auto"/>
          <w:sz w:val="22"/>
          <w:szCs w:val="22"/>
        </w:rPr>
      </w:pPr>
      <w:r w:rsidRPr="007F4FF4">
        <w:rPr>
          <w:rFonts w:asciiTheme="minorHAnsi" w:hAnsiTheme="minorHAnsi"/>
          <w:color w:val="auto"/>
          <w:sz w:val="22"/>
          <w:szCs w:val="22"/>
        </w:rPr>
        <w:t>t</w:t>
      </w:r>
      <w:r w:rsidR="00770E3B" w:rsidRPr="007F4FF4">
        <w:rPr>
          <w:rFonts w:asciiTheme="minorHAnsi" w:hAnsiTheme="minorHAnsi"/>
          <w:color w:val="auto"/>
          <w:sz w:val="22"/>
          <w:szCs w:val="22"/>
        </w:rPr>
        <w:t>worzenie szlaków rowerowych i pieszych na</w:t>
      </w:r>
      <w:r w:rsidR="00C812D3" w:rsidRPr="007F4FF4">
        <w:rPr>
          <w:rFonts w:asciiTheme="minorHAnsi" w:hAnsiTheme="minorHAnsi"/>
          <w:color w:val="auto"/>
          <w:sz w:val="22"/>
          <w:szCs w:val="22"/>
        </w:rPr>
        <w:t xml:space="preserve"> terenach leśnych, wokół jezior,</w:t>
      </w:r>
    </w:p>
    <w:p w:rsidR="00BB73D1" w:rsidRPr="007F4FF4" w:rsidRDefault="009826E1">
      <w:pPr>
        <w:numPr>
          <w:ilvl w:val="0"/>
          <w:numId w:val="19"/>
        </w:numPr>
        <w:spacing w:line="276" w:lineRule="auto"/>
        <w:contextualSpacing/>
        <w:rPr>
          <w:rFonts w:asciiTheme="minorHAnsi" w:hAnsiTheme="minorHAnsi"/>
          <w:color w:val="auto"/>
          <w:sz w:val="22"/>
          <w:szCs w:val="22"/>
        </w:rPr>
      </w:pPr>
      <w:r w:rsidRPr="007F4FF4">
        <w:rPr>
          <w:rFonts w:asciiTheme="minorHAnsi" w:hAnsiTheme="minorHAnsi"/>
          <w:color w:val="auto"/>
          <w:sz w:val="22"/>
          <w:szCs w:val="22"/>
        </w:rPr>
        <w:t>p</w:t>
      </w:r>
      <w:r w:rsidR="00770E3B" w:rsidRPr="007F4FF4">
        <w:rPr>
          <w:rFonts w:asciiTheme="minorHAnsi" w:hAnsiTheme="minorHAnsi"/>
          <w:color w:val="auto"/>
          <w:sz w:val="22"/>
          <w:szCs w:val="22"/>
        </w:rPr>
        <w:t>romocja i rozwój produktów lokalnych.</w:t>
      </w:r>
    </w:p>
    <w:p w:rsidR="00BB73D1" w:rsidRPr="007F4FF4" w:rsidRDefault="00BB73D1">
      <w:pPr>
        <w:ind w:left="1701"/>
        <w:rPr>
          <w:rFonts w:asciiTheme="minorHAnsi" w:hAnsiTheme="minorHAnsi"/>
          <w:color w:val="auto"/>
          <w:sz w:val="22"/>
          <w:szCs w:val="22"/>
        </w:rPr>
      </w:pPr>
    </w:p>
    <w:p w:rsidR="00BB73D1" w:rsidRPr="007F4FF4" w:rsidRDefault="00770E3B">
      <w:pPr>
        <w:ind w:left="1701"/>
        <w:rPr>
          <w:rFonts w:asciiTheme="minorHAnsi" w:hAnsiTheme="minorHAnsi"/>
          <w:color w:val="auto"/>
          <w:sz w:val="22"/>
          <w:szCs w:val="22"/>
        </w:rPr>
      </w:pPr>
      <w:r w:rsidRPr="007F4FF4">
        <w:rPr>
          <w:rFonts w:asciiTheme="minorHAnsi" w:hAnsiTheme="minorHAnsi"/>
          <w:b/>
          <w:color w:val="auto"/>
          <w:sz w:val="22"/>
          <w:szCs w:val="22"/>
        </w:rPr>
        <w:t>4.3.6. Podobszar rewitalizacji Chwalimki</w:t>
      </w:r>
    </w:p>
    <w:p w:rsidR="00BB73D1" w:rsidRPr="007F4FF4" w:rsidRDefault="00770E3B">
      <w:pPr>
        <w:ind w:left="1701"/>
        <w:rPr>
          <w:rFonts w:asciiTheme="minorHAnsi" w:hAnsiTheme="minorHAnsi"/>
          <w:color w:val="auto"/>
          <w:sz w:val="22"/>
          <w:szCs w:val="22"/>
        </w:rPr>
      </w:pPr>
      <w:r w:rsidRPr="007F4FF4">
        <w:rPr>
          <w:rFonts w:asciiTheme="minorHAnsi" w:hAnsiTheme="minorHAnsi"/>
          <w:b/>
          <w:color w:val="auto"/>
          <w:sz w:val="22"/>
          <w:szCs w:val="22"/>
        </w:rPr>
        <w:t>PROBLEMY:</w:t>
      </w:r>
    </w:p>
    <w:p w:rsidR="00BB73D1" w:rsidRPr="007F4FF4" w:rsidRDefault="00770E3B">
      <w:pPr>
        <w:rPr>
          <w:rFonts w:asciiTheme="minorHAnsi" w:hAnsiTheme="minorHAnsi"/>
          <w:color w:val="auto"/>
          <w:sz w:val="22"/>
          <w:szCs w:val="22"/>
        </w:rPr>
      </w:pPr>
      <w:r w:rsidRPr="007F4FF4">
        <w:rPr>
          <w:rFonts w:asciiTheme="minorHAnsi" w:hAnsiTheme="minorHAnsi"/>
          <w:color w:val="auto"/>
          <w:sz w:val="22"/>
          <w:szCs w:val="22"/>
        </w:rPr>
        <w:t>Kluczowe problemy podobszaru rewitalizacji Chwalimki zidentyfikowane przez Pana Sołtysa:</w:t>
      </w:r>
    </w:p>
    <w:p w:rsidR="00BB73D1" w:rsidRPr="007F4FF4" w:rsidRDefault="00C812D3">
      <w:pPr>
        <w:numPr>
          <w:ilvl w:val="0"/>
          <w:numId w:val="19"/>
        </w:numPr>
        <w:spacing w:line="276" w:lineRule="auto"/>
        <w:contextualSpacing/>
        <w:rPr>
          <w:rFonts w:asciiTheme="minorHAnsi" w:hAnsiTheme="minorHAnsi"/>
          <w:color w:val="auto"/>
          <w:sz w:val="22"/>
          <w:szCs w:val="22"/>
        </w:rPr>
      </w:pPr>
      <w:r w:rsidRPr="007F4FF4">
        <w:rPr>
          <w:rFonts w:asciiTheme="minorHAnsi" w:hAnsiTheme="minorHAnsi"/>
          <w:color w:val="auto"/>
          <w:sz w:val="22"/>
          <w:szCs w:val="22"/>
        </w:rPr>
        <w:t>Odpływ młodzieży ze wsi,</w:t>
      </w:r>
    </w:p>
    <w:p w:rsidR="00BB73D1" w:rsidRPr="007F4FF4" w:rsidRDefault="00C812D3">
      <w:pPr>
        <w:numPr>
          <w:ilvl w:val="0"/>
          <w:numId w:val="19"/>
        </w:numPr>
        <w:spacing w:line="276" w:lineRule="auto"/>
        <w:contextualSpacing/>
        <w:rPr>
          <w:rFonts w:asciiTheme="minorHAnsi" w:hAnsiTheme="minorHAnsi"/>
          <w:color w:val="auto"/>
          <w:sz w:val="22"/>
          <w:szCs w:val="22"/>
        </w:rPr>
      </w:pPr>
      <w:r w:rsidRPr="007F4FF4">
        <w:rPr>
          <w:rFonts w:asciiTheme="minorHAnsi" w:hAnsiTheme="minorHAnsi"/>
          <w:color w:val="auto"/>
          <w:sz w:val="22"/>
          <w:szCs w:val="22"/>
        </w:rPr>
        <w:t>Przeciekający dach w świetlicy,</w:t>
      </w:r>
    </w:p>
    <w:p w:rsidR="00BB73D1" w:rsidRPr="007F4FF4" w:rsidRDefault="00C812D3">
      <w:pPr>
        <w:numPr>
          <w:ilvl w:val="0"/>
          <w:numId w:val="19"/>
        </w:numPr>
        <w:spacing w:line="276" w:lineRule="auto"/>
        <w:contextualSpacing/>
        <w:rPr>
          <w:rFonts w:asciiTheme="minorHAnsi" w:hAnsiTheme="minorHAnsi"/>
          <w:color w:val="auto"/>
          <w:sz w:val="22"/>
          <w:szCs w:val="22"/>
        </w:rPr>
      </w:pPr>
      <w:r w:rsidRPr="007F4FF4">
        <w:rPr>
          <w:rFonts w:asciiTheme="minorHAnsi" w:hAnsiTheme="minorHAnsi"/>
          <w:color w:val="auto"/>
          <w:sz w:val="22"/>
          <w:szCs w:val="22"/>
        </w:rPr>
        <w:t>Zabudowa poPGR,</w:t>
      </w:r>
    </w:p>
    <w:p w:rsidR="00BB73D1" w:rsidRPr="007F4FF4" w:rsidRDefault="00C812D3">
      <w:pPr>
        <w:numPr>
          <w:ilvl w:val="0"/>
          <w:numId w:val="19"/>
        </w:numPr>
        <w:spacing w:line="276" w:lineRule="auto"/>
        <w:contextualSpacing/>
        <w:rPr>
          <w:rFonts w:asciiTheme="minorHAnsi" w:hAnsiTheme="minorHAnsi"/>
          <w:color w:val="auto"/>
          <w:sz w:val="22"/>
          <w:szCs w:val="22"/>
        </w:rPr>
      </w:pPr>
      <w:r w:rsidRPr="007F4FF4">
        <w:rPr>
          <w:rFonts w:asciiTheme="minorHAnsi" w:hAnsiTheme="minorHAnsi"/>
          <w:color w:val="auto"/>
          <w:sz w:val="22"/>
          <w:szCs w:val="22"/>
        </w:rPr>
        <w:t>Brak chodników,</w:t>
      </w:r>
    </w:p>
    <w:p w:rsidR="00BB73D1" w:rsidRPr="007F4FF4" w:rsidRDefault="00770E3B">
      <w:pPr>
        <w:numPr>
          <w:ilvl w:val="0"/>
          <w:numId w:val="19"/>
        </w:numPr>
        <w:spacing w:line="276" w:lineRule="auto"/>
        <w:contextualSpacing/>
        <w:rPr>
          <w:rFonts w:asciiTheme="minorHAnsi" w:hAnsiTheme="minorHAnsi"/>
          <w:color w:val="auto"/>
          <w:sz w:val="22"/>
          <w:szCs w:val="22"/>
        </w:rPr>
      </w:pPr>
      <w:r w:rsidRPr="007F4FF4">
        <w:rPr>
          <w:rFonts w:asciiTheme="minorHAnsi" w:hAnsiTheme="minorHAnsi"/>
          <w:color w:val="auto"/>
          <w:sz w:val="22"/>
          <w:szCs w:val="22"/>
        </w:rPr>
        <w:t>Og</w:t>
      </w:r>
      <w:r w:rsidR="00C812D3" w:rsidRPr="007F4FF4">
        <w:rPr>
          <w:rFonts w:asciiTheme="minorHAnsi" w:hAnsiTheme="minorHAnsi"/>
          <w:color w:val="auto"/>
          <w:sz w:val="22"/>
          <w:szCs w:val="22"/>
        </w:rPr>
        <w:t>raniczona komunikacja publiczna,</w:t>
      </w:r>
    </w:p>
    <w:p w:rsidR="00BB73D1" w:rsidRPr="007F4FF4" w:rsidRDefault="00770E3B">
      <w:pPr>
        <w:numPr>
          <w:ilvl w:val="0"/>
          <w:numId w:val="19"/>
        </w:numPr>
        <w:spacing w:line="276" w:lineRule="auto"/>
        <w:contextualSpacing/>
        <w:rPr>
          <w:rFonts w:asciiTheme="minorHAnsi" w:hAnsiTheme="minorHAnsi"/>
          <w:color w:val="auto"/>
          <w:sz w:val="22"/>
          <w:szCs w:val="22"/>
        </w:rPr>
      </w:pPr>
      <w:r w:rsidRPr="007F4FF4">
        <w:rPr>
          <w:rFonts w:asciiTheme="minorHAnsi" w:hAnsiTheme="minorHAnsi"/>
          <w:color w:val="auto"/>
          <w:sz w:val="22"/>
          <w:szCs w:val="22"/>
        </w:rPr>
        <w:t>Osoby starsze wymag</w:t>
      </w:r>
      <w:r w:rsidR="00C812D3" w:rsidRPr="007F4FF4">
        <w:rPr>
          <w:rFonts w:asciiTheme="minorHAnsi" w:hAnsiTheme="minorHAnsi"/>
          <w:color w:val="auto"/>
          <w:sz w:val="22"/>
          <w:szCs w:val="22"/>
        </w:rPr>
        <w:t>ające opieki,</w:t>
      </w:r>
    </w:p>
    <w:p w:rsidR="00BB73D1" w:rsidRPr="007F4FF4" w:rsidRDefault="00C812D3">
      <w:pPr>
        <w:numPr>
          <w:ilvl w:val="0"/>
          <w:numId w:val="19"/>
        </w:numPr>
        <w:spacing w:line="276" w:lineRule="auto"/>
        <w:contextualSpacing/>
        <w:rPr>
          <w:rFonts w:asciiTheme="minorHAnsi" w:hAnsiTheme="minorHAnsi"/>
          <w:color w:val="auto"/>
          <w:sz w:val="22"/>
          <w:szCs w:val="22"/>
        </w:rPr>
      </w:pPr>
      <w:r w:rsidRPr="007F4FF4">
        <w:rPr>
          <w:rFonts w:asciiTheme="minorHAnsi" w:hAnsiTheme="minorHAnsi"/>
          <w:color w:val="auto"/>
          <w:sz w:val="22"/>
          <w:szCs w:val="22"/>
        </w:rPr>
        <w:t>Alkoholizm,</w:t>
      </w:r>
    </w:p>
    <w:p w:rsidR="00BB73D1" w:rsidRPr="007F4FF4" w:rsidRDefault="00770E3B">
      <w:pPr>
        <w:rPr>
          <w:rFonts w:asciiTheme="minorHAnsi" w:hAnsiTheme="minorHAnsi"/>
          <w:color w:val="auto"/>
          <w:sz w:val="22"/>
          <w:szCs w:val="22"/>
        </w:rPr>
      </w:pPr>
      <w:r w:rsidRPr="007F4FF4">
        <w:rPr>
          <w:rFonts w:asciiTheme="minorHAnsi" w:hAnsiTheme="minorHAnsi"/>
          <w:color w:val="auto"/>
          <w:sz w:val="22"/>
          <w:szCs w:val="22"/>
        </w:rPr>
        <w:t>Kluczowe problemy podobszaru rewitalizacji Chwalimki zidentyfikowane przez mieszkańców:</w:t>
      </w:r>
    </w:p>
    <w:p w:rsidR="00BB73D1" w:rsidRPr="007F4FF4" w:rsidRDefault="00C812D3">
      <w:pPr>
        <w:numPr>
          <w:ilvl w:val="0"/>
          <w:numId w:val="19"/>
        </w:numPr>
        <w:spacing w:line="276" w:lineRule="auto"/>
        <w:contextualSpacing/>
        <w:rPr>
          <w:rFonts w:asciiTheme="minorHAnsi" w:hAnsiTheme="minorHAnsi"/>
          <w:color w:val="auto"/>
          <w:sz w:val="22"/>
          <w:szCs w:val="22"/>
        </w:rPr>
      </w:pPr>
      <w:r w:rsidRPr="007F4FF4">
        <w:rPr>
          <w:rFonts w:asciiTheme="minorHAnsi" w:hAnsiTheme="minorHAnsi"/>
          <w:color w:val="auto"/>
          <w:sz w:val="22"/>
          <w:szCs w:val="22"/>
        </w:rPr>
        <w:t>przeciekający dach w świetlicy,</w:t>
      </w:r>
    </w:p>
    <w:p w:rsidR="00BB73D1" w:rsidRPr="007F4FF4" w:rsidRDefault="00770E3B">
      <w:pPr>
        <w:numPr>
          <w:ilvl w:val="0"/>
          <w:numId w:val="19"/>
        </w:numPr>
        <w:spacing w:line="276" w:lineRule="auto"/>
        <w:contextualSpacing/>
        <w:rPr>
          <w:rFonts w:asciiTheme="minorHAnsi" w:hAnsiTheme="minorHAnsi"/>
          <w:color w:val="auto"/>
          <w:sz w:val="22"/>
          <w:szCs w:val="22"/>
        </w:rPr>
      </w:pPr>
      <w:r w:rsidRPr="007F4FF4">
        <w:rPr>
          <w:rFonts w:asciiTheme="minorHAnsi" w:hAnsiTheme="minorHAnsi"/>
          <w:color w:val="auto"/>
          <w:sz w:val="22"/>
          <w:szCs w:val="22"/>
        </w:rPr>
        <w:t>bezrobocie</w:t>
      </w:r>
      <w:r w:rsidR="00C812D3" w:rsidRPr="007F4FF4">
        <w:rPr>
          <w:rFonts w:asciiTheme="minorHAnsi" w:hAnsiTheme="minorHAnsi"/>
          <w:color w:val="auto"/>
          <w:sz w:val="22"/>
          <w:szCs w:val="22"/>
        </w:rPr>
        <w:t>,</w:t>
      </w:r>
    </w:p>
    <w:p w:rsidR="00BB73D1" w:rsidRPr="007F4FF4" w:rsidRDefault="00C812D3">
      <w:pPr>
        <w:numPr>
          <w:ilvl w:val="0"/>
          <w:numId w:val="19"/>
        </w:numPr>
        <w:spacing w:line="276" w:lineRule="auto"/>
        <w:contextualSpacing/>
        <w:rPr>
          <w:rFonts w:asciiTheme="minorHAnsi" w:hAnsiTheme="minorHAnsi"/>
          <w:color w:val="auto"/>
          <w:sz w:val="22"/>
          <w:szCs w:val="22"/>
        </w:rPr>
      </w:pPr>
      <w:r w:rsidRPr="007F4FF4">
        <w:rPr>
          <w:rFonts w:asciiTheme="minorHAnsi" w:hAnsiTheme="minorHAnsi"/>
          <w:color w:val="auto"/>
          <w:sz w:val="22"/>
          <w:szCs w:val="22"/>
        </w:rPr>
        <w:t>niskie kwalifikacje mieszkańców,</w:t>
      </w:r>
    </w:p>
    <w:p w:rsidR="00BB73D1" w:rsidRPr="007F4FF4" w:rsidRDefault="00C812D3">
      <w:pPr>
        <w:numPr>
          <w:ilvl w:val="0"/>
          <w:numId w:val="19"/>
        </w:numPr>
        <w:spacing w:line="276" w:lineRule="auto"/>
        <w:contextualSpacing/>
        <w:rPr>
          <w:rFonts w:asciiTheme="minorHAnsi" w:hAnsiTheme="minorHAnsi"/>
          <w:color w:val="auto"/>
          <w:sz w:val="22"/>
          <w:szCs w:val="22"/>
        </w:rPr>
      </w:pPr>
      <w:r w:rsidRPr="007F4FF4">
        <w:rPr>
          <w:rFonts w:asciiTheme="minorHAnsi" w:hAnsiTheme="minorHAnsi"/>
          <w:color w:val="auto"/>
          <w:sz w:val="22"/>
          <w:szCs w:val="22"/>
        </w:rPr>
        <w:t>o</w:t>
      </w:r>
      <w:r w:rsidR="00770E3B" w:rsidRPr="007F4FF4">
        <w:rPr>
          <w:rFonts w:asciiTheme="minorHAnsi" w:hAnsiTheme="minorHAnsi"/>
          <w:color w:val="auto"/>
          <w:sz w:val="22"/>
          <w:szCs w:val="22"/>
        </w:rPr>
        <w:t>g</w:t>
      </w:r>
      <w:r w:rsidRPr="007F4FF4">
        <w:rPr>
          <w:rFonts w:asciiTheme="minorHAnsi" w:hAnsiTheme="minorHAnsi"/>
          <w:color w:val="auto"/>
          <w:sz w:val="22"/>
          <w:szCs w:val="22"/>
        </w:rPr>
        <w:t>raniczona komunikacja publiczna,</w:t>
      </w:r>
    </w:p>
    <w:p w:rsidR="00BB73D1" w:rsidRPr="007F4FF4" w:rsidRDefault="00C812D3">
      <w:pPr>
        <w:numPr>
          <w:ilvl w:val="0"/>
          <w:numId w:val="19"/>
        </w:numPr>
        <w:spacing w:line="276" w:lineRule="auto"/>
        <w:contextualSpacing/>
        <w:rPr>
          <w:rFonts w:asciiTheme="minorHAnsi" w:hAnsiTheme="minorHAnsi"/>
          <w:color w:val="auto"/>
          <w:sz w:val="22"/>
          <w:szCs w:val="22"/>
        </w:rPr>
      </w:pPr>
      <w:r w:rsidRPr="007F4FF4">
        <w:rPr>
          <w:rFonts w:asciiTheme="minorHAnsi" w:hAnsiTheme="minorHAnsi"/>
          <w:color w:val="auto"/>
          <w:sz w:val="22"/>
          <w:szCs w:val="22"/>
        </w:rPr>
        <w:t>b</w:t>
      </w:r>
      <w:r w:rsidR="00770E3B" w:rsidRPr="007F4FF4">
        <w:rPr>
          <w:rFonts w:asciiTheme="minorHAnsi" w:hAnsiTheme="minorHAnsi"/>
          <w:color w:val="auto"/>
          <w:sz w:val="22"/>
          <w:szCs w:val="22"/>
        </w:rPr>
        <w:t>rak chodników.</w:t>
      </w:r>
    </w:p>
    <w:p w:rsidR="00BB73D1" w:rsidRPr="007F4FF4" w:rsidRDefault="00BB73D1">
      <w:pPr>
        <w:ind w:left="1701"/>
        <w:rPr>
          <w:rFonts w:asciiTheme="minorHAnsi" w:hAnsiTheme="minorHAnsi"/>
          <w:color w:val="auto"/>
          <w:sz w:val="22"/>
          <w:szCs w:val="22"/>
        </w:rPr>
      </w:pPr>
    </w:p>
    <w:p w:rsidR="00BB73D1" w:rsidRPr="007F4FF4" w:rsidRDefault="00770E3B">
      <w:pPr>
        <w:ind w:left="1701"/>
        <w:rPr>
          <w:rFonts w:asciiTheme="minorHAnsi" w:hAnsiTheme="minorHAnsi"/>
          <w:color w:val="auto"/>
          <w:sz w:val="22"/>
          <w:szCs w:val="22"/>
        </w:rPr>
      </w:pPr>
      <w:r w:rsidRPr="007F4FF4">
        <w:rPr>
          <w:rFonts w:asciiTheme="minorHAnsi" w:hAnsiTheme="minorHAnsi"/>
          <w:color w:val="auto"/>
          <w:sz w:val="22"/>
          <w:szCs w:val="22"/>
        </w:rPr>
        <w:t>POTRZEBY:</w:t>
      </w:r>
    </w:p>
    <w:p w:rsidR="00BB73D1" w:rsidRPr="007F4FF4" w:rsidRDefault="00BD3091">
      <w:pPr>
        <w:numPr>
          <w:ilvl w:val="0"/>
          <w:numId w:val="19"/>
        </w:numPr>
        <w:spacing w:line="276" w:lineRule="auto"/>
        <w:contextualSpacing/>
        <w:rPr>
          <w:rFonts w:asciiTheme="minorHAnsi" w:hAnsiTheme="minorHAnsi"/>
          <w:color w:val="auto"/>
          <w:sz w:val="22"/>
          <w:szCs w:val="22"/>
        </w:rPr>
      </w:pPr>
      <w:r w:rsidRPr="007F4FF4">
        <w:rPr>
          <w:rFonts w:asciiTheme="minorHAnsi" w:hAnsiTheme="minorHAnsi"/>
          <w:color w:val="auto"/>
          <w:sz w:val="22"/>
          <w:szCs w:val="22"/>
        </w:rPr>
        <w:t>r</w:t>
      </w:r>
      <w:r w:rsidR="00770E3B" w:rsidRPr="007F4FF4">
        <w:rPr>
          <w:rFonts w:asciiTheme="minorHAnsi" w:hAnsiTheme="minorHAnsi"/>
          <w:color w:val="auto"/>
          <w:sz w:val="22"/>
          <w:szCs w:val="22"/>
        </w:rPr>
        <w:t>emo</w:t>
      </w:r>
      <w:r w:rsidR="00C812D3" w:rsidRPr="007F4FF4">
        <w:rPr>
          <w:rFonts w:asciiTheme="minorHAnsi" w:hAnsiTheme="minorHAnsi"/>
          <w:color w:val="auto"/>
          <w:sz w:val="22"/>
          <w:szCs w:val="22"/>
        </w:rPr>
        <w:t>nt świetlicy</w:t>
      </w:r>
    </w:p>
    <w:p w:rsidR="00BB73D1" w:rsidRPr="007F4FF4" w:rsidRDefault="00BD3091">
      <w:pPr>
        <w:numPr>
          <w:ilvl w:val="0"/>
          <w:numId w:val="19"/>
        </w:numPr>
        <w:spacing w:line="276" w:lineRule="auto"/>
        <w:contextualSpacing/>
        <w:rPr>
          <w:rFonts w:asciiTheme="minorHAnsi" w:hAnsiTheme="minorHAnsi"/>
          <w:color w:val="auto"/>
          <w:sz w:val="22"/>
          <w:szCs w:val="22"/>
        </w:rPr>
      </w:pPr>
      <w:r w:rsidRPr="007F4FF4">
        <w:rPr>
          <w:rFonts w:asciiTheme="minorHAnsi" w:hAnsiTheme="minorHAnsi"/>
          <w:color w:val="auto"/>
          <w:sz w:val="22"/>
          <w:szCs w:val="22"/>
        </w:rPr>
        <w:t>o</w:t>
      </w:r>
      <w:r w:rsidR="00770E3B" w:rsidRPr="007F4FF4">
        <w:rPr>
          <w:rFonts w:asciiTheme="minorHAnsi" w:hAnsiTheme="minorHAnsi"/>
          <w:color w:val="auto"/>
          <w:sz w:val="22"/>
          <w:szCs w:val="22"/>
        </w:rPr>
        <w:t xml:space="preserve">rganizowanie większej liczby imprez kulturalno </w:t>
      </w:r>
      <w:r w:rsidRPr="007F4FF4">
        <w:rPr>
          <w:rFonts w:asciiTheme="minorHAnsi" w:hAnsiTheme="minorHAnsi"/>
          <w:color w:val="auto"/>
          <w:sz w:val="22"/>
          <w:szCs w:val="22"/>
        </w:rPr>
        <w:t>– artystycznych dla mieszkańców,</w:t>
      </w:r>
    </w:p>
    <w:p w:rsidR="00BB73D1" w:rsidRPr="007F4FF4" w:rsidRDefault="00BD3091">
      <w:pPr>
        <w:numPr>
          <w:ilvl w:val="0"/>
          <w:numId w:val="19"/>
        </w:numPr>
        <w:spacing w:line="276" w:lineRule="auto"/>
        <w:contextualSpacing/>
        <w:rPr>
          <w:rFonts w:asciiTheme="minorHAnsi" w:hAnsiTheme="minorHAnsi"/>
          <w:color w:val="auto"/>
          <w:sz w:val="22"/>
          <w:szCs w:val="22"/>
        </w:rPr>
      </w:pPr>
      <w:r w:rsidRPr="007F4FF4">
        <w:rPr>
          <w:rFonts w:asciiTheme="minorHAnsi" w:hAnsiTheme="minorHAnsi"/>
          <w:color w:val="auto"/>
          <w:sz w:val="22"/>
          <w:szCs w:val="22"/>
        </w:rPr>
        <w:t>p</w:t>
      </w:r>
      <w:r w:rsidR="00770E3B" w:rsidRPr="007F4FF4">
        <w:rPr>
          <w:rFonts w:asciiTheme="minorHAnsi" w:hAnsiTheme="minorHAnsi"/>
          <w:color w:val="auto"/>
          <w:sz w:val="22"/>
          <w:szCs w:val="22"/>
        </w:rPr>
        <w:t>ozyskanie inwestorów</w:t>
      </w:r>
      <w:r w:rsidRPr="007F4FF4">
        <w:rPr>
          <w:rFonts w:asciiTheme="minorHAnsi" w:hAnsiTheme="minorHAnsi"/>
          <w:color w:val="auto"/>
          <w:sz w:val="22"/>
          <w:szCs w:val="22"/>
        </w:rPr>
        <w:t>,</w:t>
      </w:r>
    </w:p>
    <w:p w:rsidR="00BB73D1" w:rsidRPr="007F4FF4" w:rsidRDefault="00BD3091">
      <w:pPr>
        <w:numPr>
          <w:ilvl w:val="0"/>
          <w:numId w:val="19"/>
        </w:numPr>
        <w:spacing w:line="276" w:lineRule="auto"/>
        <w:contextualSpacing/>
        <w:rPr>
          <w:rFonts w:asciiTheme="minorHAnsi" w:hAnsiTheme="minorHAnsi"/>
          <w:color w:val="auto"/>
          <w:sz w:val="22"/>
          <w:szCs w:val="22"/>
        </w:rPr>
      </w:pPr>
      <w:r w:rsidRPr="007F4FF4">
        <w:rPr>
          <w:rFonts w:asciiTheme="minorHAnsi" w:hAnsiTheme="minorHAnsi"/>
          <w:color w:val="auto"/>
          <w:sz w:val="22"/>
          <w:szCs w:val="22"/>
        </w:rPr>
        <w:t>budowa chodników,</w:t>
      </w:r>
    </w:p>
    <w:p w:rsidR="00BB73D1" w:rsidRPr="007F4FF4" w:rsidRDefault="00BD3091">
      <w:pPr>
        <w:numPr>
          <w:ilvl w:val="0"/>
          <w:numId w:val="19"/>
        </w:numPr>
        <w:spacing w:line="276" w:lineRule="auto"/>
        <w:contextualSpacing/>
        <w:rPr>
          <w:rFonts w:asciiTheme="minorHAnsi" w:hAnsiTheme="minorHAnsi"/>
          <w:color w:val="auto"/>
          <w:sz w:val="22"/>
          <w:szCs w:val="22"/>
        </w:rPr>
      </w:pPr>
      <w:r w:rsidRPr="007F4FF4">
        <w:rPr>
          <w:rFonts w:asciiTheme="minorHAnsi" w:hAnsiTheme="minorHAnsi"/>
          <w:color w:val="auto"/>
          <w:sz w:val="22"/>
          <w:szCs w:val="22"/>
        </w:rPr>
        <w:t>u</w:t>
      </w:r>
      <w:r w:rsidR="00770E3B" w:rsidRPr="007F4FF4">
        <w:rPr>
          <w:rFonts w:asciiTheme="minorHAnsi" w:hAnsiTheme="minorHAnsi"/>
          <w:color w:val="auto"/>
          <w:sz w:val="22"/>
          <w:szCs w:val="22"/>
        </w:rPr>
        <w:t>ruc</w:t>
      </w:r>
      <w:r w:rsidRPr="007F4FF4">
        <w:rPr>
          <w:rFonts w:asciiTheme="minorHAnsi" w:hAnsiTheme="minorHAnsi"/>
          <w:color w:val="auto"/>
          <w:sz w:val="22"/>
          <w:szCs w:val="22"/>
        </w:rPr>
        <w:t>homienie komunikacji publicznej,</w:t>
      </w:r>
    </w:p>
    <w:p w:rsidR="00BB73D1" w:rsidRPr="007F4FF4" w:rsidRDefault="00BD3091">
      <w:pPr>
        <w:numPr>
          <w:ilvl w:val="0"/>
          <w:numId w:val="19"/>
        </w:numPr>
        <w:spacing w:line="276" w:lineRule="auto"/>
        <w:contextualSpacing/>
        <w:rPr>
          <w:rFonts w:asciiTheme="minorHAnsi" w:hAnsiTheme="minorHAnsi"/>
          <w:color w:val="auto"/>
          <w:sz w:val="22"/>
          <w:szCs w:val="22"/>
        </w:rPr>
      </w:pPr>
      <w:r w:rsidRPr="007F4FF4">
        <w:rPr>
          <w:rFonts w:asciiTheme="minorHAnsi" w:hAnsiTheme="minorHAnsi"/>
          <w:color w:val="auto"/>
          <w:sz w:val="22"/>
          <w:szCs w:val="22"/>
        </w:rPr>
        <w:t>poprawa estetyki wsi,</w:t>
      </w:r>
    </w:p>
    <w:p w:rsidR="00BB73D1" w:rsidRPr="007F4FF4" w:rsidRDefault="00BD3091">
      <w:pPr>
        <w:numPr>
          <w:ilvl w:val="0"/>
          <w:numId w:val="19"/>
        </w:numPr>
        <w:spacing w:line="276" w:lineRule="auto"/>
        <w:contextualSpacing/>
        <w:rPr>
          <w:rFonts w:asciiTheme="minorHAnsi" w:hAnsiTheme="minorHAnsi"/>
          <w:color w:val="auto"/>
          <w:sz w:val="22"/>
          <w:szCs w:val="22"/>
        </w:rPr>
      </w:pPr>
      <w:r w:rsidRPr="007F4FF4">
        <w:rPr>
          <w:rFonts w:asciiTheme="minorHAnsi" w:hAnsiTheme="minorHAnsi"/>
          <w:color w:val="auto"/>
          <w:sz w:val="22"/>
          <w:szCs w:val="22"/>
        </w:rPr>
        <w:t>o</w:t>
      </w:r>
      <w:r w:rsidR="00770E3B" w:rsidRPr="007F4FF4">
        <w:rPr>
          <w:rFonts w:asciiTheme="minorHAnsi" w:hAnsiTheme="minorHAnsi"/>
          <w:color w:val="auto"/>
          <w:sz w:val="22"/>
          <w:szCs w:val="22"/>
        </w:rPr>
        <w:t>rganizacja zajęć edukacyjnych zwiększających kompetencje i kw</w:t>
      </w:r>
      <w:r w:rsidRPr="007F4FF4">
        <w:rPr>
          <w:rFonts w:asciiTheme="minorHAnsi" w:hAnsiTheme="minorHAnsi"/>
          <w:color w:val="auto"/>
          <w:sz w:val="22"/>
          <w:szCs w:val="22"/>
        </w:rPr>
        <w:t>alifikacje mieszkańców.</w:t>
      </w:r>
    </w:p>
    <w:p w:rsidR="00BB73D1" w:rsidRPr="007F4FF4" w:rsidRDefault="00BB73D1">
      <w:pPr>
        <w:ind w:left="1701"/>
        <w:rPr>
          <w:rFonts w:asciiTheme="minorHAnsi" w:hAnsiTheme="minorHAnsi"/>
          <w:color w:val="auto"/>
          <w:sz w:val="22"/>
          <w:szCs w:val="22"/>
        </w:rPr>
      </w:pPr>
    </w:p>
    <w:p w:rsidR="00BB73D1" w:rsidRPr="007F4FF4" w:rsidRDefault="00770E3B">
      <w:pPr>
        <w:ind w:left="1701"/>
        <w:rPr>
          <w:rFonts w:asciiTheme="minorHAnsi" w:hAnsiTheme="minorHAnsi"/>
          <w:color w:val="auto"/>
          <w:sz w:val="22"/>
          <w:szCs w:val="22"/>
        </w:rPr>
      </w:pPr>
      <w:r w:rsidRPr="007F4FF4">
        <w:rPr>
          <w:rFonts w:asciiTheme="minorHAnsi" w:hAnsiTheme="minorHAnsi"/>
          <w:b/>
          <w:color w:val="auto"/>
          <w:sz w:val="22"/>
          <w:szCs w:val="22"/>
        </w:rPr>
        <w:t>POTENCJAŁ:</w:t>
      </w:r>
    </w:p>
    <w:p w:rsidR="00BB73D1" w:rsidRPr="007F4FF4" w:rsidRDefault="00BD3091">
      <w:pPr>
        <w:numPr>
          <w:ilvl w:val="0"/>
          <w:numId w:val="19"/>
        </w:numPr>
        <w:spacing w:line="276" w:lineRule="auto"/>
        <w:contextualSpacing/>
        <w:rPr>
          <w:rFonts w:asciiTheme="minorHAnsi" w:hAnsiTheme="minorHAnsi"/>
          <w:color w:val="auto"/>
          <w:sz w:val="22"/>
          <w:szCs w:val="22"/>
        </w:rPr>
      </w:pPr>
      <w:r w:rsidRPr="007F4FF4">
        <w:rPr>
          <w:rFonts w:asciiTheme="minorHAnsi" w:hAnsiTheme="minorHAnsi"/>
          <w:color w:val="auto"/>
          <w:sz w:val="22"/>
          <w:szCs w:val="22"/>
        </w:rPr>
        <w:t>świetlica,</w:t>
      </w:r>
    </w:p>
    <w:p w:rsidR="00BB73D1" w:rsidRPr="007F4FF4" w:rsidRDefault="00BD3091">
      <w:pPr>
        <w:numPr>
          <w:ilvl w:val="0"/>
          <w:numId w:val="19"/>
        </w:numPr>
        <w:spacing w:line="276" w:lineRule="auto"/>
        <w:contextualSpacing/>
        <w:rPr>
          <w:rFonts w:asciiTheme="minorHAnsi" w:hAnsiTheme="minorHAnsi"/>
          <w:color w:val="auto"/>
          <w:sz w:val="22"/>
          <w:szCs w:val="22"/>
        </w:rPr>
      </w:pPr>
      <w:r w:rsidRPr="007F4FF4">
        <w:rPr>
          <w:rFonts w:asciiTheme="minorHAnsi" w:hAnsiTheme="minorHAnsi"/>
          <w:color w:val="auto"/>
          <w:sz w:val="22"/>
          <w:szCs w:val="22"/>
        </w:rPr>
        <w:t>plac zabaw,</w:t>
      </w:r>
    </w:p>
    <w:p w:rsidR="00BB73D1" w:rsidRPr="007F4FF4" w:rsidRDefault="00621D47">
      <w:pPr>
        <w:numPr>
          <w:ilvl w:val="0"/>
          <w:numId w:val="19"/>
        </w:numPr>
        <w:spacing w:line="276" w:lineRule="auto"/>
        <w:contextualSpacing/>
        <w:rPr>
          <w:rFonts w:asciiTheme="minorHAnsi" w:hAnsiTheme="minorHAnsi"/>
          <w:color w:val="auto"/>
          <w:sz w:val="22"/>
          <w:szCs w:val="22"/>
        </w:rPr>
      </w:pPr>
      <w:r w:rsidRPr="007F4FF4">
        <w:rPr>
          <w:rFonts w:asciiTheme="minorHAnsi" w:hAnsiTheme="minorHAnsi"/>
          <w:color w:val="auto"/>
          <w:sz w:val="22"/>
          <w:szCs w:val="22"/>
        </w:rPr>
        <w:t>w świetlicy jest zatrudniony wychowawca</w:t>
      </w:r>
      <w:r w:rsidR="00BD3091" w:rsidRPr="007F4FF4">
        <w:rPr>
          <w:rFonts w:asciiTheme="minorHAnsi" w:hAnsiTheme="minorHAnsi"/>
          <w:color w:val="auto"/>
          <w:sz w:val="22"/>
          <w:szCs w:val="22"/>
        </w:rPr>
        <w:t>,</w:t>
      </w:r>
    </w:p>
    <w:p w:rsidR="00BB73D1" w:rsidRPr="007F4FF4" w:rsidRDefault="00621D47">
      <w:pPr>
        <w:numPr>
          <w:ilvl w:val="0"/>
          <w:numId w:val="19"/>
        </w:numPr>
        <w:spacing w:line="276" w:lineRule="auto"/>
        <w:contextualSpacing/>
        <w:rPr>
          <w:rFonts w:asciiTheme="minorHAnsi" w:hAnsiTheme="minorHAnsi"/>
          <w:color w:val="auto"/>
          <w:sz w:val="22"/>
          <w:szCs w:val="22"/>
        </w:rPr>
      </w:pPr>
      <w:r w:rsidRPr="007F4FF4">
        <w:rPr>
          <w:rFonts w:asciiTheme="minorHAnsi" w:hAnsiTheme="minorHAnsi"/>
          <w:color w:val="auto"/>
          <w:sz w:val="22"/>
          <w:szCs w:val="22"/>
        </w:rPr>
        <w:t>a</w:t>
      </w:r>
      <w:r w:rsidR="00770E3B" w:rsidRPr="007F4FF4">
        <w:rPr>
          <w:rFonts w:asciiTheme="minorHAnsi" w:hAnsiTheme="minorHAnsi"/>
          <w:color w:val="auto"/>
          <w:sz w:val="22"/>
          <w:szCs w:val="22"/>
        </w:rPr>
        <w:t>ktywny sołtys.</w:t>
      </w:r>
    </w:p>
    <w:p w:rsidR="00BB73D1" w:rsidRPr="007F4FF4" w:rsidRDefault="00BB73D1">
      <w:pPr>
        <w:ind w:left="1701"/>
        <w:rPr>
          <w:rFonts w:asciiTheme="minorHAnsi" w:hAnsiTheme="minorHAnsi"/>
          <w:color w:val="auto"/>
          <w:sz w:val="22"/>
          <w:szCs w:val="22"/>
        </w:rPr>
      </w:pPr>
    </w:p>
    <w:p w:rsidR="00BB73D1" w:rsidRPr="007F4FF4" w:rsidRDefault="00770E3B">
      <w:pPr>
        <w:ind w:left="1701"/>
        <w:rPr>
          <w:rFonts w:asciiTheme="minorHAnsi" w:hAnsiTheme="minorHAnsi"/>
          <w:color w:val="auto"/>
          <w:sz w:val="22"/>
          <w:szCs w:val="22"/>
        </w:rPr>
      </w:pPr>
      <w:r w:rsidRPr="007F4FF4">
        <w:rPr>
          <w:rFonts w:asciiTheme="minorHAnsi" w:hAnsiTheme="minorHAnsi"/>
          <w:b/>
          <w:color w:val="auto"/>
          <w:sz w:val="22"/>
          <w:szCs w:val="22"/>
        </w:rPr>
        <w:t>PROPOZYCJE ROZWIĄZAŃ:</w:t>
      </w:r>
    </w:p>
    <w:p w:rsidR="00BB73D1" w:rsidRPr="007F4FF4" w:rsidRDefault="00621D47">
      <w:pPr>
        <w:numPr>
          <w:ilvl w:val="0"/>
          <w:numId w:val="19"/>
        </w:numPr>
        <w:spacing w:line="276" w:lineRule="auto"/>
        <w:contextualSpacing/>
        <w:rPr>
          <w:rFonts w:asciiTheme="minorHAnsi" w:hAnsiTheme="minorHAnsi"/>
          <w:color w:val="auto"/>
          <w:sz w:val="22"/>
          <w:szCs w:val="22"/>
        </w:rPr>
      </w:pPr>
      <w:r w:rsidRPr="007F4FF4">
        <w:rPr>
          <w:rFonts w:asciiTheme="minorHAnsi" w:hAnsiTheme="minorHAnsi"/>
          <w:color w:val="auto"/>
          <w:sz w:val="22"/>
          <w:szCs w:val="22"/>
        </w:rPr>
        <w:t>remont świetlicy,</w:t>
      </w:r>
    </w:p>
    <w:p w:rsidR="00BB73D1" w:rsidRPr="007F4FF4" w:rsidRDefault="00621D47">
      <w:pPr>
        <w:numPr>
          <w:ilvl w:val="0"/>
          <w:numId w:val="19"/>
        </w:numPr>
        <w:spacing w:line="276" w:lineRule="auto"/>
        <w:contextualSpacing/>
        <w:rPr>
          <w:rFonts w:asciiTheme="minorHAnsi" w:hAnsiTheme="minorHAnsi"/>
          <w:color w:val="auto"/>
          <w:sz w:val="22"/>
          <w:szCs w:val="22"/>
        </w:rPr>
      </w:pPr>
      <w:r w:rsidRPr="007F4FF4">
        <w:rPr>
          <w:rFonts w:asciiTheme="minorHAnsi" w:hAnsiTheme="minorHAnsi"/>
          <w:color w:val="auto"/>
          <w:sz w:val="22"/>
          <w:szCs w:val="22"/>
        </w:rPr>
        <w:lastRenderedPageBreak/>
        <w:t>d</w:t>
      </w:r>
      <w:r w:rsidR="00770E3B" w:rsidRPr="007F4FF4">
        <w:rPr>
          <w:rFonts w:asciiTheme="minorHAnsi" w:hAnsiTheme="minorHAnsi"/>
          <w:color w:val="auto"/>
          <w:sz w:val="22"/>
          <w:szCs w:val="22"/>
        </w:rPr>
        <w:t>ziałania profilaktyczne dotyczące przeciwdziałan</w:t>
      </w:r>
      <w:r w:rsidRPr="007F4FF4">
        <w:rPr>
          <w:rFonts w:asciiTheme="minorHAnsi" w:hAnsiTheme="minorHAnsi"/>
          <w:color w:val="auto"/>
          <w:sz w:val="22"/>
          <w:szCs w:val="22"/>
        </w:rPr>
        <w:t>ia alkoholizmowi i jego skutkom,</w:t>
      </w:r>
    </w:p>
    <w:p w:rsidR="00BB73D1" w:rsidRPr="007F4FF4" w:rsidRDefault="00621D47">
      <w:pPr>
        <w:numPr>
          <w:ilvl w:val="0"/>
          <w:numId w:val="19"/>
        </w:numPr>
        <w:spacing w:line="276" w:lineRule="auto"/>
        <w:contextualSpacing/>
        <w:rPr>
          <w:rFonts w:asciiTheme="minorHAnsi" w:hAnsiTheme="minorHAnsi"/>
          <w:color w:val="auto"/>
          <w:sz w:val="22"/>
          <w:szCs w:val="22"/>
        </w:rPr>
      </w:pPr>
      <w:r w:rsidRPr="007F4FF4">
        <w:rPr>
          <w:rFonts w:asciiTheme="minorHAnsi" w:hAnsiTheme="minorHAnsi"/>
          <w:color w:val="auto"/>
          <w:sz w:val="22"/>
          <w:szCs w:val="22"/>
        </w:rPr>
        <w:t>u</w:t>
      </w:r>
      <w:r w:rsidR="00770E3B" w:rsidRPr="007F4FF4">
        <w:rPr>
          <w:rFonts w:asciiTheme="minorHAnsi" w:hAnsiTheme="minorHAnsi"/>
          <w:color w:val="auto"/>
          <w:sz w:val="22"/>
          <w:szCs w:val="22"/>
        </w:rPr>
        <w:t>ruchomienie komunikacji public</w:t>
      </w:r>
      <w:r w:rsidRPr="007F4FF4">
        <w:rPr>
          <w:rFonts w:asciiTheme="minorHAnsi" w:hAnsiTheme="minorHAnsi"/>
          <w:color w:val="auto"/>
          <w:sz w:val="22"/>
          <w:szCs w:val="22"/>
        </w:rPr>
        <w:t>znej,</w:t>
      </w:r>
    </w:p>
    <w:p w:rsidR="00BB73D1" w:rsidRPr="007F4FF4" w:rsidRDefault="00621D47">
      <w:pPr>
        <w:numPr>
          <w:ilvl w:val="0"/>
          <w:numId w:val="19"/>
        </w:numPr>
        <w:spacing w:line="276" w:lineRule="auto"/>
        <w:contextualSpacing/>
        <w:rPr>
          <w:rFonts w:asciiTheme="minorHAnsi" w:hAnsiTheme="minorHAnsi"/>
          <w:color w:val="auto"/>
          <w:sz w:val="22"/>
          <w:szCs w:val="22"/>
        </w:rPr>
      </w:pPr>
      <w:r w:rsidRPr="007F4FF4">
        <w:rPr>
          <w:rFonts w:asciiTheme="minorHAnsi" w:hAnsiTheme="minorHAnsi"/>
          <w:color w:val="auto"/>
          <w:sz w:val="22"/>
          <w:szCs w:val="22"/>
        </w:rPr>
        <w:t>o</w:t>
      </w:r>
      <w:r w:rsidR="00770E3B" w:rsidRPr="007F4FF4">
        <w:rPr>
          <w:rFonts w:asciiTheme="minorHAnsi" w:hAnsiTheme="minorHAnsi"/>
          <w:color w:val="auto"/>
          <w:sz w:val="22"/>
          <w:szCs w:val="22"/>
        </w:rPr>
        <w:t>rganizacja zajęć i warsztatów podnoszących kompetencje i kwalifikacje mieszkańców.</w:t>
      </w:r>
    </w:p>
    <w:p w:rsidR="00BB73D1" w:rsidRPr="007F4FF4" w:rsidRDefault="00BB73D1">
      <w:pPr>
        <w:ind w:left="1701"/>
        <w:rPr>
          <w:rFonts w:asciiTheme="minorHAnsi" w:hAnsiTheme="minorHAnsi"/>
          <w:color w:val="auto"/>
          <w:sz w:val="22"/>
          <w:szCs w:val="22"/>
        </w:rPr>
      </w:pPr>
    </w:p>
    <w:p w:rsidR="00BB73D1" w:rsidRPr="007F4FF4" w:rsidRDefault="00770E3B">
      <w:pPr>
        <w:ind w:left="1701"/>
        <w:rPr>
          <w:rFonts w:asciiTheme="minorHAnsi" w:hAnsiTheme="minorHAnsi"/>
          <w:color w:val="auto"/>
          <w:sz w:val="22"/>
          <w:szCs w:val="22"/>
        </w:rPr>
      </w:pPr>
      <w:r w:rsidRPr="007F4FF4">
        <w:rPr>
          <w:rFonts w:asciiTheme="minorHAnsi" w:hAnsiTheme="minorHAnsi"/>
          <w:b/>
          <w:color w:val="auto"/>
          <w:sz w:val="22"/>
          <w:szCs w:val="22"/>
        </w:rPr>
        <w:t>4.3.7. PODOBSZAR REWITALIZACJI KŁODZINO + CYBULINO</w:t>
      </w:r>
    </w:p>
    <w:p w:rsidR="00BB73D1" w:rsidRPr="007F4FF4" w:rsidRDefault="00770E3B">
      <w:pPr>
        <w:ind w:left="1701"/>
        <w:rPr>
          <w:rFonts w:asciiTheme="minorHAnsi" w:hAnsiTheme="minorHAnsi"/>
          <w:color w:val="auto"/>
          <w:sz w:val="22"/>
          <w:szCs w:val="22"/>
        </w:rPr>
      </w:pPr>
      <w:r w:rsidRPr="007F4FF4">
        <w:rPr>
          <w:rFonts w:asciiTheme="minorHAnsi" w:hAnsiTheme="minorHAnsi"/>
          <w:b/>
          <w:color w:val="auto"/>
          <w:sz w:val="22"/>
          <w:szCs w:val="22"/>
        </w:rPr>
        <w:t>PROBLEMY:</w:t>
      </w:r>
    </w:p>
    <w:p w:rsidR="00BB73D1" w:rsidRPr="007F4FF4" w:rsidRDefault="00770E3B">
      <w:pPr>
        <w:rPr>
          <w:rFonts w:asciiTheme="minorHAnsi" w:hAnsiTheme="minorHAnsi"/>
          <w:color w:val="auto"/>
          <w:sz w:val="22"/>
          <w:szCs w:val="22"/>
        </w:rPr>
      </w:pPr>
      <w:r w:rsidRPr="007F4FF4">
        <w:rPr>
          <w:rFonts w:asciiTheme="minorHAnsi" w:hAnsiTheme="minorHAnsi"/>
          <w:color w:val="auto"/>
          <w:sz w:val="22"/>
          <w:szCs w:val="22"/>
        </w:rPr>
        <w:t>Kluczowe problemy podobszaru rewitalizacji Kłodzino + Cybulino zidentyfikowane przez Panią Sołtys:</w:t>
      </w:r>
    </w:p>
    <w:p w:rsidR="00F96ED8" w:rsidRPr="007F4FF4" w:rsidRDefault="00621D47" w:rsidP="00F96ED8">
      <w:pPr>
        <w:numPr>
          <w:ilvl w:val="0"/>
          <w:numId w:val="19"/>
        </w:numPr>
        <w:spacing w:line="276" w:lineRule="auto"/>
        <w:contextualSpacing/>
        <w:rPr>
          <w:rFonts w:asciiTheme="minorHAnsi" w:hAnsiTheme="minorHAnsi"/>
          <w:color w:val="auto"/>
          <w:sz w:val="22"/>
          <w:szCs w:val="22"/>
        </w:rPr>
      </w:pPr>
      <w:r w:rsidRPr="007F4FF4">
        <w:rPr>
          <w:rFonts w:asciiTheme="minorHAnsi" w:hAnsiTheme="minorHAnsi"/>
          <w:color w:val="auto"/>
          <w:sz w:val="22"/>
          <w:szCs w:val="22"/>
        </w:rPr>
        <w:t>p</w:t>
      </w:r>
      <w:r w:rsidR="00770E3B" w:rsidRPr="007F4FF4">
        <w:rPr>
          <w:rFonts w:asciiTheme="minorHAnsi" w:hAnsiTheme="minorHAnsi"/>
          <w:color w:val="auto"/>
          <w:sz w:val="22"/>
          <w:szCs w:val="22"/>
        </w:rPr>
        <w:t>odłączenie wsi do PWiK nie powinno być wykonane za wszelką cenę i bez zgody mieszkańców – zbyt wysokie rachun</w:t>
      </w:r>
      <w:r w:rsidR="00F96ED8" w:rsidRPr="007F4FF4">
        <w:rPr>
          <w:rFonts w:asciiTheme="minorHAnsi" w:hAnsiTheme="minorHAnsi"/>
          <w:color w:val="auto"/>
          <w:sz w:val="22"/>
          <w:szCs w:val="22"/>
        </w:rPr>
        <w:t>ki i problemy z przepompowniami,</w:t>
      </w:r>
    </w:p>
    <w:p w:rsidR="00BB73D1" w:rsidRPr="007F4FF4" w:rsidRDefault="00621D47" w:rsidP="00F96ED8">
      <w:pPr>
        <w:numPr>
          <w:ilvl w:val="0"/>
          <w:numId w:val="19"/>
        </w:numPr>
        <w:spacing w:line="276" w:lineRule="auto"/>
        <w:contextualSpacing/>
        <w:rPr>
          <w:rFonts w:asciiTheme="minorHAnsi" w:hAnsiTheme="minorHAnsi"/>
          <w:color w:val="auto"/>
          <w:sz w:val="22"/>
          <w:szCs w:val="22"/>
        </w:rPr>
      </w:pPr>
      <w:r w:rsidRPr="007F4FF4">
        <w:rPr>
          <w:rFonts w:asciiTheme="minorHAnsi" w:hAnsiTheme="minorHAnsi"/>
          <w:color w:val="auto"/>
          <w:sz w:val="22"/>
          <w:szCs w:val="22"/>
        </w:rPr>
        <w:t>o</w:t>
      </w:r>
      <w:r w:rsidR="00F96ED8" w:rsidRPr="007F4FF4">
        <w:rPr>
          <w:rFonts w:asciiTheme="minorHAnsi" w:hAnsiTheme="minorHAnsi"/>
          <w:color w:val="auto"/>
          <w:sz w:val="22"/>
          <w:szCs w:val="22"/>
        </w:rPr>
        <w:t>bszar Natura 2000,</w:t>
      </w:r>
    </w:p>
    <w:p w:rsidR="00BB73D1" w:rsidRPr="007F4FF4" w:rsidRDefault="00621D47">
      <w:pPr>
        <w:numPr>
          <w:ilvl w:val="0"/>
          <w:numId w:val="19"/>
        </w:numPr>
        <w:spacing w:line="276" w:lineRule="auto"/>
        <w:contextualSpacing/>
        <w:rPr>
          <w:rFonts w:asciiTheme="minorHAnsi" w:hAnsiTheme="minorHAnsi"/>
          <w:color w:val="auto"/>
          <w:sz w:val="22"/>
          <w:szCs w:val="22"/>
        </w:rPr>
      </w:pPr>
      <w:r w:rsidRPr="007F4FF4">
        <w:rPr>
          <w:rFonts w:asciiTheme="minorHAnsi" w:hAnsiTheme="minorHAnsi"/>
          <w:color w:val="auto"/>
          <w:sz w:val="22"/>
          <w:szCs w:val="22"/>
        </w:rPr>
        <w:t>d</w:t>
      </w:r>
      <w:r w:rsidR="00770E3B" w:rsidRPr="007F4FF4">
        <w:rPr>
          <w:rFonts w:asciiTheme="minorHAnsi" w:hAnsiTheme="minorHAnsi"/>
          <w:color w:val="auto"/>
          <w:sz w:val="22"/>
          <w:szCs w:val="22"/>
        </w:rPr>
        <w:t>uża liczb</w:t>
      </w:r>
      <w:r w:rsidR="00F96ED8" w:rsidRPr="007F4FF4">
        <w:rPr>
          <w:rFonts w:asciiTheme="minorHAnsi" w:hAnsiTheme="minorHAnsi"/>
          <w:color w:val="auto"/>
          <w:sz w:val="22"/>
          <w:szCs w:val="22"/>
        </w:rPr>
        <w:t>a seniorów, starzejąca się wieś,</w:t>
      </w:r>
    </w:p>
    <w:p w:rsidR="00BB73D1" w:rsidRPr="007F4FF4" w:rsidRDefault="00621D47">
      <w:pPr>
        <w:numPr>
          <w:ilvl w:val="0"/>
          <w:numId w:val="19"/>
        </w:numPr>
        <w:spacing w:line="276" w:lineRule="auto"/>
        <w:contextualSpacing/>
        <w:rPr>
          <w:rFonts w:asciiTheme="minorHAnsi" w:hAnsiTheme="minorHAnsi"/>
          <w:color w:val="auto"/>
          <w:sz w:val="22"/>
          <w:szCs w:val="22"/>
        </w:rPr>
      </w:pPr>
      <w:r w:rsidRPr="007F4FF4">
        <w:rPr>
          <w:rFonts w:asciiTheme="minorHAnsi" w:hAnsiTheme="minorHAnsi"/>
          <w:color w:val="auto"/>
          <w:sz w:val="22"/>
          <w:szCs w:val="22"/>
        </w:rPr>
        <w:t>z</w:t>
      </w:r>
      <w:r w:rsidR="00F96ED8" w:rsidRPr="007F4FF4">
        <w:rPr>
          <w:rFonts w:asciiTheme="minorHAnsi" w:hAnsiTheme="minorHAnsi"/>
          <w:color w:val="auto"/>
          <w:sz w:val="22"/>
          <w:szCs w:val="22"/>
        </w:rPr>
        <w:t>ły stan chodników lub ich brak,</w:t>
      </w:r>
    </w:p>
    <w:p w:rsidR="00BB73D1" w:rsidRPr="007F4FF4" w:rsidRDefault="00621D47">
      <w:pPr>
        <w:numPr>
          <w:ilvl w:val="0"/>
          <w:numId w:val="19"/>
        </w:numPr>
        <w:spacing w:line="276" w:lineRule="auto"/>
        <w:contextualSpacing/>
        <w:rPr>
          <w:rFonts w:asciiTheme="minorHAnsi" w:hAnsiTheme="minorHAnsi"/>
          <w:color w:val="auto"/>
          <w:sz w:val="22"/>
          <w:szCs w:val="22"/>
        </w:rPr>
      </w:pPr>
      <w:r w:rsidRPr="007F4FF4">
        <w:rPr>
          <w:rFonts w:asciiTheme="minorHAnsi" w:hAnsiTheme="minorHAnsi"/>
          <w:color w:val="auto"/>
          <w:sz w:val="22"/>
          <w:szCs w:val="22"/>
        </w:rPr>
        <w:t>w</w:t>
      </w:r>
      <w:r w:rsidR="00770E3B" w:rsidRPr="007F4FF4">
        <w:rPr>
          <w:rFonts w:asciiTheme="minorHAnsi" w:hAnsiTheme="minorHAnsi"/>
          <w:color w:val="auto"/>
          <w:sz w:val="22"/>
          <w:szCs w:val="22"/>
        </w:rPr>
        <w:t>sie peryferyjne, z da</w:t>
      </w:r>
      <w:r w:rsidR="00F96ED8" w:rsidRPr="007F4FF4">
        <w:rPr>
          <w:rFonts w:asciiTheme="minorHAnsi" w:hAnsiTheme="minorHAnsi"/>
          <w:color w:val="auto"/>
          <w:sz w:val="22"/>
          <w:szCs w:val="22"/>
        </w:rPr>
        <w:t>la od miasta,</w:t>
      </w:r>
    </w:p>
    <w:p w:rsidR="00BB73D1" w:rsidRPr="007F4FF4" w:rsidRDefault="00621D47">
      <w:pPr>
        <w:numPr>
          <w:ilvl w:val="0"/>
          <w:numId w:val="19"/>
        </w:numPr>
        <w:spacing w:line="276" w:lineRule="auto"/>
        <w:contextualSpacing/>
        <w:rPr>
          <w:rFonts w:asciiTheme="minorHAnsi" w:hAnsiTheme="minorHAnsi"/>
          <w:color w:val="auto"/>
          <w:sz w:val="22"/>
          <w:szCs w:val="22"/>
        </w:rPr>
      </w:pPr>
      <w:r w:rsidRPr="007F4FF4">
        <w:rPr>
          <w:rFonts w:asciiTheme="minorHAnsi" w:hAnsiTheme="minorHAnsi"/>
          <w:color w:val="auto"/>
          <w:sz w:val="22"/>
          <w:szCs w:val="22"/>
        </w:rPr>
        <w:t>b</w:t>
      </w:r>
      <w:r w:rsidR="00F96ED8" w:rsidRPr="007F4FF4">
        <w:rPr>
          <w:rFonts w:asciiTheme="minorHAnsi" w:hAnsiTheme="minorHAnsi"/>
          <w:color w:val="auto"/>
          <w:sz w:val="22"/>
          <w:szCs w:val="22"/>
        </w:rPr>
        <w:t>rak komunikacji publicznej,</w:t>
      </w:r>
    </w:p>
    <w:p w:rsidR="00BB73D1" w:rsidRPr="007F4FF4" w:rsidRDefault="00621D47">
      <w:pPr>
        <w:numPr>
          <w:ilvl w:val="0"/>
          <w:numId w:val="19"/>
        </w:numPr>
        <w:spacing w:line="276" w:lineRule="auto"/>
        <w:contextualSpacing/>
        <w:rPr>
          <w:rFonts w:asciiTheme="minorHAnsi" w:hAnsiTheme="minorHAnsi"/>
          <w:color w:val="auto"/>
          <w:sz w:val="22"/>
          <w:szCs w:val="22"/>
        </w:rPr>
      </w:pPr>
      <w:r w:rsidRPr="007F4FF4">
        <w:rPr>
          <w:rFonts w:asciiTheme="minorHAnsi" w:hAnsiTheme="minorHAnsi"/>
          <w:color w:val="auto"/>
          <w:sz w:val="22"/>
          <w:szCs w:val="22"/>
        </w:rPr>
        <w:t>ś</w:t>
      </w:r>
      <w:r w:rsidR="00770E3B" w:rsidRPr="007F4FF4">
        <w:rPr>
          <w:rFonts w:asciiTheme="minorHAnsi" w:hAnsiTheme="minorHAnsi"/>
          <w:color w:val="auto"/>
          <w:sz w:val="22"/>
          <w:szCs w:val="22"/>
        </w:rPr>
        <w:t>wietlica w Kłodzinie wyma</w:t>
      </w:r>
      <w:r w:rsidR="00F96ED8" w:rsidRPr="007F4FF4">
        <w:rPr>
          <w:rFonts w:asciiTheme="minorHAnsi" w:hAnsiTheme="minorHAnsi"/>
          <w:color w:val="auto"/>
          <w:sz w:val="22"/>
          <w:szCs w:val="22"/>
        </w:rPr>
        <w:t>gająca remontu (np. ogrzewanie),</w:t>
      </w:r>
    </w:p>
    <w:p w:rsidR="00BB73D1" w:rsidRPr="007F4FF4" w:rsidRDefault="00621D47">
      <w:pPr>
        <w:numPr>
          <w:ilvl w:val="0"/>
          <w:numId w:val="19"/>
        </w:numPr>
        <w:spacing w:line="276" w:lineRule="auto"/>
        <w:contextualSpacing/>
        <w:rPr>
          <w:rFonts w:asciiTheme="minorHAnsi" w:hAnsiTheme="minorHAnsi"/>
          <w:color w:val="auto"/>
          <w:sz w:val="22"/>
          <w:szCs w:val="22"/>
        </w:rPr>
      </w:pPr>
      <w:r w:rsidRPr="007F4FF4">
        <w:rPr>
          <w:rFonts w:asciiTheme="minorHAnsi" w:hAnsiTheme="minorHAnsi"/>
          <w:color w:val="auto"/>
          <w:sz w:val="22"/>
          <w:szCs w:val="22"/>
        </w:rPr>
        <w:t>zł</w:t>
      </w:r>
      <w:r w:rsidR="00F96ED8" w:rsidRPr="007F4FF4">
        <w:rPr>
          <w:rFonts w:asciiTheme="minorHAnsi" w:hAnsiTheme="minorHAnsi"/>
          <w:color w:val="auto"/>
          <w:sz w:val="22"/>
          <w:szCs w:val="22"/>
        </w:rPr>
        <w:t>y stan oświetlenia,</w:t>
      </w:r>
    </w:p>
    <w:p w:rsidR="00BB73D1" w:rsidRPr="007F4FF4" w:rsidRDefault="00621D47">
      <w:pPr>
        <w:numPr>
          <w:ilvl w:val="0"/>
          <w:numId w:val="19"/>
        </w:numPr>
        <w:spacing w:line="276" w:lineRule="auto"/>
        <w:contextualSpacing/>
        <w:rPr>
          <w:rFonts w:asciiTheme="minorHAnsi" w:hAnsiTheme="minorHAnsi"/>
          <w:color w:val="auto"/>
          <w:sz w:val="22"/>
          <w:szCs w:val="22"/>
        </w:rPr>
      </w:pPr>
      <w:r w:rsidRPr="007F4FF4">
        <w:rPr>
          <w:rFonts w:asciiTheme="minorHAnsi" w:hAnsiTheme="minorHAnsi"/>
          <w:color w:val="auto"/>
          <w:sz w:val="22"/>
          <w:szCs w:val="22"/>
        </w:rPr>
        <w:t>z</w:t>
      </w:r>
      <w:r w:rsidR="00F96ED8" w:rsidRPr="007F4FF4">
        <w:rPr>
          <w:rFonts w:asciiTheme="minorHAnsi" w:hAnsiTheme="minorHAnsi"/>
          <w:color w:val="auto"/>
          <w:sz w:val="22"/>
          <w:szCs w:val="22"/>
        </w:rPr>
        <w:t>ły stan dróg gminnych,</w:t>
      </w:r>
    </w:p>
    <w:p w:rsidR="00BB73D1" w:rsidRPr="007F4FF4" w:rsidRDefault="00C03A92">
      <w:pPr>
        <w:numPr>
          <w:ilvl w:val="0"/>
          <w:numId w:val="19"/>
        </w:numPr>
        <w:spacing w:line="276" w:lineRule="auto"/>
        <w:contextualSpacing/>
        <w:rPr>
          <w:rFonts w:asciiTheme="minorHAnsi" w:hAnsiTheme="minorHAnsi"/>
          <w:color w:val="auto"/>
          <w:sz w:val="22"/>
          <w:szCs w:val="22"/>
        </w:rPr>
      </w:pPr>
      <w:r w:rsidRPr="007F4FF4">
        <w:rPr>
          <w:rFonts w:asciiTheme="minorHAnsi" w:hAnsiTheme="minorHAnsi"/>
          <w:color w:val="auto"/>
          <w:sz w:val="22"/>
          <w:szCs w:val="22"/>
        </w:rPr>
        <w:t>n</w:t>
      </w:r>
      <w:r w:rsidR="006371C3" w:rsidRPr="007F4FF4">
        <w:rPr>
          <w:rFonts w:asciiTheme="minorHAnsi" w:hAnsiTheme="minorHAnsi"/>
          <w:color w:val="auto"/>
          <w:sz w:val="22"/>
          <w:szCs w:val="22"/>
        </w:rPr>
        <w:t>iskie zaangażowanie mieszkańców,</w:t>
      </w:r>
    </w:p>
    <w:p w:rsidR="00BB73D1" w:rsidRPr="007F4FF4" w:rsidRDefault="00C03A92">
      <w:pPr>
        <w:numPr>
          <w:ilvl w:val="0"/>
          <w:numId w:val="19"/>
        </w:numPr>
        <w:spacing w:line="276" w:lineRule="auto"/>
        <w:contextualSpacing/>
        <w:rPr>
          <w:rFonts w:asciiTheme="minorHAnsi" w:hAnsiTheme="minorHAnsi"/>
          <w:color w:val="auto"/>
          <w:sz w:val="22"/>
          <w:szCs w:val="22"/>
        </w:rPr>
      </w:pPr>
      <w:r w:rsidRPr="007F4FF4">
        <w:rPr>
          <w:rFonts w:asciiTheme="minorHAnsi" w:hAnsiTheme="minorHAnsi"/>
          <w:color w:val="auto"/>
          <w:sz w:val="22"/>
          <w:szCs w:val="22"/>
        </w:rPr>
        <w:t>z</w:t>
      </w:r>
      <w:r w:rsidR="006371C3" w:rsidRPr="007F4FF4">
        <w:rPr>
          <w:rFonts w:asciiTheme="minorHAnsi" w:hAnsiTheme="minorHAnsi"/>
          <w:color w:val="auto"/>
          <w:sz w:val="22"/>
          <w:szCs w:val="22"/>
        </w:rPr>
        <w:t>acofanie mieszkańców,</w:t>
      </w:r>
    </w:p>
    <w:p w:rsidR="00BB73D1" w:rsidRPr="007F4FF4" w:rsidRDefault="00C03A92">
      <w:pPr>
        <w:numPr>
          <w:ilvl w:val="0"/>
          <w:numId w:val="19"/>
        </w:numPr>
        <w:spacing w:line="276" w:lineRule="auto"/>
        <w:contextualSpacing/>
        <w:rPr>
          <w:rFonts w:asciiTheme="minorHAnsi" w:hAnsiTheme="minorHAnsi"/>
          <w:color w:val="auto"/>
          <w:sz w:val="22"/>
          <w:szCs w:val="22"/>
        </w:rPr>
      </w:pPr>
      <w:r w:rsidRPr="007F4FF4">
        <w:rPr>
          <w:rFonts w:asciiTheme="minorHAnsi" w:hAnsiTheme="minorHAnsi"/>
          <w:color w:val="auto"/>
          <w:sz w:val="22"/>
          <w:szCs w:val="22"/>
        </w:rPr>
        <w:t>p</w:t>
      </w:r>
      <w:r w:rsidR="006371C3" w:rsidRPr="007F4FF4">
        <w:rPr>
          <w:rFonts w:asciiTheme="minorHAnsi" w:hAnsiTheme="minorHAnsi"/>
          <w:color w:val="auto"/>
          <w:sz w:val="22"/>
          <w:szCs w:val="22"/>
        </w:rPr>
        <w:t>roblemy alkoholowe,</w:t>
      </w:r>
    </w:p>
    <w:p w:rsidR="00BB73D1" w:rsidRPr="007F4FF4" w:rsidRDefault="00C03A92">
      <w:pPr>
        <w:numPr>
          <w:ilvl w:val="0"/>
          <w:numId w:val="19"/>
        </w:numPr>
        <w:spacing w:line="276" w:lineRule="auto"/>
        <w:contextualSpacing/>
        <w:rPr>
          <w:rFonts w:asciiTheme="minorHAnsi" w:hAnsiTheme="minorHAnsi"/>
          <w:color w:val="auto"/>
          <w:sz w:val="22"/>
          <w:szCs w:val="22"/>
        </w:rPr>
      </w:pPr>
      <w:r w:rsidRPr="007F4FF4">
        <w:rPr>
          <w:rFonts w:asciiTheme="minorHAnsi" w:hAnsiTheme="minorHAnsi"/>
          <w:color w:val="auto"/>
          <w:sz w:val="22"/>
          <w:szCs w:val="22"/>
        </w:rPr>
        <w:t>d</w:t>
      </w:r>
      <w:r w:rsidR="006371C3" w:rsidRPr="007F4FF4">
        <w:rPr>
          <w:rFonts w:asciiTheme="minorHAnsi" w:hAnsiTheme="minorHAnsi"/>
          <w:color w:val="auto"/>
          <w:sz w:val="22"/>
          <w:szCs w:val="22"/>
        </w:rPr>
        <w:t>robne kradzieże.</w:t>
      </w:r>
    </w:p>
    <w:p w:rsidR="006371C3" w:rsidRPr="007F4FF4" w:rsidRDefault="006371C3">
      <w:pPr>
        <w:rPr>
          <w:rFonts w:asciiTheme="minorHAnsi" w:hAnsiTheme="minorHAnsi"/>
          <w:color w:val="auto"/>
          <w:sz w:val="22"/>
          <w:szCs w:val="22"/>
        </w:rPr>
      </w:pPr>
    </w:p>
    <w:p w:rsidR="00BB73D1" w:rsidRPr="007F4FF4" w:rsidRDefault="00770E3B">
      <w:pPr>
        <w:rPr>
          <w:rFonts w:asciiTheme="minorHAnsi" w:hAnsiTheme="minorHAnsi"/>
          <w:color w:val="auto"/>
          <w:sz w:val="22"/>
          <w:szCs w:val="22"/>
        </w:rPr>
      </w:pPr>
      <w:r w:rsidRPr="007F4FF4">
        <w:rPr>
          <w:rFonts w:asciiTheme="minorHAnsi" w:hAnsiTheme="minorHAnsi"/>
          <w:color w:val="auto"/>
          <w:sz w:val="22"/>
          <w:szCs w:val="22"/>
        </w:rPr>
        <w:t>Kluczowe problemy podobszaru rewitalizacji zidentyfikowane przez mieszkańców Kłodzina:</w:t>
      </w:r>
    </w:p>
    <w:p w:rsidR="00BB73D1" w:rsidRPr="007F4FF4" w:rsidRDefault="006371C3">
      <w:pPr>
        <w:numPr>
          <w:ilvl w:val="0"/>
          <w:numId w:val="19"/>
        </w:numPr>
        <w:spacing w:line="276" w:lineRule="auto"/>
        <w:contextualSpacing/>
        <w:rPr>
          <w:rFonts w:asciiTheme="minorHAnsi" w:hAnsiTheme="minorHAnsi"/>
          <w:color w:val="auto"/>
          <w:sz w:val="22"/>
          <w:szCs w:val="22"/>
        </w:rPr>
      </w:pPr>
      <w:r w:rsidRPr="007F4FF4">
        <w:rPr>
          <w:rFonts w:asciiTheme="minorHAnsi" w:hAnsiTheme="minorHAnsi"/>
          <w:color w:val="auto"/>
          <w:sz w:val="22"/>
          <w:szCs w:val="22"/>
        </w:rPr>
        <w:t>w</w:t>
      </w:r>
      <w:r w:rsidR="00770E3B" w:rsidRPr="007F4FF4">
        <w:rPr>
          <w:rFonts w:asciiTheme="minorHAnsi" w:hAnsiTheme="minorHAnsi"/>
          <w:color w:val="auto"/>
          <w:sz w:val="22"/>
          <w:szCs w:val="22"/>
        </w:rPr>
        <w:t>ymagająca remontu świetlica</w:t>
      </w:r>
      <w:r w:rsidR="00C03A92" w:rsidRPr="007F4FF4">
        <w:rPr>
          <w:rFonts w:asciiTheme="minorHAnsi" w:hAnsiTheme="minorHAnsi"/>
          <w:color w:val="auto"/>
          <w:sz w:val="22"/>
          <w:szCs w:val="22"/>
        </w:rPr>
        <w:t>,</w:t>
      </w:r>
    </w:p>
    <w:p w:rsidR="00BB73D1" w:rsidRPr="007F4FF4" w:rsidRDefault="006371C3">
      <w:pPr>
        <w:numPr>
          <w:ilvl w:val="0"/>
          <w:numId w:val="19"/>
        </w:numPr>
        <w:spacing w:line="276" w:lineRule="auto"/>
        <w:contextualSpacing/>
        <w:rPr>
          <w:rFonts w:asciiTheme="minorHAnsi" w:hAnsiTheme="minorHAnsi"/>
          <w:color w:val="auto"/>
          <w:sz w:val="22"/>
          <w:szCs w:val="22"/>
        </w:rPr>
      </w:pPr>
      <w:r w:rsidRPr="007F4FF4">
        <w:rPr>
          <w:rFonts w:asciiTheme="minorHAnsi" w:hAnsiTheme="minorHAnsi"/>
          <w:color w:val="auto"/>
          <w:sz w:val="22"/>
          <w:szCs w:val="22"/>
        </w:rPr>
        <w:t>p</w:t>
      </w:r>
      <w:r w:rsidR="00770E3B" w:rsidRPr="007F4FF4">
        <w:rPr>
          <w:rFonts w:asciiTheme="minorHAnsi" w:hAnsiTheme="minorHAnsi"/>
          <w:color w:val="auto"/>
          <w:sz w:val="22"/>
          <w:szCs w:val="22"/>
        </w:rPr>
        <w:t xml:space="preserve">oprawa bezpieczeństwa </w:t>
      </w:r>
      <w:r w:rsidR="00C03A92" w:rsidRPr="007F4FF4">
        <w:rPr>
          <w:rFonts w:asciiTheme="minorHAnsi" w:hAnsiTheme="minorHAnsi"/>
          <w:color w:val="auto"/>
          <w:sz w:val="22"/>
          <w:szCs w:val="22"/>
        </w:rPr>
        <w:t>w ruchu pieszych i samochodowym,</w:t>
      </w:r>
    </w:p>
    <w:p w:rsidR="00BB73D1" w:rsidRPr="007F4FF4" w:rsidRDefault="006371C3">
      <w:pPr>
        <w:numPr>
          <w:ilvl w:val="0"/>
          <w:numId w:val="19"/>
        </w:numPr>
        <w:spacing w:line="276" w:lineRule="auto"/>
        <w:contextualSpacing/>
        <w:rPr>
          <w:rFonts w:asciiTheme="minorHAnsi" w:hAnsiTheme="minorHAnsi"/>
          <w:color w:val="auto"/>
          <w:sz w:val="22"/>
          <w:szCs w:val="22"/>
        </w:rPr>
      </w:pPr>
      <w:r w:rsidRPr="007F4FF4">
        <w:rPr>
          <w:rFonts w:asciiTheme="minorHAnsi" w:hAnsiTheme="minorHAnsi"/>
          <w:color w:val="auto"/>
          <w:sz w:val="22"/>
          <w:szCs w:val="22"/>
        </w:rPr>
        <w:t>z</w:t>
      </w:r>
      <w:r w:rsidR="00C03A92" w:rsidRPr="007F4FF4">
        <w:rPr>
          <w:rFonts w:asciiTheme="minorHAnsi" w:hAnsiTheme="minorHAnsi"/>
          <w:color w:val="auto"/>
          <w:sz w:val="22"/>
          <w:szCs w:val="22"/>
        </w:rPr>
        <w:t>ły stan oświetlenia,</w:t>
      </w:r>
    </w:p>
    <w:p w:rsidR="00BB73D1" w:rsidRPr="007F4FF4" w:rsidRDefault="00C03A92">
      <w:pPr>
        <w:numPr>
          <w:ilvl w:val="0"/>
          <w:numId w:val="19"/>
        </w:numPr>
        <w:spacing w:line="276" w:lineRule="auto"/>
        <w:contextualSpacing/>
        <w:rPr>
          <w:rFonts w:asciiTheme="minorHAnsi" w:hAnsiTheme="minorHAnsi"/>
          <w:color w:val="auto"/>
          <w:sz w:val="22"/>
          <w:szCs w:val="22"/>
        </w:rPr>
      </w:pPr>
      <w:r w:rsidRPr="007F4FF4">
        <w:rPr>
          <w:rFonts w:asciiTheme="minorHAnsi" w:hAnsiTheme="minorHAnsi"/>
          <w:color w:val="auto"/>
          <w:sz w:val="22"/>
          <w:szCs w:val="22"/>
        </w:rPr>
        <w:t>brak komunikacji publicznej,</w:t>
      </w:r>
    </w:p>
    <w:p w:rsidR="00BB73D1" w:rsidRPr="007F4FF4" w:rsidRDefault="006371C3">
      <w:pPr>
        <w:numPr>
          <w:ilvl w:val="0"/>
          <w:numId w:val="19"/>
        </w:numPr>
        <w:spacing w:line="276" w:lineRule="auto"/>
        <w:contextualSpacing/>
        <w:rPr>
          <w:rFonts w:asciiTheme="minorHAnsi" w:hAnsiTheme="minorHAnsi"/>
          <w:color w:val="auto"/>
          <w:sz w:val="22"/>
          <w:szCs w:val="22"/>
        </w:rPr>
      </w:pPr>
      <w:r w:rsidRPr="007F4FF4">
        <w:rPr>
          <w:rFonts w:asciiTheme="minorHAnsi" w:hAnsiTheme="minorHAnsi"/>
          <w:color w:val="auto"/>
          <w:sz w:val="22"/>
          <w:szCs w:val="22"/>
        </w:rPr>
        <w:t>p</w:t>
      </w:r>
      <w:r w:rsidR="00770E3B" w:rsidRPr="007F4FF4">
        <w:rPr>
          <w:rFonts w:asciiTheme="minorHAnsi" w:hAnsiTheme="minorHAnsi"/>
          <w:color w:val="auto"/>
          <w:sz w:val="22"/>
          <w:szCs w:val="22"/>
        </w:rPr>
        <w:t>oprawa estetyki wsi.</w:t>
      </w:r>
    </w:p>
    <w:p w:rsidR="00BB73D1" w:rsidRPr="007F4FF4" w:rsidRDefault="00BB73D1">
      <w:pPr>
        <w:ind w:left="360"/>
        <w:rPr>
          <w:rFonts w:asciiTheme="minorHAnsi" w:hAnsiTheme="minorHAnsi"/>
          <w:color w:val="auto"/>
          <w:sz w:val="22"/>
          <w:szCs w:val="22"/>
        </w:rPr>
      </w:pPr>
    </w:p>
    <w:p w:rsidR="00BB73D1" w:rsidRPr="007F4FF4" w:rsidRDefault="00770E3B">
      <w:pPr>
        <w:rPr>
          <w:rFonts w:asciiTheme="minorHAnsi" w:hAnsiTheme="minorHAnsi"/>
          <w:color w:val="auto"/>
          <w:sz w:val="22"/>
          <w:szCs w:val="22"/>
        </w:rPr>
      </w:pPr>
      <w:r w:rsidRPr="007F4FF4">
        <w:rPr>
          <w:rFonts w:asciiTheme="minorHAnsi" w:hAnsiTheme="minorHAnsi"/>
          <w:color w:val="auto"/>
          <w:sz w:val="22"/>
          <w:szCs w:val="22"/>
        </w:rPr>
        <w:t>POTRZEBY</w:t>
      </w:r>
    </w:p>
    <w:p w:rsidR="00BB73D1" w:rsidRPr="007F4FF4" w:rsidRDefault="000B185F">
      <w:pPr>
        <w:numPr>
          <w:ilvl w:val="0"/>
          <w:numId w:val="19"/>
        </w:numPr>
        <w:spacing w:line="276" w:lineRule="auto"/>
        <w:contextualSpacing/>
        <w:rPr>
          <w:rFonts w:asciiTheme="minorHAnsi" w:hAnsiTheme="minorHAnsi"/>
          <w:color w:val="auto"/>
          <w:sz w:val="22"/>
          <w:szCs w:val="22"/>
        </w:rPr>
      </w:pPr>
      <w:r w:rsidRPr="007F4FF4">
        <w:rPr>
          <w:rFonts w:asciiTheme="minorHAnsi" w:hAnsiTheme="minorHAnsi"/>
          <w:color w:val="auto"/>
          <w:sz w:val="22"/>
          <w:szCs w:val="22"/>
        </w:rPr>
        <w:t>r</w:t>
      </w:r>
      <w:r w:rsidR="00770E3B" w:rsidRPr="007F4FF4">
        <w:rPr>
          <w:rFonts w:asciiTheme="minorHAnsi" w:hAnsiTheme="minorHAnsi"/>
          <w:color w:val="auto"/>
          <w:sz w:val="22"/>
          <w:szCs w:val="22"/>
        </w:rPr>
        <w:t>emon</w:t>
      </w:r>
      <w:r w:rsidRPr="007F4FF4">
        <w:rPr>
          <w:rFonts w:asciiTheme="minorHAnsi" w:hAnsiTheme="minorHAnsi"/>
          <w:color w:val="auto"/>
          <w:sz w:val="22"/>
          <w:szCs w:val="22"/>
        </w:rPr>
        <w:t>t i doposażenie świetlicy,</w:t>
      </w:r>
    </w:p>
    <w:p w:rsidR="00BB73D1" w:rsidRPr="007F4FF4" w:rsidRDefault="000B185F">
      <w:pPr>
        <w:numPr>
          <w:ilvl w:val="0"/>
          <w:numId w:val="19"/>
        </w:numPr>
        <w:spacing w:line="276" w:lineRule="auto"/>
        <w:contextualSpacing/>
        <w:rPr>
          <w:rFonts w:asciiTheme="minorHAnsi" w:hAnsiTheme="minorHAnsi"/>
          <w:color w:val="auto"/>
          <w:sz w:val="22"/>
          <w:szCs w:val="22"/>
        </w:rPr>
      </w:pPr>
      <w:r w:rsidRPr="007F4FF4">
        <w:rPr>
          <w:rFonts w:asciiTheme="minorHAnsi" w:hAnsiTheme="minorHAnsi"/>
          <w:color w:val="auto"/>
          <w:sz w:val="22"/>
          <w:szCs w:val="22"/>
        </w:rPr>
        <w:t>o</w:t>
      </w:r>
      <w:r w:rsidR="00770E3B" w:rsidRPr="007F4FF4">
        <w:rPr>
          <w:rFonts w:asciiTheme="minorHAnsi" w:hAnsiTheme="minorHAnsi"/>
          <w:color w:val="auto"/>
          <w:sz w:val="22"/>
          <w:szCs w:val="22"/>
        </w:rPr>
        <w:t>rganizacja zajęć pozalekcyjnych dla dzieci i młodzieży podnoszących ich kompetencje</w:t>
      </w:r>
      <w:r w:rsidRPr="007F4FF4">
        <w:rPr>
          <w:rFonts w:asciiTheme="minorHAnsi" w:hAnsiTheme="minorHAnsi"/>
          <w:color w:val="auto"/>
          <w:sz w:val="22"/>
          <w:szCs w:val="22"/>
        </w:rPr>
        <w:t xml:space="preserve"> (kursy językowe i komputerowe),</w:t>
      </w:r>
    </w:p>
    <w:p w:rsidR="00BB73D1" w:rsidRPr="007F4FF4" w:rsidRDefault="00770E3B">
      <w:pPr>
        <w:numPr>
          <w:ilvl w:val="0"/>
          <w:numId w:val="19"/>
        </w:numPr>
        <w:spacing w:line="276" w:lineRule="auto"/>
        <w:contextualSpacing/>
        <w:rPr>
          <w:rFonts w:asciiTheme="minorHAnsi" w:hAnsiTheme="minorHAnsi"/>
          <w:color w:val="auto"/>
          <w:sz w:val="22"/>
          <w:szCs w:val="22"/>
        </w:rPr>
      </w:pPr>
      <w:r w:rsidRPr="007F4FF4">
        <w:rPr>
          <w:rFonts w:asciiTheme="minorHAnsi" w:hAnsiTheme="minorHAnsi"/>
          <w:color w:val="auto"/>
          <w:sz w:val="22"/>
          <w:szCs w:val="22"/>
        </w:rPr>
        <w:t>zwiększenie dostępu do Internetu, doposażenie świetlicy w nowe urządzenia multimedialne, komputery ogólnodostępn</w:t>
      </w:r>
      <w:r w:rsidR="000B185F" w:rsidRPr="007F4FF4">
        <w:rPr>
          <w:rFonts w:asciiTheme="minorHAnsi" w:hAnsiTheme="minorHAnsi"/>
          <w:color w:val="auto"/>
          <w:sz w:val="22"/>
          <w:szCs w:val="22"/>
        </w:rPr>
        <w:t>e poprawa bezpieczeństwa,</w:t>
      </w:r>
    </w:p>
    <w:p w:rsidR="00BB73D1" w:rsidRPr="007F4FF4" w:rsidRDefault="000B185F">
      <w:pPr>
        <w:numPr>
          <w:ilvl w:val="0"/>
          <w:numId w:val="19"/>
        </w:numPr>
        <w:spacing w:line="276" w:lineRule="auto"/>
        <w:contextualSpacing/>
        <w:rPr>
          <w:rFonts w:asciiTheme="minorHAnsi" w:hAnsiTheme="minorHAnsi"/>
          <w:color w:val="auto"/>
          <w:sz w:val="22"/>
          <w:szCs w:val="22"/>
        </w:rPr>
      </w:pPr>
      <w:r w:rsidRPr="007F4FF4">
        <w:rPr>
          <w:rFonts w:asciiTheme="minorHAnsi" w:hAnsiTheme="minorHAnsi"/>
          <w:color w:val="auto"/>
          <w:sz w:val="22"/>
          <w:szCs w:val="22"/>
        </w:rPr>
        <w:t>p</w:t>
      </w:r>
      <w:r w:rsidR="00770E3B" w:rsidRPr="007F4FF4">
        <w:rPr>
          <w:rFonts w:asciiTheme="minorHAnsi" w:hAnsiTheme="minorHAnsi"/>
          <w:color w:val="auto"/>
          <w:sz w:val="22"/>
          <w:szCs w:val="22"/>
        </w:rPr>
        <w:t>rzeciwdziałanie alkoholi</w:t>
      </w:r>
      <w:r w:rsidRPr="007F4FF4">
        <w:rPr>
          <w:rFonts w:asciiTheme="minorHAnsi" w:hAnsiTheme="minorHAnsi"/>
          <w:color w:val="auto"/>
          <w:sz w:val="22"/>
          <w:szCs w:val="22"/>
        </w:rPr>
        <w:t>zmowi i jego skutkom społecznym,</w:t>
      </w:r>
    </w:p>
    <w:p w:rsidR="00BB73D1" w:rsidRPr="007F4FF4" w:rsidRDefault="000B185F">
      <w:pPr>
        <w:numPr>
          <w:ilvl w:val="0"/>
          <w:numId w:val="19"/>
        </w:numPr>
        <w:spacing w:line="276" w:lineRule="auto"/>
        <w:contextualSpacing/>
        <w:rPr>
          <w:rFonts w:asciiTheme="minorHAnsi" w:hAnsiTheme="minorHAnsi"/>
          <w:color w:val="auto"/>
          <w:sz w:val="22"/>
          <w:szCs w:val="22"/>
        </w:rPr>
      </w:pPr>
      <w:r w:rsidRPr="007F4FF4">
        <w:rPr>
          <w:rFonts w:asciiTheme="minorHAnsi" w:hAnsiTheme="minorHAnsi"/>
          <w:color w:val="auto"/>
          <w:sz w:val="22"/>
          <w:szCs w:val="22"/>
        </w:rPr>
        <w:t>u</w:t>
      </w:r>
      <w:r w:rsidR="00770E3B" w:rsidRPr="007F4FF4">
        <w:rPr>
          <w:rFonts w:asciiTheme="minorHAnsi" w:hAnsiTheme="minorHAnsi"/>
          <w:color w:val="auto"/>
          <w:sz w:val="22"/>
          <w:szCs w:val="22"/>
        </w:rPr>
        <w:t>ruc</w:t>
      </w:r>
      <w:r w:rsidRPr="007F4FF4">
        <w:rPr>
          <w:rFonts w:asciiTheme="minorHAnsi" w:hAnsiTheme="minorHAnsi"/>
          <w:color w:val="auto"/>
          <w:sz w:val="22"/>
          <w:szCs w:val="22"/>
        </w:rPr>
        <w:t>homienie komunikacji publicznej,</w:t>
      </w:r>
    </w:p>
    <w:p w:rsidR="00BB73D1" w:rsidRPr="007F4FF4" w:rsidRDefault="000B185F">
      <w:pPr>
        <w:numPr>
          <w:ilvl w:val="0"/>
          <w:numId w:val="19"/>
        </w:numPr>
        <w:spacing w:line="276" w:lineRule="auto"/>
        <w:contextualSpacing/>
        <w:rPr>
          <w:rFonts w:asciiTheme="minorHAnsi" w:hAnsiTheme="minorHAnsi"/>
          <w:color w:val="auto"/>
          <w:sz w:val="22"/>
          <w:szCs w:val="22"/>
        </w:rPr>
      </w:pPr>
      <w:r w:rsidRPr="007F4FF4">
        <w:rPr>
          <w:rFonts w:asciiTheme="minorHAnsi" w:hAnsiTheme="minorHAnsi"/>
          <w:color w:val="auto"/>
          <w:sz w:val="22"/>
          <w:szCs w:val="22"/>
        </w:rPr>
        <w:t>o</w:t>
      </w:r>
      <w:r w:rsidR="00770E3B" w:rsidRPr="007F4FF4">
        <w:rPr>
          <w:rFonts w:asciiTheme="minorHAnsi" w:hAnsiTheme="minorHAnsi"/>
          <w:color w:val="auto"/>
          <w:sz w:val="22"/>
          <w:szCs w:val="22"/>
        </w:rPr>
        <w:t>rganizowanie kursów i warsztatów zwiększając</w:t>
      </w:r>
      <w:r w:rsidRPr="007F4FF4">
        <w:rPr>
          <w:rFonts w:asciiTheme="minorHAnsi" w:hAnsiTheme="minorHAnsi"/>
          <w:color w:val="auto"/>
          <w:sz w:val="22"/>
          <w:szCs w:val="22"/>
        </w:rPr>
        <w:t>ych kompetencje mieszkańców wsi,</w:t>
      </w:r>
    </w:p>
    <w:p w:rsidR="00BB73D1" w:rsidRPr="007F4FF4" w:rsidRDefault="000B185F">
      <w:pPr>
        <w:numPr>
          <w:ilvl w:val="0"/>
          <w:numId w:val="19"/>
        </w:numPr>
        <w:spacing w:line="276" w:lineRule="auto"/>
        <w:contextualSpacing/>
        <w:rPr>
          <w:rFonts w:asciiTheme="minorHAnsi" w:hAnsiTheme="minorHAnsi"/>
          <w:color w:val="auto"/>
          <w:sz w:val="22"/>
          <w:szCs w:val="22"/>
        </w:rPr>
      </w:pPr>
      <w:r w:rsidRPr="007F4FF4">
        <w:rPr>
          <w:rFonts w:asciiTheme="minorHAnsi" w:hAnsiTheme="minorHAnsi"/>
          <w:color w:val="auto"/>
          <w:sz w:val="22"/>
          <w:szCs w:val="22"/>
        </w:rPr>
        <w:t>w</w:t>
      </w:r>
      <w:r w:rsidR="00770E3B" w:rsidRPr="007F4FF4">
        <w:rPr>
          <w:rFonts w:asciiTheme="minorHAnsi" w:hAnsiTheme="minorHAnsi"/>
          <w:color w:val="auto"/>
          <w:sz w:val="22"/>
          <w:szCs w:val="22"/>
        </w:rPr>
        <w:t>sparcie i pro</w:t>
      </w:r>
      <w:r w:rsidRPr="007F4FF4">
        <w:rPr>
          <w:rFonts w:asciiTheme="minorHAnsi" w:hAnsiTheme="minorHAnsi"/>
          <w:color w:val="auto"/>
          <w:sz w:val="22"/>
          <w:szCs w:val="22"/>
        </w:rPr>
        <w:t>mocja lokalnych przedsiębiorców,</w:t>
      </w:r>
    </w:p>
    <w:p w:rsidR="00BB73D1" w:rsidRPr="007F4FF4" w:rsidRDefault="000B185F">
      <w:pPr>
        <w:numPr>
          <w:ilvl w:val="0"/>
          <w:numId w:val="19"/>
        </w:numPr>
        <w:spacing w:line="276" w:lineRule="auto"/>
        <w:contextualSpacing/>
        <w:rPr>
          <w:rFonts w:asciiTheme="minorHAnsi" w:hAnsiTheme="minorHAnsi"/>
          <w:color w:val="auto"/>
          <w:sz w:val="22"/>
          <w:szCs w:val="22"/>
        </w:rPr>
      </w:pPr>
      <w:r w:rsidRPr="007F4FF4">
        <w:rPr>
          <w:rFonts w:asciiTheme="minorHAnsi" w:hAnsiTheme="minorHAnsi"/>
          <w:color w:val="auto"/>
          <w:sz w:val="22"/>
          <w:szCs w:val="22"/>
        </w:rPr>
        <w:t>modernizacja</w:t>
      </w:r>
      <w:r w:rsidR="00770E3B" w:rsidRPr="007F4FF4">
        <w:rPr>
          <w:rFonts w:asciiTheme="minorHAnsi" w:hAnsiTheme="minorHAnsi"/>
          <w:color w:val="auto"/>
          <w:sz w:val="22"/>
          <w:szCs w:val="22"/>
        </w:rPr>
        <w:t xml:space="preserve"> oś</w:t>
      </w:r>
      <w:r w:rsidRPr="007F4FF4">
        <w:rPr>
          <w:rFonts w:asciiTheme="minorHAnsi" w:hAnsiTheme="minorHAnsi"/>
          <w:color w:val="auto"/>
          <w:sz w:val="22"/>
          <w:szCs w:val="22"/>
        </w:rPr>
        <w:t>wietlenia,</w:t>
      </w:r>
    </w:p>
    <w:p w:rsidR="00BB73D1" w:rsidRPr="007F4FF4" w:rsidRDefault="000B185F">
      <w:pPr>
        <w:numPr>
          <w:ilvl w:val="0"/>
          <w:numId w:val="19"/>
        </w:numPr>
        <w:spacing w:line="276" w:lineRule="auto"/>
        <w:contextualSpacing/>
        <w:rPr>
          <w:rFonts w:asciiTheme="minorHAnsi" w:hAnsiTheme="minorHAnsi"/>
          <w:color w:val="auto"/>
          <w:sz w:val="22"/>
          <w:szCs w:val="22"/>
        </w:rPr>
      </w:pPr>
      <w:r w:rsidRPr="007F4FF4">
        <w:rPr>
          <w:rFonts w:asciiTheme="minorHAnsi" w:hAnsiTheme="minorHAnsi"/>
          <w:color w:val="auto"/>
          <w:sz w:val="22"/>
          <w:szCs w:val="22"/>
        </w:rPr>
        <w:t>b</w:t>
      </w:r>
      <w:r w:rsidR="00770E3B" w:rsidRPr="007F4FF4">
        <w:rPr>
          <w:rFonts w:asciiTheme="minorHAnsi" w:hAnsiTheme="minorHAnsi"/>
          <w:color w:val="auto"/>
          <w:sz w:val="22"/>
          <w:szCs w:val="22"/>
        </w:rPr>
        <w:t>udowa szlaków pieszych i rowerowych.</w:t>
      </w:r>
    </w:p>
    <w:p w:rsidR="00BB73D1" w:rsidRPr="007F4FF4" w:rsidRDefault="00BB73D1">
      <w:pPr>
        <w:ind w:left="720"/>
        <w:rPr>
          <w:rFonts w:asciiTheme="minorHAnsi" w:hAnsiTheme="minorHAnsi"/>
          <w:color w:val="auto"/>
          <w:sz w:val="22"/>
          <w:szCs w:val="22"/>
        </w:rPr>
      </w:pPr>
    </w:p>
    <w:p w:rsidR="00BB73D1" w:rsidRPr="007F4FF4" w:rsidRDefault="00770E3B">
      <w:pPr>
        <w:rPr>
          <w:rFonts w:asciiTheme="minorHAnsi" w:hAnsiTheme="minorHAnsi"/>
          <w:color w:val="auto"/>
          <w:sz w:val="22"/>
          <w:szCs w:val="22"/>
        </w:rPr>
      </w:pPr>
      <w:r w:rsidRPr="007F4FF4">
        <w:rPr>
          <w:rFonts w:asciiTheme="minorHAnsi" w:hAnsiTheme="minorHAnsi"/>
          <w:color w:val="auto"/>
          <w:sz w:val="22"/>
          <w:szCs w:val="22"/>
        </w:rPr>
        <w:t>POTENCJAŁY:</w:t>
      </w:r>
    </w:p>
    <w:p w:rsidR="00BB73D1" w:rsidRPr="007F4FF4" w:rsidRDefault="000B185F">
      <w:pPr>
        <w:numPr>
          <w:ilvl w:val="0"/>
          <w:numId w:val="19"/>
        </w:numPr>
        <w:spacing w:line="276" w:lineRule="auto"/>
        <w:contextualSpacing/>
        <w:rPr>
          <w:rFonts w:asciiTheme="minorHAnsi" w:hAnsiTheme="minorHAnsi"/>
          <w:color w:val="auto"/>
          <w:sz w:val="22"/>
          <w:szCs w:val="22"/>
        </w:rPr>
      </w:pPr>
      <w:r w:rsidRPr="007F4FF4">
        <w:rPr>
          <w:rFonts w:asciiTheme="minorHAnsi" w:hAnsiTheme="minorHAnsi"/>
          <w:color w:val="auto"/>
          <w:sz w:val="22"/>
          <w:szCs w:val="22"/>
        </w:rPr>
        <w:t>b</w:t>
      </w:r>
      <w:r w:rsidR="00770E3B" w:rsidRPr="007F4FF4">
        <w:rPr>
          <w:rFonts w:asciiTheme="minorHAnsi" w:hAnsiTheme="minorHAnsi"/>
          <w:color w:val="auto"/>
          <w:sz w:val="22"/>
          <w:szCs w:val="22"/>
        </w:rPr>
        <w:t>liskość lasów,</w:t>
      </w:r>
    </w:p>
    <w:p w:rsidR="00BB73D1" w:rsidRPr="007F4FF4" w:rsidRDefault="000B185F">
      <w:pPr>
        <w:numPr>
          <w:ilvl w:val="0"/>
          <w:numId w:val="19"/>
        </w:numPr>
        <w:spacing w:line="276" w:lineRule="auto"/>
        <w:contextualSpacing/>
        <w:rPr>
          <w:rFonts w:asciiTheme="minorHAnsi" w:hAnsiTheme="minorHAnsi"/>
          <w:color w:val="auto"/>
          <w:sz w:val="22"/>
          <w:szCs w:val="22"/>
        </w:rPr>
      </w:pPr>
      <w:r w:rsidRPr="007F4FF4">
        <w:rPr>
          <w:rFonts w:asciiTheme="minorHAnsi" w:hAnsiTheme="minorHAnsi"/>
          <w:color w:val="auto"/>
          <w:sz w:val="22"/>
          <w:szCs w:val="22"/>
        </w:rPr>
        <w:lastRenderedPageBreak/>
        <w:t>możliwość prac sezonowych,</w:t>
      </w:r>
    </w:p>
    <w:p w:rsidR="00BB73D1" w:rsidRPr="007F4FF4" w:rsidRDefault="000B185F">
      <w:pPr>
        <w:numPr>
          <w:ilvl w:val="0"/>
          <w:numId w:val="19"/>
        </w:numPr>
        <w:spacing w:line="276" w:lineRule="auto"/>
        <w:contextualSpacing/>
        <w:rPr>
          <w:rFonts w:asciiTheme="minorHAnsi" w:hAnsiTheme="minorHAnsi"/>
          <w:color w:val="auto"/>
          <w:sz w:val="22"/>
          <w:szCs w:val="22"/>
        </w:rPr>
      </w:pPr>
      <w:r w:rsidRPr="007F4FF4">
        <w:rPr>
          <w:rFonts w:asciiTheme="minorHAnsi" w:hAnsiTheme="minorHAnsi"/>
          <w:color w:val="auto"/>
          <w:sz w:val="22"/>
          <w:szCs w:val="22"/>
        </w:rPr>
        <w:t>z</w:t>
      </w:r>
      <w:r w:rsidR="00770E3B" w:rsidRPr="007F4FF4">
        <w:rPr>
          <w:rFonts w:asciiTheme="minorHAnsi" w:hAnsiTheme="minorHAnsi"/>
          <w:color w:val="auto"/>
          <w:sz w:val="22"/>
          <w:szCs w:val="22"/>
        </w:rPr>
        <w:t>zyste ekologicznie tereny.</w:t>
      </w:r>
    </w:p>
    <w:p w:rsidR="00BB73D1" w:rsidRPr="007F4FF4" w:rsidRDefault="00BB73D1">
      <w:pPr>
        <w:ind w:left="1701"/>
        <w:rPr>
          <w:rFonts w:asciiTheme="minorHAnsi" w:hAnsiTheme="minorHAnsi"/>
          <w:color w:val="auto"/>
          <w:sz w:val="22"/>
          <w:szCs w:val="22"/>
        </w:rPr>
      </w:pPr>
    </w:p>
    <w:p w:rsidR="00BB73D1" w:rsidRPr="007F4FF4" w:rsidRDefault="00770E3B">
      <w:pPr>
        <w:rPr>
          <w:rFonts w:asciiTheme="minorHAnsi" w:hAnsiTheme="minorHAnsi"/>
          <w:color w:val="auto"/>
          <w:sz w:val="22"/>
          <w:szCs w:val="22"/>
        </w:rPr>
      </w:pPr>
      <w:r w:rsidRPr="007F4FF4">
        <w:rPr>
          <w:rFonts w:asciiTheme="minorHAnsi" w:hAnsiTheme="minorHAnsi"/>
          <w:color w:val="auto"/>
          <w:sz w:val="22"/>
          <w:szCs w:val="22"/>
        </w:rPr>
        <w:t>PROPOZYCJE ROZWIĄZAŃ:</w:t>
      </w:r>
    </w:p>
    <w:p w:rsidR="00BB73D1" w:rsidRPr="007F4FF4" w:rsidRDefault="00C86348">
      <w:pPr>
        <w:numPr>
          <w:ilvl w:val="0"/>
          <w:numId w:val="19"/>
        </w:numPr>
        <w:spacing w:line="276" w:lineRule="auto"/>
        <w:contextualSpacing/>
        <w:rPr>
          <w:rFonts w:asciiTheme="minorHAnsi" w:hAnsiTheme="minorHAnsi"/>
          <w:color w:val="auto"/>
          <w:sz w:val="22"/>
          <w:szCs w:val="22"/>
        </w:rPr>
      </w:pPr>
      <w:r w:rsidRPr="007F4FF4">
        <w:rPr>
          <w:rFonts w:asciiTheme="minorHAnsi" w:hAnsiTheme="minorHAnsi"/>
          <w:color w:val="auto"/>
          <w:sz w:val="22"/>
          <w:szCs w:val="22"/>
        </w:rPr>
        <w:t>u</w:t>
      </w:r>
      <w:r w:rsidR="00770E3B" w:rsidRPr="007F4FF4">
        <w:rPr>
          <w:rFonts w:asciiTheme="minorHAnsi" w:hAnsiTheme="minorHAnsi"/>
          <w:color w:val="auto"/>
          <w:sz w:val="22"/>
          <w:szCs w:val="22"/>
        </w:rPr>
        <w:t>ruc</w:t>
      </w:r>
      <w:r w:rsidRPr="007F4FF4">
        <w:rPr>
          <w:rFonts w:asciiTheme="minorHAnsi" w:hAnsiTheme="minorHAnsi"/>
          <w:color w:val="auto"/>
          <w:sz w:val="22"/>
          <w:szCs w:val="22"/>
        </w:rPr>
        <w:t>homienie komunikacji publicznej,</w:t>
      </w:r>
    </w:p>
    <w:p w:rsidR="00BB73D1" w:rsidRPr="007F4FF4" w:rsidRDefault="00C86348">
      <w:pPr>
        <w:numPr>
          <w:ilvl w:val="0"/>
          <w:numId w:val="19"/>
        </w:numPr>
        <w:spacing w:line="276" w:lineRule="auto"/>
        <w:contextualSpacing/>
        <w:rPr>
          <w:rFonts w:asciiTheme="minorHAnsi" w:hAnsiTheme="minorHAnsi"/>
          <w:color w:val="auto"/>
          <w:sz w:val="22"/>
          <w:szCs w:val="22"/>
        </w:rPr>
      </w:pPr>
      <w:r w:rsidRPr="007F4FF4">
        <w:rPr>
          <w:rFonts w:asciiTheme="minorHAnsi" w:hAnsiTheme="minorHAnsi"/>
          <w:color w:val="auto"/>
          <w:sz w:val="22"/>
          <w:szCs w:val="22"/>
        </w:rPr>
        <w:t>remont i doposażenie świetlicy,</w:t>
      </w:r>
    </w:p>
    <w:p w:rsidR="00BB73D1" w:rsidRPr="007F4FF4" w:rsidRDefault="00C86348">
      <w:pPr>
        <w:numPr>
          <w:ilvl w:val="0"/>
          <w:numId w:val="19"/>
        </w:numPr>
        <w:spacing w:line="276" w:lineRule="auto"/>
        <w:contextualSpacing/>
        <w:rPr>
          <w:rFonts w:asciiTheme="minorHAnsi" w:hAnsiTheme="minorHAnsi"/>
          <w:color w:val="auto"/>
          <w:sz w:val="22"/>
          <w:szCs w:val="22"/>
        </w:rPr>
      </w:pPr>
      <w:r w:rsidRPr="007F4FF4">
        <w:rPr>
          <w:rFonts w:asciiTheme="minorHAnsi" w:hAnsiTheme="minorHAnsi"/>
          <w:color w:val="auto"/>
          <w:sz w:val="22"/>
          <w:szCs w:val="22"/>
        </w:rPr>
        <w:t>u</w:t>
      </w:r>
      <w:r w:rsidR="00770E3B" w:rsidRPr="007F4FF4">
        <w:rPr>
          <w:rFonts w:asciiTheme="minorHAnsi" w:hAnsiTheme="minorHAnsi"/>
          <w:color w:val="auto"/>
          <w:sz w:val="22"/>
          <w:szCs w:val="22"/>
        </w:rPr>
        <w:t>atrakcyjnienie zajęć dla dzieci i</w:t>
      </w:r>
      <w:r w:rsidRPr="007F4FF4">
        <w:rPr>
          <w:rFonts w:asciiTheme="minorHAnsi" w:hAnsiTheme="minorHAnsi"/>
          <w:color w:val="auto"/>
          <w:sz w:val="22"/>
          <w:szCs w:val="22"/>
        </w:rPr>
        <w:t xml:space="preserve"> pozostałych grup wiekowych wsi,</w:t>
      </w:r>
    </w:p>
    <w:p w:rsidR="00BB73D1" w:rsidRPr="007F4FF4" w:rsidRDefault="00C86348">
      <w:pPr>
        <w:numPr>
          <w:ilvl w:val="0"/>
          <w:numId w:val="19"/>
        </w:numPr>
        <w:spacing w:line="276" w:lineRule="auto"/>
        <w:contextualSpacing/>
        <w:rPr>
          <w:rFonts w:asciiTheme="minorHAnsi" w:hAnsiTheme="minorHAnsi"/>
          <w:color w:val="auto"/>
          <w:sz w:val="22"/>
          <w:szCs w:val="22"/>
        </w:rPr>
      </w:pPr>
      <w:r w:rsidRPr="007F4FF4">
        <w:rPr>
          <w:rFonts w:asciiTheme="minorHAnsi" w:hAnsiTheme="minorHAnsi"/>
          <w:color w:val="auto"/>
          <w:sz w:val="22"/>
          <w:szCs w:val="22"/>
        </w:rPr>
        <w:t>o</w:t>
      </w:r>
      <w:r w:rsidR="00770E3B" w:rsidRPr="007F4FF4">
        <w:rPr>
          <w:rFonts w:asciiTheme="minorHAnsi" w:hAnsiTheme="minorHAnsi"/>
          <w:color w:val="auto"/>
          <w:sz w:val="22"/>
          <w:szCs w:val="22"/>
        </w:rPr>
        <w:t>rganizacja zajęć dla dzieci i młodzieży podnoszących ich kompetencje</w:t>
      </w:r>
      <w:r w:rsidRPr="007F4FF4">
        <w:rPr>
          <w:rFonts w:asciiTheme="minorHAnsi" w:hAnsiTheme="minorHAnsi"/>
          <w:color w:val="auto"/>
          <w:sz w:val="22"/>
          <w:szCs w:val="22"/>
        </w:rPr>
        <w:t xml:space="preserve"> (kursy językowe i komputerowe),</w:t>
      </w:r>
    </w:p>
    <w:p w:rsidR="00BB73D1" w:rsidRPr="007F4FF4" w:rsidRDefault="00C86348">
      <w:pPr>
        <w:numPr>
          <w:ilvl w:val="0"/>
          <w:numId w:val="19"/>
        </w:numPr>
        <w:spacing w:line="276" w:lineRule="auto"/>
        <w:contextualSpacing/>
        <w:rPr>
          <w:rFonts w:asciiTheme="minorHAnsi" w:hAnsiTheme="minorHAnsi"/>
          <w:color w:val="auto"/>
          <w:sz w:val="22"/>
          <w:szCs w:val="22"/>
        </w:rPr>
      </w:pPr>
      <w:r w:rsidRPr="007F4FF4">
        <w:rPr>
          <w:rFonts w:asciiTheme="minorHAnsi" w:hAnsiTheme="minorHAnsi"/>
          <w:color w:val="auto"/>
          <w:sz w:val="22"/>
          <w:szCs w:val="22"/>
        </w:rPr>
        <w:t>o</w:t>
      </w:r>
      <w:r w:rsidR="00770E3B" w:rsidRPr="007F4FF4">
        <w:rPr>
          <w:rFonts w:asciiTheme="minorHAnsi" w:hAnsiTheme="minorHAnsi"/>
          <w:color w:val="auto"/>
          <w:sz w:val="22"/>
          <w:szCs w:val="22"/>
        </w:rPr>
        <w:t>rganizacja wyciecze</w:t>
      </w:r>
      <w:r w:rsidRPr="007F4FF4">
        <w:rPr>
          <w:rFonts w:asciiTheme="minorHAnsi" w:hAnsiTheme="minorHAnsi"/>
          <w:color w:val="auto"/>
          <w:sz w:val="22"/>
          <w:szCs w:val="22"/>
        </w:rPr>
        <w:t>k dla wszystkich grup wiekowych,</w:t>
      </w:r>
    </w:p>
    <w:p w:rsidR="00BB73D1" w:rsidRPr="007F4FF4" w:rsidRDefault="00C86348">
      <w:pPr>
        <w:numPr>
          <w:ilvl w:val="0"/>
          <w:numId w:val="19"/>
        </w:numPr>
        <w:spacing w:line="276" w:lineRule="auto"/>
        <w:contextualSpacing/>
        <w:rPr>
          <w:rFonts w:asciiTheme="minorHAnsi" w:hAnsiTheme="minorHAnsi"/>
          <w:color w:val="auto"/>
          <w:sz w:val="22"/>
          <w:szCs w:val="22"/>
        </w:rPr>
      </w:pPr>
      <w:r w:rsidRPr="007F4FF4">
        <w:rPr>
          <w:rFonts w:asciiTheme="minorHAnsi" w:hAnsiTheme="minorHAnsi"/>
          <w:color w:val="auto"/>
          <w:sz w:val="22"/>
          <w:szCs w:val="22"/>
        </w:rPr>
        <w:t>d</w:t>
      </w:r>
      <w:r w:rsidR="00770E3B" w:rsidRPr="007F4FF4">
        <w:rPr>
          <w:rFonts w:asciiTheme="minorHAnsi" w:hAnsiTheme="minorHAnsi"/>
          <w:color w:val="auto"/>
          <w:sz w:val="22"/>
          <w:szCs w:val="22"/>
        </w:rPr>
        <w:t>ziałania profilaktyczne w zakresie m.in. przeciwdziałaniu alkoholi</w:t>
      </w:r>
      <w:r w:rsidRPr="007F4FF4">
        <w:rPr>
          <w:rFonts w:asciiTheme="minorHAnsi" w:hAnsiTheme="minorHAnsi"/>
          <w:color w:val="auto"/>
          <w:sz w:val="22"/>
          <w:szCs w:val="22"/>
        </w:rPr>
        <w:t>zmowi i jego skutkom społecznym,</w:t>
      </w:r>
    </w:p>
    <w:p w:rsidR="00BB73D1" w:rsidRPr="007F4FF4" w:rsidRDefault="00C86348">
      <w:pPr>
        <w:numPr>
          <w:ilvl w:val="0"/>
          <w:numId w:val="19"/>
        </w:numPr>
        <w:spacing w:line="276" w:lineRule="auto"/>
        <w:contextualSpacing/>
        <w:rPr>
          <w:rFonts w:asciiTheme="minorHAnsi" w:hAnsiTheme="minorHAnsi"/>
          <w:color w:val="auto"/>
          <w:sz w:val="22"/>
          <w:szCs w:val="22"/>
        </w:rPr>
      </w:pPr>
      <w:r w:rsidRPr="007F4FF4">
        <w:rPr>
          <w:rFonts w:asciiTheme="minorHAnsi" w:hAnsiTheme="minorHAnsi"/>
          <w:color w:val="auto"/>
          <w:sz w:val="22"/>
          <w:szCs w:val="22"/>
        </w:rPr>
        <w:t>p</w:t>
      </w:r>
      <w:r w:rsidR="00770E3B" w:rsidRPr="007F4FF4">
        <w:rPr>
          <w:rFonts w:asciiTheme="minorHAnsi" w:hAnsiTheme="minorHAnsi"/>
          <w:color w:val="auto"/>
          <w:sz w:val="22"/>
          <w:szCs w:val="22"/>
        </w:rPr>
        <w:t>romocja i podkreślani</w:t>
      </w:r>
      <w:r w:rsidRPr="007F4FF4">
        <w:rPr>
          <w:rFonts w:asciiTheme="minorHAnsi" w:hAnsiTheme="minorHAnsi"/>
          <w:color w:val="auto"/>
          <w:sz w:val="22"/>
          <w:szCs w:val="22"/>
        </w:rPr>
        <w:t>e walorów ekologicznych terenów,</w:t>
      </w:r>
    </w:p>
    <w:p w:rsidR="00BB73D1" w:rsidRPr="007F4FF4" w:rsidRDefault="00C86348">
      <w:pPr>
        <w:numPr>
          <w:ilvl w:val="0"/>
          <w:numId w:val="19"/>
        </w:numPr>
        <w:spacing w:line="276" w:lineRule="auto"/>
        <w:contextualSpacing/>
        <w:rPr>
          <w:rFonts w:asciiTheme="minorHAnsi" w:hAnsiTheme="minorHAnsi"/>
          <w:color w:val="auto"/>
          <w:sz w:val="22"/>
          <w:szCs w:val="22"/>
        </w:rPr>
      </w:pPr>
      <w:r w:rsidRPr="007F4FF4">
        <w:rPr>
          <w:rFonts w:asciiTheme="minorHAnsi" w:hAnsiTheme="minorHAnsi"/>
          <w:color w:val="auto"/>
          <w:sz w:val="22"/>
          <w:szCs w:val="22"/>
        </w:rPr>
        <w:t>b</w:t>
      </w:r>
      <w:r w:rsidR="00770E3B" w:rsidRPr="007F4FF4">
        <w:rPr>
          <w:rFonts w:asciiTheme="minorHAnsi" w:hAnsiTheme="minorHAnsi"/>
          <w:color w:val="auto"/>
          <w:sz w:val="22"/>
          <w:szCs w:val="22"/>
        </w:rPr>
        <w:t>udowa szl</w:t>
      </w:r>
      <w:r w:rsidRPr="007F4FF4">
        <w:rPr>
          <w:rFonts w:asciiTheme="minorHAnsi" w:hAnsiTheme="minorHAnsi"/>
          <w:color w:val="auto"/>
          <w:sz w:val="22"/>
          <w:szCs w:val="22"/>
        </w:rPr>
        <w:t>aków rowerowych i turystycznych,</w:t>
      </w:r>
    </w:p>
    <w:p w:rsidR="00BB73D1" w:rsidRPr="007F4FF4" w:rsidRDefault="00C86348">
      <w:pPr>
        <w:numPr>
          <w:ilvl w:val="0"/>
          <w:numId w:val="19"/>
        </w:numPr>
        <w:spacing w:line="276" w:lineRule="auto"/>
        <w:contextualSpacing/>
        <w:rPr>
          <w:rFonts w:asciiTheme="minorHAnsi" w:hAnsiTheme="minorHAnsi"/>
          <w:color w:val="auto"/>
          <w:sz w:val="22"/>
          <w:szCs w:val="22"/>
        </w:rPr>
      </w:pPr>
      <w:r w:rsidRPr="007F4FF4">
        <w:rPr>
          <w:rFonts w:asciiTheme="minorHAnsi" w:hAnsiTheme="minorHAnsi"/>
          <w:color w:val="auto"/>
          <w:sz w:val="22"/>
          <w:szCs w:val="22"/>
        </w:rPr>
        <w:t>budowa chodników,</w:t>
      </w:r>
    </w:p>
    <w:p w:rsidR="00BB73D1" w:rsidRPr="007F4FF4" w:rsidRDefault="00C86348">
      <w:pPr>
        <w:numPr>
          <w:ilvl w:val="0"/>
          <w:numId w:val="19"/>
        </w:numPr>
        <w:spacing w:line="276" w:lineRule="auto"/>
        <w:contextualSpacing/>
        <w:rPr>
          <w:rFonts w:asciiTheme="minorHAnsi" w:hAnsiTheme="minorHAnsi"/>
          <w:color w:val="auto"/>
          <w:sz w:val="22"/>
          <w:szCs w:val="22"/>
        </w:rPr>
      </w:pPr>
      <w:r w:rsidRPr="007F4FF4">
        <w:rPr>
          <w:rFonts w:asciiTheme="minorHAnsi" w:hAnsiTheme="minorHAnsi"/>
          <w:color w:val="auto"/>
          <w:sz w:val="22"/>
          <w:szCs w:val="22"/>
        </w:rPr>
        <w:t>poprawa stanu dróg gminnych,</w:t>
      </w:r>
    </w:p>
    <w:p w:rsidR="00BB73D1" w:rsidRPr="007F4FF4" w:rsidRDefault="00C86348">
      <w:pPr>
        <w:numPr>
          <w:ilvl w:val="0"/>
          <w:numId w:val="19"/>
        </w:numPr>
        <w:spacing w:line="276" w:lineRule="auto"/>
        <w:contextualSpacing/>
        <w:rPr>
          <w:rFonts w:asciiTheme="minorHAnsi" w:hAnsiTheme="minorHAnsi"/>
          <w:color w:val="auto"/>
          <w:sz w:val="22"/>
          <w:szCs w:val="22"/>
        </w:rPr>
      </w:pPr>
      <w:r w:rsidRPr="007F4FF4">
        <w:rPr>
          <w:rFonts w:asciiTheme="minorHAnsi" w:hAnsiTheme="minorHAnsi"/>
          <w:color w:val="auto"/>
          <w:sz w:val="22"/>
          <w:szCs w:val="22"/>
        </w:rPr>
        <w:t>e</w:t>
      </w:r>
      <w:r w:rsidR="00770E3B" w:rsidRPr="007F4FF4">
        <w:rPr>
          <w:rFonts w:asciiTheme="minorHAnsi" w:hAnsiTheme="minorHAnsi"/>
          <w:color w:val="auto"/>
          <w:sz w:val="22"/>
          <w:szCs w:val="22"/>
        </w:rPr>
        <w:t xml:space="preserve">dukacja ekologiczna mieszkańców. </w:t>
      </w:r>
    </w:p>
    <w:p w:rsidR="00BB73D1" w:rsidRPr="007F4FF4" w:rsidRDefault="00BB73D1">
      <w:pPr>
        <w:ind w:left="1701"/>
        <w:rPr>
          <w:rFonts w:asciiTheme="minorHAnsi" w:hAnsiTheme="minorHAnsi"/>
          <w:color w:val="auto"/>
          <w:sz w:val="22"/>
          <w:szCs w:val="22"/>
        </w:rPr>
      </w:pPr>
    </w:p>
    <w:p w:rsidR="00BB73D1" w:rsidRPr="007F4FF4" w:rsidRDefault="00770E3B">
      <w:pPr>
        <w:rPr>
          <w:rFonts w:asciiTheme="minorHAnsi" w:hAnsiTheme="minorHAnsi"/>
          <w:color w:val="auto"/>
          <w:sz w:val="22"/>
          <w:szCs w:val="22"/>
        </w:rPr>
      </w:pPr>
      <w:r w:rsidRPr="007F4FF4">
        <w:rPr>
          <w:rFonts w:asciiTheme="minorHAnsi" w:hAnsiTheme="minorHAnsi"/>
          <w:b/>
          <w:color w:val="auto"/>
          <w:sz w:val="22"/>
          <w:szCs w:val="22"/>
        </w:rPr>
        <w:t>4.3.8. PODOBSZAR REWITALIZACJI NOWE KOPRZYWNO</w:t>
      </w:r>
    </w:p>
    <w:p w:rsidR="00BB73D1" w:rsidRPr="007F4FF4" w:rsidRDefault="00BB73D1">
      <w:pPr>
        <w:rPr>
          <w:rFonts w:asciiTheme="minorHAnsi" w:hAnsiTheme="minorHAnsi"/>
          <w:color w:val="auto"/>
          <w:sz w:val="22"/>
          <w:szCs w:val="22"/>
        </w:rPr>
      </w:pPr>
    </w:p>
    <w:p w:rsidR="00BB73D1" w:rsidRPr="007F4FF4" w:rsidRDefault="00770E3B">
      <w:pPr>
        <w:rPr>
          <w:rFonts w:asciiTheme="minorHAnsi" w:eastAsia="Times New Roman" w:hAnsiTheme="minorHAnsi" w:cs="Times New Roman"/>
          <w:color w:val="auto"/>
          <w:sz w:val="22"/>
          <w:szCs w:val="22"/>
        </w:rPr>
      </w:pPr>
      <w:r w:rsidRPr="007F4FF4">
        <w:rPr>
          <w:rFonts w:asciiTheme="minorHAnsi" w:hAnsiTheme="minorHAnsi"/>
          <w:b/>
          <w:color w:val="auto"/>
          <w:sz w:val="22"/>
          <w:szCs w:val="22"/>
        </w:rPr>
        <w:t>PROBLEMY:</w:t>
      </w:r>
    </w:p>
    <w:p w:rsidR="00BB73D1" w:rsidRPr="007F4FF4" w:rsidRDefault="00770E3B">
      <w:pPr>
        <w:rPr>
          <w:rFonts w:asciiTheme="minorHAnsi" w:eastAsia="Times New Roman" w:hAnsiTheme="minorHAnsi" w:cs="Times New Roman"/>
          <w:color w:val="auto"/>
          <w:sz w:val="22"/>
          <w:szCs w:val="22"/>
        </w:rPr>
      </w:pPr>
      <w:r w:rsidRPr="007F4FF4">
        <w:rPr>
          <w:rFonts w:asciiTheme="minorHAnsi" w:hAnsiTheme="minorHAnsi"/>
          <w:color w:val="auto"/>
          <w:sz w:val="22"/>
          <w:szCs w:val="22"/>
        </w:rPr>
        <w:t>Kluczowe problemy podobszaru rewitalizacji Nowego Koprzywna  zidentyfikowane przez Radną:</w:t>
      </w:r>
    </w:p>
    <w:p w:rsidR="00BB73D1" w:rsidRPr="007F4FF4" w:rsidRDefault="00770E3B">
      <w:pPr>
        <w:numPr>
          <w:ilvl w:val="0"/>
          <w:numId w:val="29"/>
        </w:numPr>
        <w:spacing w:line="276" w:lineRule="auto"/>
        <w:contextualSpacing/>
        <w:rPr>
          <w:rFonts w:asciiTheme="minorHAnsi" w:hAnsiTheme="minorHAnsi"/>
          <w:color w:val="auto"/>
          <w:sz w:val="22"/>
          <w:szCs w:val="22"/>
        </w:rPr>
      </w:pPr>
      <w:r w:rsidRPr="007F4FF4">
        <w:rPr>
          <w:rFonts w:asciiTheme="minorHAnsi" w:hAnsiTheme="minorHAnsi"/>
          <w:color w:val="auto"/>
          <w:sz w:val="22"/>
          <w:szCs w:val="22"/>
        </w:rPr>
        <w:t>peryferyjne położenie z dala od głównych szlaków komunikacyjnych,</w:t>
      </w:r>
    </w:p>
    <w:p w:rsidR="00BB73D1" w:rsidRPr="007F4FF4" w:rsidRDefault="00770E3B">
      <w:pPr>
        <w:numPr>
          <w:ilvl w:val="0"/>
          <w:numId w:val="29"/>
        </w:numPr>
        <w:contextualSpacing/>
        <w:rPr>
          <w:rFonts w:asciiTheme="minorHAnsi" w:hAnsiTheme="minorHAnsi"/>
          <w:color w:val="auto"/>
          <w:sz w:val="22"/>
          <w:szCs w:val="22"/>
        </w:rPr>
      </w:pPr>
      <w:r w:rsidRPr="007F4FF4">
        <w:rPr>
          <w:rFonts w:asciiTheme="minorHAnsi" w:hAnsiTheme="minorHAnsi"/>
          <w:color w:val="auto"/>
          <w:sz w:val="22"/>
          <w:szCs w:val="22"/>
        </w:rPr>
        <w:t>Słaby zasięg telekomunikacji.</w:t>
      </w:r>
    </w:p>
    <w:p w:rsidR="00BB73D1" w:rsidRPr="007F4FF4" w:rsidRDefault="00770E3B">
      <w:pPr>
        <w:numPr>
          <w:ilvl w:val="0"/>
          <w:numId w:val="29"/>
        </w:numPr>
        <w:contextualSpacing/>
        <w:rPr>
          <w:rFonts w:asciiTheme="minorHAnsi" w:hAnsiTheme="minorHAnsi"/>
          <w:color w:val="auto"/>
          <w:sz w:val="22"/>
          <w:szCs w:val="22"/>
        </w:rPr>
      </w:pPr>
      <w:r w:rsidRPr="007F4FF4">
        <w:rPr>
          <w:rFonts w:asciiTheme="minorHAnsi" w:hAnsiTheme="minorHAnsi"/>
          <w:color w:val="auto"/>
          <w:sz w:val="22"/>
          <w:szCs w:val="22"/>
        </w:rPr>
        <w:t>Wysokie bezrobocie.</w:t>
      </w:r>
    </w:p>
    <w:p w:rsidR="00BB73D1" w:rsidRPr="007F4FF4" w:rsidRDefault="00770E3B">
      <w:pPr>
        <w:numPr>
          <w:ilvl w:val="0"/>
          <w:numId w:val="29"/>
        </w:numPr>
        <w:contextualSpacing/>
        <w:rPr>
          <w:rFonts w:asciiTheme="minorHAnsi" w:hAnsiTheme="minorHAnsi"/>
          <w:color w:val="auto"/>
          <w:sz w:val="22"/>
          <w:szCs w:val="22"/>
        </w:rPr>
      </w:pPr>
      <w:r w:rsidRPr="007F4FF4">
        <w:rPr>
          <w:rFonts w:asciiTheme="minorHAnsi" w:hAnsiTheme="minorHAnsi"/>
          <w:color w:val="auto"/>
          <w:sz w:val="22"/>
          <w:szCs w:val="22"/>
        </w:rPr>
        <w:t>Zły stan nawierzchni drogi.</w:t>
      </w:r>
    </w:p>
    <w:p w:rsidR="00BB73D1" w:rsidRPr="007F4FF4" w:rsidRDefault="00770E3B">
      <w:pPr>
        <w:numPr>
          <w:ilvl w:val="0"/>
          <w:numId w:val="29"/>
        </w:numPr>
        <w:contextualSpacing/>
        <w:rPr>
          <w:rFonts w:asciiTheme="minorHAnsi" w:hAnsiTheme="minorHAnsi"/>
          <w:color w:val="auto"/>
          <w:sz w:val="22"/>
          <w:szCs w:val="22"/>
        </w:rPr>
      </w:pPr>
      <w:r w:rsidRPr="007F4FF4">
        <w:rPr>
          <w:rFonts w:asciiTheme="minorHAnsi" w:hAnsiTheme="minorHAnsi"/>
          <w:color w:val="auto"/>
          <w:sz w:val="22"/>
          <w:szCs w:val="22"/>
        </w:rPr>
        <w:t xml:space="preserve">Niski poziom wykształcenia i kwalifikacji mieszkańców. </w:t>
      </w:r>
    </w:p>
    <w:p w:rsidR="00BB73D1" w:rsidRPr="007F4FF4" w:rsidRDefault="00770E3B">
      <w:pPr>
        <w:numPr>
          <w:ilvl w:val="0"/>
          <w:numId w:val="29"/>
        </w:numPr>
        <w:contextualSpacing/>
        <w:rPr>
          <w:rFonts w:asciiTheme="minorHAnsi" w:hAnsiTheme="minorHAnsi"/>
          <w:color w:val="auto"/>
          <w:sz w:val="22"/>
          <w:szCs w:val="22"/>
        </w:rPr>
      </w:pPr>
      <w:r w:rsidRPr="007F4FF4">
        <w:rPr>
          <w:rFonts w:asciiTheme="minorHAnsi" w:hAnsiTheme="minorHAnsi"/>
          <w:color w:val="auto"/>
          <w:sz w:val="22"/>
          <w:szCs w:val="22"/>
        </w:rPr>
        <w:t xml:space="preserve">Małe zaangażowanie społeczne mieszkańców </w:t>
      </w:r>
    </w:p>
    <w:p w:rsidR="00BB73D1" w:rsidRPr="007F4FF4" w:rsidRDefault="00770E3B">
      <w:pPr>
        <w:numPr>
          <w:ilvl w:val="0"/>
          <w:numId w:val="29"/>
        </w:numPr>
        <w:contextualSpacing/>
        <w:rPr>
          <w:rFonts w:asciiTheme="minorHAnsi" w:hAnsiTheme="minorHAnsi"/>
          <w:color w:val="auto"/>
          <w:sz w:val="22"/>
          <w:szCs w:val="22"/>
        </w:rPr>
      </w:pPr>
      <w:r w:rsidRPr="007F4FF4">
        <w:rPr>
          <w:rFonts w:asciiTheme="minorHAnsi" w:hAnsiTheme="minorHAnsi"/>
          <w:color w:val="auto"/>
          <w:sz w:val="22"/>
          <w:szCs w:val="22"/>
        </w:rPr>
        <w:t>Brak oferty społeczno – kulturalnej dla dzieci i młodzieży oraz osób dorosłych.</w:t>
      </w:r>
    </w:p>
    <w:p w:rsidR="00BB73D1" w:rsidRPr="007F4FF4" w:rsidRDefault="00770E3B">
      <w:pPr>
        <w:numPr>
          <w:ilvl w:val="0"/>
          <w:numId w:val="29"/>
        </w:numPr>
        <w:contextualSpacing/>
        <w:rPr>
          <w:rFonts w:asciiTheme="minorHAnsi" w:hAnsiTheme="minorHAnsi"/>
          <w:color w:val="auto"/>
          <w:sz w:val="22"/>
          <w:szCs w:val="22"/>
        </w:rPr>
      </w:pPr>
      <w:r w:rsidRPr="007F4FF4">
        <w:rPr>
          <w:rFonts w:asciiTheme="minorHAnsi" w:hAnsiTheme="minorHAnsi"/>
          <w:color w:val="auto"/>
          <w:sz w:val="22"/>
          <w:szCs w:val="22"/>
        </w:rPr>
        <w:t>Zmniejszająca się liczba mieszkańców.</w:t>
      </w:r>
    </w:p>
    <w:p w:rsidR="00BB73D1" w:rsidRPr="007F4FF4" w:rsidRDefault="00770E3B">
      <w:pPr>
        <w:numPr>
          <w:ilvl w:val="0"/>
          <w:numId w:val="29"/>
        </w:numPr>
        <w:contextualSpacing/>
        <w:rPr>
          <w:rFonts w:asciiTheme="minorHAnsi" w:hAnsiTheme="minorHAnsi"/>
          <w:color w:val="auto"/>
          <w:sz w:val="22"/>
          <w:szCs w:val="22"/>
        </w:rPr>
      </w:pPr>
      <w:r w:rsidRPr="007F4FF4">
        <w:rPr>
          <w:rFonts w:asciiTheme="minorHAnsi" w:hAnsiTheme="minorHAnsi"/>
          <w:color w:val="auto"/>
          <w:sz w:val="22"/>
          <w:szCs w:val="22"/>
        </w:rPr>
        <w:t>Brak umiejętności marketingowych i promocji właścicieli gospodarstw agroturystycznych.</w:t>
      </w:r>
    </w:p>
    <w:p w:rsidR="00BB73D1" w:rsidRPr="007F4FF4" w:rsidRDefault="00BB73D1">
      <w:pPr>
        <w:ind w:left="1701"/>
        <w:rPr>
          <w:rFonts w:asciiTheme="minorHAnsi" w:eastAsia="Times New Roman" w:hAnsiTheme="minorHAnsi" w:cs="Times New Roman"/>
          <w:color w:val="auto"/>
          <w:sz w:val="22"/>
          <w:szCs w:val="22"/>
        </w:rPr>
      </w:pPr>
    </w:p>
    <w:p w:rsidR="00BB73D1" w:rsidRPr="007F4FF4" w:rsidRDefault="00770E3B">
      <w:pPr>
        <w:rPr>
          <w:rFonts w:asciiTheme="minorHAnsi" w:eastAsia="Times New Roman" w:hAnsiTheme="minorHAnsi" w:cs="Times New Roman"/>
          <w:color w:val="auto"/>
          <w:sz w:val="22"/>
          <w:szCs w:val="22"/>
        </w:rPr>
      </w:pPr>
      <w:r w:rsidRPr="007F4FF4">
        <w:rPr>
          <w:rFonts w:asciiTheme="minorHAnsi" w:hAnsiTheme="minorHAnsi"/>
          <w:color w:val="auto"/>
          <w:sz w:val="22"/>
          <w:szCs w:val="22"/>
        </w:rPr>
        <w:t>Kluczowe problemy podobszaru zidentyfikowane przez mieszkańców Nowego Koprzywna.</w:t>
      </w:r>
    </w:p>
    <w:p w:rsidR="00BB73D1" w:rsidRPr="007F4FF4" w:rsidRDefault="00770E3B">
      <w:pPr>
        <w:numPr>
          <w:ilvl w:val="0"/>
          <w:numId w:val="30"/>
        </w:numPr>
        <w:contextualSpacing/>
        <w:rPr>
          <w:rFonts w:asciiTheme="minorHAnsi" w:hAnsiTheme="minorHAnsi"/>
          <w:color w:val="auto"/>
          <w:sz w:val="22"/>
          <w:szCs w:val="22"/>
        </w:rPr>
      </w:pPr>
      <w:r w:rsidRPr="007F4FF4">
        <w:rPr>
          <w:rFonts w:asciiTheme="minorHAnsi" w:hAnsiTheme="minorHAnsi"/>
          <w:color w:val="auto"/>
          <w:sz w:val="22"/>
          <w:szCs w:val="22"/>
        </w:rPr>
        <w:t>Zły stan dróg i chodników.</w:t>
      </w:r>
    </w:p>
    <w:p w:rsidR="00BB73D1" w:rsidRPr="007F4FF4" w:rsidRDefault="00770E3B">
      <w:pPr>
        <w:numPr>
          <w:ilvl w:val="0"/>
          <w:numId w:val="30"/>
        </w:numPr>
        <w:ind w:left="714" w:hanging="357"/>
        <w:contextualSpacing/>
        <w:rPr>
          <w:rFonts w:asciiTheme="minorHAnsi" w:hAnsiTheme="minorHAnsi"/>
          <w:color w:val="auto"/>
          <w:sz w:val="22"/>
          <w:szCs w:val="22"/>
        </w:rPr>
      </w:pPr>
      <w:r w:rsidRPr="007F4FF4">
        <w:rPr>
          <w:rFonts w:asciiTheme="minorHAnsi" w:hAnsiTheme="minorHAnsi"/>
          <w:color w:val="auto"/>
          <w:sz w:val="22"/>
          <w:szCs w:val="22"/>
        </w:rPr>
        <w:t>Niedostateczna komunikacja publiczna.</w:t>
      </w:r>
    </w:p>
    <w:p w:rsidR="00BB73D1" w:rsidRPr="007F4FF4" w:rsidRDefault="00770E3B">
      <w:pPr>
        <w:numPr>
          <w:ilvl w:val="0"/>
          <w:numId w:val="30"/>
        </w:numPr>
        <w:ind w:left="714" w:hanging="357"/>
        <w:contextualSpacing/>
        <w:rPr>
          <w:rFonts w:asciiTheme="minorHAnsi" w:hAnsiTheme="minorHAnsi"/>
          <w:color w:val="auto"/>
          <w:sz w:val="22"/>
          <w:szCs w:val="22"/>
        </w:rPr>
      </w:pPr>
      <w:r w:rsidRPr="007F4FF4">
        <w:rPr>
          <w:rFonts w:asciiTheme="minorHAnsi" w:hAnsiTheme="minorHAnsi"/>
          <w:color w:val="auto"/>
          <w:sz w:val="22"/>
          <w:szCs w:val="22"/>
        </w:rPr>
        <w:t xml:space="preserve">Brak oferty kulturalno - społecznej, animacji dla dorosłych i seniorów </w:t>
      </w:r>
    </w:p>
    <w:p w:rsidR="00BB73D1" w:rsidRPr="007F4FF4" w:rsidRDefault="00770E3B">
      <w:pPr>
        <w:numPr>
          <w:ilvl w:val="0"/>
          <w:numId w:val="30"/>
        </w:numPr>
        <w:ind w:left="714" w:hanging="357"/>
        <w:contextualSpacing/>
        <w:rPr>
          <w:rFonts w:asciiTheme="minorHAnsi" w:hAnsiTheme="minorHAnsi"/>
          <w:color w:val="auto"/>
          <w:sz w:val="22"/>
          <w:szCs w:val="22"/>
        </w:rPr>
      </w:pPr>
      <w:r w:rsidRPr="007F4FF4">
        <w:rPr>
          <w:rFonts w:asciiTheme="minorHAnsi" w:hAnsiTheme="minorHAnsi"/>
          <w:color w:val="auto"/>
          <w:sz w:val="22"/>
          <w:szCs w:val="22"/>
        </w:rPr>
        <w:t>Kłopoty z zasięgiem telekomunikacyjnym.</w:t>
      </w:r>
    </w:p>
    <w:p w:rsidR="00BB73D1" w:rsidRPr="007F4FF4" w:rsidRDefault="00770E3B">
      <w:pPr>
        <w:numPr>
          <w:ilvl w:val="0"/>
          <w:numId w:val="30"/>
        </w:numPr>
        <w:ind w:left="714" w:hanging="357"/>
        <w:contextualSpacing/>
        <w:rPr>
          <w:rFonts w:asciiTheme="minorHAnsi" w:hAnsiTheme="minorHAnsi"/>
          <w:color w:val="auto"/>
          <w:sz w:val="22"/>
          <w:szCs w:val="22"/>
        </w:rPr>
      </w:pPr>
      <w:r w:rsidRPr="007F4FF4">
        <w:rPr>
          <w:rFonts w:asciiTheme="minorHAnsi" w:hAnsiTheme="minorHAnsi"/>
          <w:color w:val="auto"/>
          <w:sz w:val="22"/>
          <w:szCs w:val="22"/>
        </w:rPr>
        <w:t>zwiększenie dostępu do Internetu, doposażenie świetlicy w nowe urządzenia multimedialne, komputery ogólnodostępne poprawa bezpieczeństwa.</w:t>
      </w:r>
    </w:p>
    <w:p w:rsidR="00BB73D1" w:rsidRPr="007F4FF4" w:rsidRDefault="00770E3B">
      <w:pPr>
        <w:numPr>
          <w:ilvl w:val="0"/>
          <w:numId w:val="30"/>
        </w:numPr>
        <w:ind w:left="714" w:hanging="357"/>
        <w:contextualSpacing/>
        <w:rPr>
          <w:rFonts w:asciiTheme="minorHAnsi" w:hAnsiTheme="minorHAnsi"/>
          <w:color w:val="auto"/>
          <w:sz w:val="22"/>
          <w:szCs w:val="22"/>
        </w:rPr>
      </w:pPr>
      <w:r w:rsidRPr="007F4FF4">
        <w:rPr>
          <w:rFonts w:asciiTheme="minorHAnsi" w:hAnsiTheme="minorHAnsi"/>
          <w:color w:val="auto"/>
          <w:sz w:val="22"/>
          <w:szCs w:val="22"/>
        </w:rPr>
        <w:t>niezadowalająca estetyka  wsi.</w:t>
      </w:r>
    </w:p>
    <w:p w:rsidR="00BB73D1" w:rsidRPr="007F4FF4" w:rsidRDefault="00770E3B">
      <w:pPr>
        <w:numPr>
          <w:ilvl w:val="0"/>
          <w:numId w:val="30"/>
        </w:numPr>
        <w:ind w:left="714" w:hanging="357"/>
        <w:contextualSpacing/>
        <w:rPr>
          <w:rFonts w:asciiTheme="minorHAnsi" w:hAnsiTheme="minorHAnsi"/>
          <w:color w:val="auto"/>
          <w:sz w:val="22"/>
          <w:szCs w:val="22"/>
        </w:rPr>
      </w:pPr>
      <w:r w:rsidRPr="007F4FF4">
        <w:rPr>
          <w:rFonts w:asciiTheme="minorHAnsi" w:hAnsiTheme="minorHAnsi"/>
          <w:color w:val="auto"/>
          <w:sz w:val="22"/>
          <w:szCs w:val="22"/>
        </w:rPr>
        <w:t>Brak ofert pracy.</w:t>
      </w:r>
    </w:p>
    <w:p w:rsidR="00BB73D1" w:rsidRPr="007F4FF4" w:rsidRDefault="00BB73D1">
      <w:pPr>
        <w:rPr>
          <w:rFonts w:asciiTheme="minorHAnsi" w:hAnsiTheme="minorHAnsi"/>
          <w:color w:val="auto"/>
          <w:sz w:val="22"/>
          <w:szCs w:val="22"/>
        </w:rPr>
      </w:pPr>
    </w:p>
    <w:p w:rsidR="00BB73D1" w:rsidRPr="007F4FF4" w:rsidRDefault="00770E3B">
      <w:pPr>
        <w:rPr>
          <w:rFonts w:asciiTheme="minorHAnsi" w:eastAsia="Times New Roman" w:hAnsiTheme="minorHAnsi" w:cs="Times New Roman"/>
          <w:color w:val="auto"/>
          <w:sz w:val="22"/>
          <w:szCs w:val="22"/>
        </w:rPr>
      </w:pPr>
      <w:r w:rsidRPr="007F4FF4">
        <w:rPr>
          <w:rFonts w:asciiTheme="minorHAnsi" w:hAnsiTheme="minorHAnsi"/>
          <w:b/>
          <w:color w:val="auto"/>
          <w:sz w:val="22"/>
          <w:szCs w:val="22"/>
        </w:rPr>
        <w:t>POTRZEBY</w:t>
      </w:r>
    </w:p>
    <w:p w:rsidR="00BB73D1" w:rsidRPr="007F4FF4" w:rsidRDefault="00770E3B">
      <w:pPr>
        <w:rPr>
          <w:rFonts w:asciiTheme="minorHAnsi" w:eastAsia="Times New Roman" w:hAnsiTheme="minorHAnsi" w:cs="Times New Roman"/>
          <w:color w:val="auto"/>
          <w:sz w:val="22"/>
          <w:szCs w:val="22"/>
        </w:rPr>
      </w:pPr>
      <w:r w:rsidRPr="007F4FF4">
        <w:rPr>
          <w:rFonts w:asciiTheme="minorHAnsi" w:hAnsiTheme="minorHAnsi"/>
          <w:color w:val="auto"/>
          <w:sz w:val="22"/>
          <w:szCs w:val="22"/>
        </w:rPr>
        <w:t>Najważniejsze potrzeby zidentyfikowane przez Radną:</w:t>
      </w:r>
    </w:p>
    <w:p w:rsidR="00BB73D1" w:rsidRPr="007F4FF4" w:rsidRDefault="00770E3B">
      <w:pPr>
        <w:numPr>
          <w:ilvl w:val="0"/>
          <w:numId w:val="21"/>
        </w:numPr>
        <w:contextualSpacing/>
        <w:rPr>
          <w:rFonts w:asciiTheme="minorHAnsi" w:hAnsiTheme="minorHAnsi"/>
          <w:color w:val="auto"/>
          <w:sz w:val="22"/>
          <w:szCs w:val="22"/>
        </w:rPr>
      </w:pPr>
      <w:r w:rsidRPr="007F4FF4">
        <w:rPr>
          <w:rFonts w:asciiTheme="minorHAnsi" w:hAnsiTheme="minorHAnsi"/>
          <w:color w:val="auto"/>
          <w:sz w:val="22"/>
          <w:szCs w:val="22"/>
        </w:rPr>
        <w:t>organizacja większej ilości imprez kulturalnych/artystycznych skierowanych do wszystkich mieszkańców wsi.</w:t>
      </w:r>
    </w:p>
    <w:p w:rsidR="00BB73D1" w:rsidRPr="007F4FF4" w:rsidRDefault="00770E3B">
      <w:pPr>
        <w:numPr>
          <w:ilvl w:val="0"/>
          <w:numId w:val="21"/>
        </w:numPr>
        <w:contextualSpacing/>
        <w:rPr>
          <w:rFonts w:asciiTheme="minorHAnsi" w:hAnsiTheme="minorHAnsi"/>
          <w:color w:val="auto"/>
          <w:sz w:val="22"/>
          <w:szCs w:val="22"/>
        </w:rPr>
      </w:pPr>
      <w:r w:rsidRPr="007F4FF4">
        <w:rPr>
          <w:rFonts w:asciiTheme="minorHAnsi" w:hAnsiTheme="minorHAnsi"/>
          <w:color w:val="auto"/>
          <w:sz w:val="22"/>
          <w:szCs w:val="22"/>
        </w:rPr>
        <w:lastRenderedPageBreak/>
        <w:t>organizacja zajęć sportowo-rekreacyjnych dla dorosłych i seniorów.</w:t>
      </w:r>
    </w:p>
    <w:p w:rsidR="00BB73D1" w:rsidRPr="007F4FF4" w:rsidRDefault="00770E3B">
      <w:pPr>
        <w:numPr>
          <w:ilvl w:val="0"/>
          <w:numId w:val="21"/>
        </w:numPr>
        <w:contextualSpacing/>
        <w:rPr>
          <w:rFonts w:asciiTheme="minorHAnsi" w:hAnsiTheme="minorHAnsi"/>
          <w:color w:val="auto"/>
          <w:sz w:val="22"/>
          <w:szCs w:val="22"/>
        </w:rPr>
      </w:pPr>
      <w:r w:rsidRPr="007F4FF4">
        <w:rPr>
          <w:rFonts w:asciiTheme="minorHAnsi" w:hAnsiTheme="minorHAnsi"/>
          <w:color w:val="auto"/>
          <w:sz w:val="22"/>
          <w:szCs w:val="22"/>
        </w:rPr>
        <w:t>organizacja kursów, szkoleń i warsztatów doszkalających wszystkie grupy społeczne.</w:t>
      </w:r>
    </w:p>
    <w:p w:rsidR="00BB73D1" w:rsidRPr="007F4FF4" w:rsidRDefault="00770E3B">
      <w:pPr>
        <w:numPr>
          <w:ilvl w:val="0"/>
          <w:numId w:val="21"/>
        </w:numPr>
        <w:contextualSpacing/>
        <w:rPr>
          <w:rFonts w:asciiTheme="minorHAnsi" w:hAnsiTheme="minorHAnsi"/>
          <w:color w:val="auto"/>
          <w:sz w:val="22"/>
          <w:szCs w:val="22"/>
        </w:rPr>
      </w:pPr>
      <w:r w:rsidRPr="007F4FF4">
        <w:rPr>
          <w:rFonts w:asciiTheme="minorHAnsi" w:hAnsiTheme="minorHAnsi"/>
          <w:color w:val="auto"/>
          <w:sz w:val="22"/>
          <w:szCs w:val="22"/>
        </w:rPr>
        <w:t>Poprawa estetyki wsi.</w:t>
      </w:r>
    </w:p>
    <w:p w:rsidR="00BB73D1" w:rsidRPr="007F4FF4" w:rsidRDefault="00770E3B">
      <w:pPr>
        <w:numPr>
          <w:ilvl w:val="0"/>
          <w:numId w:val="21"/>
        </w:numPr>
        <w:contextualSpacing/>
        <w:rPr>
          <w:rFonts w:asciiTheme="minorHAnsi" w:hAnsiTheme="minorHAnsi"/>
          <w:color w:val="auto"/>
          <w:sz w:val="22"/>
          <w:szCs w:val="22"/>
        </w:rPr>
      </w:pPr>
      <w:r w:rsidRPr="007F4FF4">
        <w:rPr>
          <w:rFonts w:asciiTheme="minorHAnsi" w:hAnsiTheme="minorHAnsi"/>
          <w:color w:val="auto"/>
          <w:sz w:val="22"/>
          <w:szCs w:val="22"/>
        </w:rPr>
        <w:t>Rozwijanie turystyki i agroturystyki.</w:t>
      </w:r>
    </w:p>
    <w:p w:rsidR="00BB73D1" w:rsidRPr="007F4FF4" w:rsidRDefault="00770E3B">
      <w:pPr>
        <w:numPr>
          <w:ilvl w:val="0"/>
          <w:numId w:val="21"/>
        </w:numPr>
        <w:contextualSpacing/>
        <w:rPr>
          <w:rFonts w:asciiTheme="minorHAnsi" w:hAnsiTheme="minorHAnsi"/>
          <w:color w:val="auto"/>
          <w:sz w:val="22"/>
          <w:szCs w:val="22"/>
        </w:rPr>
      </w:pPr>
      <w:r w:rsidRPr="007F4FF4">
        <w:rPr>
          <w:rFonts w:asciiTheme="minorHAnsi" w:hAnsiTheme="minorHAnsi"/>
          <w:color w:val="auto"/>
          <w:sz w:val="22"/>
          <w:szCs w:val="22"/>
        </w:rPr>
        <w:t>Budowa szlaków rowerowych.</w:t>
      </w:r>
    </w:p>
    <w:p w:rsidR="00BB73D1" w:rsidRPr="007F4FF4" w:rsidRDefault="00770E3B">
      <w:pPr>
        <w:rPr>
          <w:rFonts w:asciiTheme="minorHAnsi" w:eastAsia="Times New Roman" w:hAnsiTheme="minorHAnsi" w:cs="Times New Roman"/>
          <w:color w:val="auto"/>
          <w:sz w:val="22"/>
          <w:szCs w:val="22"/>
        </w:rPr>
      </w:pPr>
      <w:r w:rsidRPr="007F4FF4">
        <w:rPr>
          <w:rFonts w:asciiTheme="minorHAnsi" w:hAnsiTheme="minorHAnsi"/>
          <w:b/>
          <w:color w:val="auto"/>
          <w:sz w:val="22"/>
          <w:szCs w:val="22"/>
        </w:rPr>
        <w:t>POTENCJAŁY</w:t>
      </w:r>
    </w:p>
    <w:p w:rsidR="00BB73D1" w:rsidRPr="007F4FF4" w:rsidRDefault="00770E3B">
      <w:pPr>
        <w:numPr>
          <w:ilvl w:val="0"/>
          <w:numId w:val="24"/>
        </w:numPr>
        <w:contextualSpacing/>
        <w:rPr>
          <w:rFonts w:asciiTheme="minorHAnsi" w:hAnsiTheme="minorHAnsi"/>
          <w:color w:val="auto"/>
          <w:sz w:val="22"/>
          <w:szCs w:val="22"/>
        </w:rPr>
      </w:pPr>
      <w:r w:rsidRPr="007F4FF4">
        <w:rPr>
          <w:rFonts w:asciiTheme="minorHAnsi" w:hAnsiTheme="minorHAnsi"/>
          <w:color w:val="auto"/>
          <w:sz w:val="22"/>
          <w:szCs w:val="22"/>
        </w:rPr>
        <w:t>Walory przyrodnicze</w:t>
      </w:r>
    </w:p>
    <w:p w:rsidR="00BB73D1" w:rsidRPr="007F4FF4" w:rsidRDefault="00770E3B">
      <w:pPr>
        <w:numPr>
          <w:ilvl w:val="0"/>
          <w:numId w:val="24"/>
        </w:numPr>
        <w:contextualSpacing/>
        <w:rPr>
          <w:rFonts w:asciiTheme="minorHAnsi" w:hAnsiTheme="minorHAnsi"/>
          <w:color w:val="auto"/>
          <w:sz w:val="22"/>
          <w:szCs w:val="22"/>
        </w:rPr>
      </w:pPr>
      <w:r w:rsidRPr="007F4FF4">
        <w:rPr>
          <w:rFonts w:asciiTheme="minorHAnsi" w:hAnsiTheme="minorHAnsi"/>
          <w:color w:val="auto"/>
          <w:sz w:val="22"/>
          <w:szCs w:val="22"/>
        </w:rPr>
        <w:t xml:space="preserve">Baza agroturystyczna </w:t>
      </w:r>
    </w:p>
    <w:p w:rsidR="00BB73D1" w:rsidRPr="007F4FF4" w:rsidRDefault="00770E3B">
      <w:pPr>
        <w:numPr>
          <w:ilvl w:val="0"/>
          <w:numId w:val="24"/>
        </w:numPr>
        <w:contextualSpacing/>
        <w:rPr>
          <w:rFonts w:asciiTheme="minorHAnsi" w:hAnsiTheme="minorHAnsi"/>
          <w:color w:val="auto"/>
          <w:sz w:val="22"/>
          <w:szCs w:val="22"/>
        </w:rPr>
      </w:pPr>
      <w:r w:rsidRPr="007F4FF4">
        <w:rPr>
          <w:rFonts w:asciiTheme="minorHAnsi" w:hAnsiTheme="minorHAnsi"/>
          <w:color w:val="auto"/>
          <w:sz w:val="22"/>
          <w:szCs w:val="22"/>
        </w:rPr>
        <w:t>Chleb razowy koprzywieński wpisany na listę ministra – tradycyjny produkt lokalny.</w:t>
      </w:r>
    </w:p>
    <w:p w:rsidR="00BB73D1" w:rsidRPr="007F4FF4" w:rsidRDefault="00770E3B">
      <w:pPr>
        <w:numPr>
          <w:ilvl w:val="0"/>
          <w:numId w:val="24"/>
        </w:numPr>
        <w:contextualSpacing/>
        <w:rPr>
          <w:rFonts w:asciiTheme="minorHAnsi" w:hAnsiTheme="minorHAnsi"/>
          <w:color w:val="auto"/>
          <w:sz w:val="22"/>
          <w:szCs w:val="22"/>
        </w:rPr>
      </w:pPr>
      <w:r w:rsidRPr="007F4FF4">
        <w:rPr>
          <w:rFonts w:asciiTheme="minorHAnsi" w:hAnsiTheme="minorHAnsi"/>
          <w:color w:val="auto"/>
          <w:sz w:val="22"/>
          <w:szCs w:val="22"/>
        </w:rPr>
        <w:t>Zagospodarowany teren wokół jeziora Koprzywno.</w:t>
      </w:r>
    </w:p>
    <w:p w:rsidR="00BB73D1" w:rsidRPr="007F4FF4" w:rsidRDefault="00770E3B">
      <w:pPr>
        <w:numPr>
          <w:ilvl w:val="0"/>
          <w:numId w:val="24"/>
        </w:numPr>
        <w:contextualSpacing/>
        <w:rPr>
          <w:rFonts w:asciiTheme="minorHAnsi" w:hAnsiTheme="minorHAnsi"/>
          <w:color w:val="auto"/>
          <w:sz w:val="22"/>
          <w:szCs w:val="22"/>
        </w:rPr>
      </w:pPr>
      <w:r w:rsidRPr="007F4FF4">
        <w:rPr>
          <w:rFonts w:asciiTheme="minorHAnsi" w:hAnsiTheme="minorHAnsi"/>
          <w:color w:val="auto"/>
          <w:sz w:val="22"/>
          <w:szCs w:val="22"/>
        </w:rPr>
        <w:t>Lasy obfitujące w grzyby, zwierzynę itd.</w:t>
      </w:r>
    </w:p>
    <w:p w:rsidR="00BB73D1" w:rsidRPr="007F4FF4" w:rsidRDefault="00770E3B">
      <w:pPr>
        <w:numPr>
          <w:ilvl w:val="0"/>
          <w:numId w:val="24"/>
        </w:numPr>
        <w:contextualSpacing/>
        <w:rPr>
          <w:rFonts w:asciiTheme="minorHAnsi" w:hAnsiTheme="minorHAnsi"/>
          <w:color w:val="auto"/>
          <w:sz w:val="22"/>
          <w:szCs w:val="22"/>
        </w:rPr>
      </w:pPr>
      <w:r w:rsidRPr="007F4FF4">
        <w:rPr>
          <w:rFonts w:asciiTheme="minorHAnsi" w:hAnsiTheme="minorHAnsi"/>
          <w:color w:val="auto"/>
          <w:sz w:val="22"/>
          <w:szCs w:val="22"/>
        </w:rPr>
        <w:t>Możliwość prac sezonowych.</w:t>
      </w:r>
    </w:p>
    <w:p w:rsidR="00BB73D1" w:rsidRPr="007F4FF4" w:rsidRDefault="00770E3B">
      <w:pPr>
        <w:numPr>
          <w:ilvl w:val="0"/>
          <w:numId w:val="24"/>
        </w:numPr>
        <w:contextualSpacing/>
        <w:rPr>
          <w:rFonts w:asciiTheme="minorHAnsi" w:hAnsiTheme="minorHAnsi"/>
          <w:color w:val="auto"/>
          <w:sz w:val="22"/>
          <w:szCs w:val="22"/>
        </w:rPr>
      </w:pPr>
      <w:r w:rsidRPr="007F4FF4">
        <w:rPr>
          <w:rFonts w:asciiTheme="minorHAnsi" w:hAnsiTheme="minorHAnsi"/>
          <w:color w:val="auto"/>
          <w:sz w:val="22"/>
          <w:szCs w:val="22"/>
        </w:rPr>
        <w:t>Czyste ekologicznie tereny.</w:t>
      </w:r>
    </w:p>
    <w:p w:rsidR="00BB73D1" w:rsidRPr="007F4FF4" w:rsidRDefault="00770E3B">
      <w:pPr>
        <w:numPr>
          <w:ilvl w:val="0"/>
          <w:numId w:val="24"/>
        </w:numPr>
        <w:contextualSpacing/>
        <w:rPr>
          <w:rFonts w:asciiTheme="minorHAnsi" w:hAnsiTheme="minorHAnsi"/>
          <w:color w:val="auto"/>
          <w:sz w:val="22"/>
          <w:szCs w:val="22"/>
        </w:rPr>
      </w:pPr>
      <w:r w:rsidRPr="007F4FF4">
        <w:rPr>
          <w:rFonts w:asciiTheme="minorHAnsi" w:hAnsiTheme="minorHAnsi"/>
          <w:color w:val="auto"/>
          <w:sz w:val="22"/>
          <w:szCs w:val="22"/>
        </w:rPr>
        <w:t>Inwestor z branży turystycznej budujący w miejscowości obiekt z przeznaczeniem pod usługi turystyczne, wypoczynkowe i możliwość z nim współpracy.</w:t>
      </w:r>
    </w:p>
    <w:p w:rsidR="00BB73D1" w:rsidRPr="007F4FF4" w:rsidRDefault="00770E3B">
      <w:pPr>
        <w:rPr>
          <w:rFonts w:asciiTheme="minorHAnsi" w:eastAsia="Times New Roman" w:hAnsiTheme="minorHAnsi" w:cs="Times New Roman"/>
          <w:color w:val="auto"/>
          <w:sz w:val="22"/>
          <w:szCs w:val="22"/>
        </w:rPr>
      </w:pPr>
      <w:r w:rsidRPr="007F4FF4">
        <w:rPr>
          <w:rFonts w:asciiTheme="minorHAnsi" w:hAnsiTheme="minorHAnsi"/>
          <w:b/>
          <w:color w:val="auto"/>
          <w:sz w:val="22"/>
          <w:szCs w:val="22"/>
        </w:rPr>
        <w:t>PROPOZYCJE ROZWIĄZAŃ</w:t>
      </w:r>
    </w:p>
    <w:p w:rsidR="00BB73D1" w:rsidRPr="007F4FF4" w:rsidRDefault="00770E3B">
      <w:pPr>
        <w:numPr>
          <w:ilvl w:val="0"/>
          <w:numId w:val="27"/>
        </w:numPr>
        <w:contextualSpacing/>
        <w:rPr>
          <w:rFonts w:asciiTheme="minorHAnsi" w:hAnsiTheme="minorHAnsi"/>
          <w:color w:val="auto"/>
          <w:sz w:val="22"/>
          <w:szCs w:val="22"/>
        </w:rPr>
      </w:pPr>
      <w:r w:rsidRPr="007F4FF4">
        <w:rPr>
          <w:rFonts w:asciiTheme="minorHAnsi" w:hAnsiTheme="minorHAnsi"/>
          <w:color w:val="auto"/>
          <w:sz w:val="22"/>
          <w:szCs w:val="22"/>
        </w:rPr>
        <w:t>Organizowanie działań i zajęć animacyjno-sportowych dla wszystkich grup wiekowych.</w:t>
      </w:r>
    </w:p>
    <w:p w:rsidR="00BB73D1" w:rsidRPr="007F4FF4" w:rsidRDefault="00770E3B">
      <w:pPr>
        <w:numPr>
          <w:ilvl w:val="0"/>
          <w:numId w:val="27"/>
        </w:numPr>
        <w:contextualSpacing/>
        <w:rPr>
          <w:rFonts w:asciiTheme="minorHAnsi" w:hAnsiTheme="minorHAnsi"/>
          <w:color w:val="auto"/>
          <w:sz w:val="22"/>
          <w:szCs w:val="22"/>
        </w:rPr>
      </w:pPr>
      <w:r w:rsidRPr="007F4FF4">
        <w:rPr>
          <w:rFonts w:asciiTheme="minorHAnsi" w:hAnsiTheme="minorHAnsi"/>
          <w:color w:val="auto"/>
          <w:sz w:val="22"/>
          <w:szCs w:val="22"/>
        </w:rPr>
        <w:t>Poprawa jakości dróg.</w:t>
      </w:r>
    </w:p>
    <w:p w:rsidR="00BB73D1" w:rsidRPr="007F4FF4" w:rsidRDefault="00770E3B">
      <w:pPr>
        <w:numPr>
          <w:ilvl w:val="0"/>
          <w:numId w:val="27"/>
        </w:numPr>
        <w:contextualSpacing/>
        <w:rPr>
          <w:rFonts w:asciiTheme="minorHAnsi" w:hAnsiTheme="minorHAnsi"/>
          <w:color w:val="auto"/>
          <w:sz w:val="22"/>
          <w:szCs w:val="22"/>
        </w:rPr>
      </w:pPr>
      <w:r w:rsidRPr="007F4FF4">
        <w:rPr>
          <w:rFonts w:asciiTheme="minorHAnsi" w:hAnsiTheme="minorHAnsi"/>
          <w:color w:val="auto"/>
          <w:sz w:val="22"/>
          <w:szCs w:val="22"/>
        </w:rPr>
        <w:t>Uzupełnienie oświetlenia w miejscowości</w:t>
      </w:r>
    </w:p>
    <w:p w:rsidR="00BB73D1" w:rsidRPr="007F4FF4" w:rsidRDefault="00770E3B">
      <w:pPr>
        <w:numPr>
          <w:ilvl w:val="0"/>
          <w:numId w:val="27"/>
        </w:numPr>
        <w:contextualSpacing/>
        <w:rPr>
          <w:rFonts w:asciiTheme="minorHAnsi" w:hAnsiTheme="minorHAnsi"/>
          <w:color w:val="auto"/>
          <w:sz w:val="22"/>
          <w:szCs w:val="22"/>
        </w:rPr>
      </w:pPr>
      <w:r w:rsidRPr="007F4FF4">
        <w:rPr>
          <w:rFonts w:asciiTheme="minorHAnsi" w:hAnsiTheme="minorHAnsi"/>
          <w:color w:val="auto"/>
          <w:sz w:val="22"/>
          <w:szCs w:val="22"/>
        </w:rPr>
        <w:t>Organizowanie warsztatów, szkoleń i kursów podnoszących kwalifikacje mieszkańców (także te najprostsze ułatwiające życie codzienne i skierowane do grup najuboższych; warsztaty kulinarne, ziołolecznictwa, gospodarowania budżetem domowym, proste czynności manualne).</w:t>
      </w:r>
    </w:p>
    <w:p w:rsidR="00BB73D1" w:rsidRPr="007F4FF4" w:rsidRDefault="00770E3B">
      <w:pPr>
        <w:numPr>
          <w:ilvl w:val="0"/>
          <w:numId w:val="27"/>
        </w:numPr>
        <w:contextualSpacing/>
        <w:rPr>
          <w:rFonts w:asciiTheme="minorHAnsi" w:hAnsiTheme="minorHAnsi"/>
          <w:color w:val="auto"/>
          <w:sz w:val="22"/>
          <w:szCs w:val="22"/>
        </w:rPr>
      </w:pPr>
      <w:r w:rsidRPr="007F4FF4">
        <w:rPr>
          <w:rFonts w:asciiTheme="minorHAnsi" w:hAnsiTheme="minorHAnsi"/>
          <w:color w:val="auto"/>
          <w:sz w:val="22"/>
          <w:szCs w:val="22"/>
        </w:rPr>
        <w:t>Budowa szlaków rowerowych, promocja walorów krajobrazowych.</w:t>
      </w:r>
    </w:p>
    <w:p w:rsidR="00BB73D1" w:rsidRPr="007F4FF4" w:rsidRDefault="00770E3B">
      <w:pPr>
        <w:numPr>
          <w:ilvl w:val="0"/>
          <w:numId w:val="27"/>
        </w:numPr>
        <w:contextualSpacing/>
        <w:rPr>
          <w:rFonts w:asciiTheme="minorHAnsi" w:hAnsiTheme="minorHAnsi"/>
          <w:color w:val="auto"/>
          <w:sz w:val="22"/>
          <w:szCs w:val="22"/>
        </w:rPr>
      </w:pPr>
      <w:r w:rsidRPr="007F4FF4">
        <w:rPr>
          <w:rFonts w:asciiTheme="minorHAnsi" w:hAnsiTheme="minorHAnsi"/>
          <w:color w:val="auto"/>
          <w:sz w:val="22"/>
          <w:szCs w:val="22"/>
        </w:rPr>
        <w:t>Organizowanie zajęć i warsztatów zwiększających kompetencje mieszkańców.</w:t>
      </w:r>
    </w:p>
    <w:p w:rsidR="00BB73D1" w:rsidRPr="007F4FF4" w:rsidRDefault="00770E3B">
      <w:pPr>
        <w:numPr>
          <w:ilvl w:val="0"/>
          <w:numId w:val="27"/>
        </w:numPr>
        <w:contextualSpacing/>
        <w:rPr>
          <w:rFonts w:asciiTheme="minorHAnsi" w:hAnsiTheme="minorHAnsi"/>
          <w:color w:val="auto"/>
          <w:sz w:val="22"/>
          <w:szCs w:val="22"/>
        </w:rPr>
      </w:pPr>
      <w:r w:rsidRPr="007F4FF4">
        <w:rPr>
          <w:rFonts w:asciiTheme="minorHAnsi" w:hAnsiTheme="minorHAnsi"/>
          <w:color w:val="auto"/>
          <w:sz w:val="22"/>
          <w:szCs w:val="22"/>
        </w:rPr>
        <w:t>Współpraca  pomiędzy miejscowościami Nowe Koprzywno, Luboradza, Parchlino.</w:t>
      </w:r>
    </w:p>
    <w:p w:rsidR="00BB73D1" w:rsidRPr="007F4FF4" w:rsidRDefault="00770E3B">
      <w:pPr>
        <w:numPr>
          <w:ilvl w:val="0"/>
          <w:numId w:val="27"/>
        </w:numPr>
        <w:contextualSpacing/>
        <w:rPr>
          <w:rFonts w:asciiTheme="minorHAnsi" w:hAnsiTheme="minorHAnsi"/>
          <w:color w:val="auto"/>
          <w:sz w:val="22"/>
          <w:szCs w:val="22"/>
        </w:rPr>
      </w:pPr>
      <w:r w:rsidRPr="007F4FF4">
        <w:rPr>
          <w:rFonts w:asciiTheme="minorHAnsi" w:hAnsiTheme="minorHAnsi"/>
          <w:color w:val="auto"/>
          <w:sz w:val="22"/>
          <w:szCs w:val="22"/>
        </w:rPr>
        <w:t>Współpraca z Ośrodkiem Konferencyjno – Wypoczynkowym Luboradza  w zakresie organizowania atrakcji dla osób tam przebywających.</w:t>
      </w:r>
    </w:p>
    <w:p w:rsidR="00BB73D1" w:rsidRPr="007F4FF4" w:rsidRDefault="00770E3B">
      <w:pPr>
        <w:numPr>
          <w:ilvl w:val="0"/>
          <w:numId w:val="27"/>
        </w:numPr>
        <w:contextualSpacing/>
        <w:rPr>
          <w:rFonts w:asciiTheme="minorHAnsi" w:hAnsiTheme="minorHAnsi"/>
          <w:color w:val="auto"/>
          <w:sz w:val="22"/>
          <w:szCs w:val="22"/>
        </w:rPr>
      </w:pPr>
      <w:r w:rsidRPr="007F4FF4">
        <w:rPr>
          <w:rFonts w:asciiTheme="minorHAnsi" w:hAnsiTheme="minorHAnsi"/>
          <w:color w:val="auto"/>
          <w:sz w:val="22"/>
          <w:szCs w:val="22"/>
        </w:rPr>
        <w:t>Współpraca z nadleśnictwem Połczyn Zdrój w kwestii tworzenia pól namiotowych wokół miejscowości.</w:t>
      </w:r>
    </w:p>
    <w:p w:rsidR="00BB73D1" w:rsidRPr="007F4FF4" w:rsidRDefault="00770E3B">
      <w:pPr>
        <w:numPr>
          <w:ilvl w:val="0"/>
          <w:numId w:val="27"/>
        </w:numPr>
        <w:contextualSpacing/>
        <w:rPr>
          <w:rFonts w:asciiTheme="minorHAnsi" w:hAnsiTheme="minorHAnsi"/>
          <w:color w:val="auto"/>
          <w:sz w:val="22"/>
          <w:szCs w:val="22"/>
        </w:rPr>
      </w:pPr>
      <w:r w:rsidRPr="007F4FF4">
        <w:rPr>
          <w:rFonts w:asciiTheme="minorHAnsi" w:hAnsiTheme="minorHAnsi"/>
          <w:color w:val="auto"/>
          <w:sz w:val="22"/>
          <w:szCs w:val="22"/>
        </w:rPr>
        <w:t>Dążenie do powstania np. stowarzyszenia skupiającego producentów chleba koprzywieńskiego, właścicieli agroturystyki itd.  </w:t>
      </w:r>
    </w:p>
    <w:p w:rsidR="00BB73D1" w:rsidRPr="007F4FF4" w:rsidRDefault="00770E3B">
      <w:pPr>
        <w:numPr>
          <w:ilvl w:val="0"/>
          <w:numId w:val="27"/>
        </w:numPr>
        <w:contextualSpacing/>
        <w:rPr>
          <w:rFonts w:asciiTheme="minorHAnsi" w:hAnsiTheme="minorHAnsi"/>
          <w:color w:val="auto"/>
          <w:sz w:val="22"/>
          <w:szCs w:val="22"/>
        </w:rPr>
      </w:pPr>
      <w:r w:rsidRPr="007F4FF4">
        <w:rPr>
          <w:rFonts w:asciiTheme="minorHAnsi" w:hAnsiTheme="minorHAnsi"/>
          <w:color w:val="auto"/>
          <w:sz w:val="22"/>
          <w:szCs w:val="22"/>
        </w:rPr>
        <w:t>Rozwój bazy noclegowej.</w:t>
      </w:r>
    </w:p>
    <w:p w:rsidR="00BB73D1" w:rsidRPr="007F4FF4" w:rsidRDefault="00770E3B">
      <w:pPr>
        <w:numPr>
          <w:ilvl w:val="0"/>
          <w:numId w:val="27"/>
        </w:numPr>
        <w:contextualSpacing/>
        <w:rPr>
          <w:rFonts w:asciiTheme="minorHAnsi" w:hAnsiTheme="minorHAnsi"/>
          <w:color w:val="auto"/>
          <w:sz w:val="22"/>
          <w:szCs w:val="22"/>
        </w:rPr>
      </w:pPr>
      <w:bookmarkStart w:id="6" w:name="_49x2ik5" w:colFirst="0" w:colLast="0"/>
      <w:bookmarkEnd w:id="6"/>
      <w:r w:rsidRPr="007F4FF4">
        <w:rPr>
          <w:rFonts w:asciiTheme="minorHAnsi" w:hAnsiTheme="minorHAnsi"/>
          <w:color w:val="auto"/>
          <w:sz w:val="22"/>
          <w:szCs w:val="22"/>
        </w:rPr>
        <w:t>Wykorzystanie potencjału przyrodniczego – budowanie ścieżek rowerowych, pól namiotowych, wioski chleba.</w:t>
      </w:r>
    </w:p>
    <w:p w:rsidR="00BB73D1" w:rsidRPr="007F4FF4" w:rsidRDefault="00770E3B">
      <w:pPr>
        <w:ind w:left="1701"/>
        <w:rPr>
          <w:rFonts w:asciiTheme="minorHAnsi" w:hAnsiTheme="minorHAnsi"/>
          <w:color w:val="auto"/>
          <w:sz w:val="22"/>
          <w:szCs w:val="22"/>
        </w:rPr>
      </w:pPr>
      <w:r w:rsidRPr="007F4FF4">
        <w:rPr>
          <w:rFonts w:asciiTheme="minorHAnsi" w:eastAsia="Times New Roman" w:hAnsiTheme="minorHAnsi" w:cs="Times New Roman"/>
          <w:color w:val="auto"/>
          <w:sz w:val="22"/>
          <w:szCs w:val="22"/>
        </w:rPr>
        <w:br/>
      </w:r>
      <w:r w:rsidRPr="007F4FF4">
        <w:rPr>
          <w:rFonts w:asciiTheme="minorHAnsi" w:eastAsia="Times New Roman" w:hAnsiTheme="minorHAnsi" w:cs="Times New Roman"/>
          <w:color w:val="auto"/>
          <w:sz w:val="22"/>
          <w:szCs w:val="22"/>
        </w:rPr>
        <w:br/>
      </w:r>
    </w:p>
    <w:p w:rsidR="00BB73D1" w:rsidRPr="007F4FF4" w:rsidRDefault="00BB73D1">
      <w:pPr>
        <w:spacing w:after="200"/>
        <w:rPr>
          <w:rFonts w:asciiTheme="minorHAnsi" w:hAnsiTheme="minorHAnsi"/>
          <w:color w:val="auto"/>
          <w:sz w:val="22"/>
          <w:szCs w:val="22"/>
        </w:rPr>
      </w:pPr>
    </w:p>
    <w:p w:rsidR="00BB73D1" w:rsidRPr="007F4FF4" w:rsidRDefault="00BB73D1">
      <w:pPr>
        <w:keepNext/>
        <w:keepLines/>
        <w:spacing w:before="360"/>
        <w:ind w:left="1701"/>
        <w:jc w:val="right"/>
        <w:rPr>
          <w:rFonts w:asciiTheme="minorHAnsi" w:hAnsiTheme="minorHAnsi"/>
          <w:b/>
          <w:color w:val="auto"/>
          <w:sz w:val="22"/>
          <w:szCs w:val="22"/>
        </w:rPr>
      </w:pPr>
    </w:p>
    <w:p w:rsidR="00BB73D1" w:rsidRPr="007F4FF4" w:rsidRDefault="00BB73D1">
      <w:pPr>
        <w:keepNext/>
        <w:keepLines/>
        <w:ind w:left="1701"/>
        <w:jc w:val="right"/>
        <w:rPr>
          <w:rFonts w:asciiTheme="minorHAnsi" w:hAnsiTheme="minorHAnsi"/>
          <w:b/>
          <w:color w:val="auto"/>
          <w:sz w:val="22"/>
          <w:szCs w:val="22"/>
        </w:rPr>
      </w:pPr>
    </w:p>
    <w:p w:rsidR="00BB73D1" w:rsidRPr="007F4FF4" w:rsidRDefault="00BB73D1">
      <w:pPr>
        <w:keepNext/>
        <w:keepLines/>
        <w:spacing w:after="360"/>
        <w:ind w:left="1701"/>
        <w:jc w:val="right"/>
        <w:rPr>
          <w:rFonts w:asciiTheme="minorHAnsi" w:hAnsiTheme="minorHAnsi"/>
          <w:b/>
          <w:color w:val="auto"/>
          <w:sz w:val="22"/>
          <w:szCs w:val="22"/>
        </w:rPr>
      </w:pPr>
    </w:p>
    <w:p w:rsidR="00BB73D1" w:rsidRPr="007F4FF4" w:rsidRDefault="00BB73D1">
      <w:pPr>
        <w:ind w:left="1701"/>
        <w:rPr>
          <w:rFonts w:asciiTheme="minorHAnsi" w:hAnsiTheme="minorHAnsi"/>
          <w:color w:val="auto"/>
          <w:sz w:val="22"/>
          <w:szCs w:val="22"/>
        </w:rPr>
      </w:pPr>
    </w:p>
    <w:p w:rsidR="00BB73D1" w:rsidRPr="007F4FF4" w:rsidRDefault="00BB73D1">
      <w:pPr>
        <w:ind w:left="1701"/>
        <w:rPr>
          <w:rFonts w:asciiTheme="minorHAnsi" w:hAnsiTheme="minorHAnsi"/>
          <w:color w:val="auto"/>
          <w:sz w:val="22"/>
          <w:szCs w:val="22"/>
        </w:rPr>
      </w:pPr>
    </w:p>
    <w:p w:rsidR="00BB73D1" w:rsidRPr="007F4FF4" w:rsidRDefault="00BB73D1">
      <w:pPr>
        <w:ind w:left="1701"/>
        <w:rPr>
          <w:rFonts w:asciiTheme="minorHAnsi" w:hAnsiTheme="minorHAnsi"/>
          <w:color w:val="auto"/>
          <w:sz w:val="22"/>
          <w:szCs w:val="22"/>
        </w:rPr>
      </w:pPr>
    </w:p>
    <w:p w:rsidR="00BB73D1" w:rsidRPr="007F4FF4" w:rsidRDefault="00BB73D1">
      <w:pPr>
        <w:ind w:left="1701"/>
        <w:rPr>
          <w:rFonts w:asciiTheme="minorHAnsi" w:hAnsiTheme="minorHAnsi"/>
          <w:color w:val="auto"/>
          <w:sz w:val="22"/>
          <w:szCs w:val="22"/>
        </w:rPr>
      </w:pPr>
    </w:p>
    <w:p w:rsidR="00BB73D1" w:rsidRPr="007F4FF4" w:rsidRDefault="00BB73D1">
      <w:pPr>
        <w:ind w:left="1701"/>
        <w:rPr>
          <w:rFonts w:asciiTheme="minorHAnsi" w:hAnsiTheme="minorHAnsi"/>
          <w:color w:val="auto"/>
          <w:sz w:val="22"/>
          <w:szCs w:val="22"/>
        </w:rPr>
      </w:pPr>
    </w:p>
    <w:p w:rsidR="00BB73D1" w:rsidRPr="007F4FF4" w:rsidRDefault="00BB73D1">
      <w:pPr>
        <w:ind w:left="1701"/>
        <w:rPr>
          <w:rFonts w:asciiTheme="minorHAnsi" w:hAnsiTheme="minorHAnsi"/>
          <w:color w:val="auto"/>
          <w:sz w:val="22"/>
          <w:szCs w:val="22"/>
        </w:rPr>
      </w:pPr>
    </w:p>
    <w:p w:rsidR="00BB73D1" w:rsidRPr="007F4FF4" w:rsidRDefault="00BB73D1">
      <w:pPr>
        <w:ind w:left="1701"/>
        <w:rPr>
          <w:rFonts w:asciiTheme="minorHAnsi" w:hAnsiTheme="minorHAnsi"/>
          <w:color w:val="auto"/>
          <w:sz w:val="22"/>
          <w:szCs w:val="22"/>
        </w:rPr>
      </w:pPr>
    </w:p>
    <w:p w:rsidR="00BB73D1" w:rsidRPr="007F4FF4" w:rsidRDefault="00BB73D1">
      <w:pPr>
        <w:ind w:left="1701"/>
        <w:rPr>
          <w:rFonts w:asciiTheme="minorHAnsi" w:hAnsiTheme="minorHAnsi"/>
          <w:color w:val="auto"/>
          <w:sz w:val="22"/>
          <w:szCs w:val="22"/>
        </w:rPr>
      </w:pPr>
    </w:p>
    <w:p w:rsidR="00BB73D1" w:rsidRPr="007F4FF4" w:rsidRDefault="00BB73D1">
      <w:pPr>
        <w:widowControl w:val="0"/>
        <w:spacing w:line="276" w:lineRule="auto"/>
        <w:rPr>
          <w:rFonts w:asciiTheme="minorHAnsi" w:hAnsiTheme="minorHAnsi"/>
        </w:rPr>
        <w:sectPr w:rsidR="00BB73D1" w:rsidRPr="007F4FF4">
          <w:type w:val="continuous"/>
          <w:pgSz w:w="11906" w:h="16838"/>
          <w:pgMar w:top="1959" w:right="1134" w:bottom="1701" w:left="1134" w:header="0" w:footer="708" w:gutter="0"/>
          <w:cols w:space="708"/>
        </w:sectPr>
      </w:pPr>
    </w:p>
    <w:p w:rsidR="00BB73D1" w:rsidRPr="007F4FF4" w:rsidRDefault="00507E9E" w:rsidP="00712CBC">
      <w:pPr>
        <w:ind w:left="284"/>
        <w:jc w:val="both"/>
        <w:rPr>
          <w:rFonts w:asciiTheme="minorHAnsi" w:hAnsiTheme="minorHAnsi"/>
        </w:rPr>
      </w:pPr>
      <w:r w:rsidRPr="007F4FF4">
        <w:rPr>
          <w:rFonts w:asciiTheme="minorHAnsi" w:hAnsiTheme="minorHAnsi"/>
          <w:noProof/>
        </w:rPr>
        <w:lastRenderedPageBreak/>
        <mc:AlternateContent>
          <mc:Choice Requires="wps">
            <w:drawing>
              <wp:anchor distT="0" distB="0" distL="0" distR="0" simplePos="0" relativeHeight="251679744" behindDoc="1" locked="0" layoutInCell="1" allowOverlap="1" wp14:anchorId="5A19F273" wp14:editId="307705D6">
                <wp:simplePos x="0" y="0"/>
                <wp:positionH relativeFrom="page">
                  <wp:align>left</wp:align>
                </wp:positionH>
                <wp:positionV relativeFrom="paragraph">
                  <wp:posOffset>1761122</wp:posOffset>
                </wp:positionV>
                <wp:extent cx="4724400" cy="4724400"/>
                <wp:effectExtent l="0" t="0" r="0" b="0"/>
                <wp:wrapSquare wrapText="bothSides"/>
                <wp:docPr id="69" name="Owal 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24400" cy="4724400"/>
                        </a:xfrm>
                        <a:prstGeom prst="ellipse">
                          <a:avLst/>
                        </a:prstGeom>
                        <a:solidFill>
                          <a:srgbClr val="FFD500"/>
                        </a:solidFill>
                        <a:ln>
                          <a:noFill/>
                        </a:ln>
                      </wps:spPr>
                      <wps:txbx>
                        <w:txbxContent>
                          <w:p w:rsidR="007F4FF4" w:rsidRDefault="007F4FF4">
                            <w:pPr>
                              <w:textDirection w:val="btLr"/>
                            </w:pPr>
                          </w:p>
                        </w:txbxContent>
                      </wps:txbx>
                      <wps:bodyPr wrap="square" lIns="91425" tIns="91425" rIns="91425" bIns="91425" anchor="ctr" anchorCtr="0"/>
                    </wps:wsp>
                  </a:graphicData>
                </a:graphic>
                <wp14:sizeRelH relativeFrom="page">
                  <wp14:pctWidth>0</wp14:pctWidth>
                </wp14:sizeRelH>
                <wp14:sizeRelV relativeFrom="page">
                  <wp14:pctHeight>0</wp14:pctHeight>
                </wp14:sizeRelV>
              </wp:anchor>
            </w:drawing>
          </mc:Choice>
          <mc:Fallback>
            <w:pict>
              <v:oval w14:anchorId="5A19F273" id="Owal 69" o:spid="_x0000_s1037" style="position:absolute;left:0;text-align:left;margin-left:0;margin-top:138.65pt;width:372pt;height:372pt;z-index:-251636736;visibility:visible;mso-wrap-style:square;mso-width-percent:0;mso-height-percent:0;mso-wrap-distance-left:0;mso-wrap-distance-top:0;mso-wrap-distance-right:0;mso-wrap-distance-bottom:0;mso-position-horizontal:left;mso-position-horizontal-relative:page;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" fillcolor="#ffd500" stroked="f">
                <v:path arrowok="t"/>
                <v:textbox inset="2.53958mm,2.53958mm,2.53958mm,2.53958mm">
                  <w:txbxContent>
                    <w:p w:rsidR="007F4FF4" w:rsidRDefault="007F4FF4">
                      <w:pPr>
                        <w:textDirection w:val="btLr"/>
                      </w:pPr>
                    </w:p>
                  </w:txbxContent>
                </v:textbox>
                <w10:wrap type="square" anchorx="page"/>
              </v:oval>
            </w:pict>
          </mc:Fallback>
        </mc:AlternateContent>
      </w:r>
      <w:r w:rsidRPr="007F4FF4">
        <w:rPr>
          <w:rFonts w:asciiTheme="minorHAnsi" w:hAnsiTheme="minorHAnsi"/>
          <w:noProof/>
        </w:rPr>
        <w:drawing>
          <wp:anchor distT="0" distB="0" distL="0" distR="0" simplePos="0" relativeHeight="251680768" behindDoc="0" locked="0" layoutInCell="1" allowOverlap="1" wp14:anchorId="07D75587" wp14:editId="6AF8BE22">
            <wp:simplePos x="0" y="0"/>
            <wp:positionH relativeFrom="margin">
              <wp:posOffset>17713</wp:posOffset>
            </wp:positionH>
            <wp:positionV relativeFrom="paragraph">
              <wp:posOffset>1880769</wp:posOffset>
            </wp:positionV>
            <wp:extent cx="3838575" cy="3838575"/>
            <wp:effectExtent l="0" t="0" r="0" b="0"/>
            <wp:wrapSquare wrapText="bothSides" distT="0" distB="0" distL="0" distR="0"/>
            <wp:docPr id="15" name="image56.png"/>
            <wp:cNvGraphicFramePr/>
            <a:graphic xmlns:a="http://schemas.openxmlformats.org/drawingml/2006/main">
              <a:graphicData uri="http://schemas.openxmlformats.org/drawingml/2006/picture">
                <pic:pic xmlns:pic="http://schemas.openxmlformats.org/drawingml/2006/picture">
                  <pic:nvPicPr>
                    <pic:cNvPr id="0" name="image56.png"/>
                    <pic:cNvPicPr preferRelativeResize="0"/>
                  </pic:nvPicPr>
                  <pic:blipFill>
                    <a:blip r:embed="rId46" cstate="print"/>
                    <a:srcRect/>
                    <a:stretch>
                      <a:fillRect/>
                    </a:stretch>
                  </pic:blipFill>
                  <pic:spPr>
                    <a:xfrm>
                      <a:off x="0" y="0"/>
                      <a:ext cx="3838575" cy="3838575"/>
                    </a:xfrm>
                    <a:prstGeom prst="rect">
                      <a:avLst/>
                    </a:prstGeom>
                    <a:ln/>
                  </pic:spPr>
                </pic:pic>
              </a:graphicData>
            </a:graphic>
          </wp:anchor>
        </w:drawing>
      </w:r>
      <w:r w:rsidR="00703699" w:rsidRPr="007F4FF4">
        <w:rPr>
          <w:rFonts w:asciiTheme="minorHAnsi" w:hAnsiTheme="minorHAnsi"/>
          <w:noProof/>
        </w:rPr>
        <mc:AlternateContent>
          <mc:Choice Requires="wps">
            <w:drawing>
              <wp:anchor distT="0" distB="0" distL="0" distR="0" simplePos="0" relativeHeight="251678720" behindDoc="1" locked="0" layoutInCell="1" allowOverlap="1" wp14:anchorId="63A310FD" wp14:editId="01CFB6D2">
                <wp:simplePos x="0" y="0"/>
                <wp:positionH relativeFrom="margin">
                  <wp:posOffset>-723900</wp:posOffset>
                </wp:positionH>
                <wp:positionV relativeFrom="paragraph">
                  <wp:posOffset>63500</wp:posOffset>
                </wp:positionV>
                <wp:extent cx="7861300" cy="8343900"/>
                <wp:effectExtent l="0" t="0" r="0" b="0"/>
                <wp:wrapSquare wrapText="bothSides"/>
                <wp:docPr id="68" name="Prostokąt 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861300" cy="8343900"/>
                        </a:xfrm>
                        <a:prstGeom prst="rect">
                          <a:avLst/>
                        </a:prstGeom>
                        <a:solidFill>
                          <a:srgbClr val="5A5A5A"/>
                        </a:solidFill>
                        <a:ln>
                          <a:noFill/>
                        </a:ln>
                      </wps:spPr>
                      <wps:txbx>
                        <w:txbxContent>
                          <w:p w:rsidR="007F4FF4" w:rsidRDefault="007F4FF4">
                            <w:pPr>
                              <w:textDirection w:val="btLr"/>
                            </w:pPr>
                          </w:p>
                        </w:txbxContent>
                      </wps:txbx>
                      <wps:bodyPr wrap="square" lIns="91425" tIns="91425" rIns="91425" bIns="91425" anchor="ctr" anchorCtr="0"/>
                    </wps:wsp>
                  </a:graphicData>
                </a:graphic>
                <wp14:sizeRelH relativeFrom="page">
                  <wp14:pctWidth>0</wp14:pctWidth>
                </wp14:sizeRelH>
                <wp14:sizeRelV relativeFrom="page">
                  <wp14:pctHeight>0</wp14:pctHeight>
                </wp14:sizeRelV>
              </wp:anchor>
            </w:drawing>
          </mc:Choice>
          <mc:Fallback>
            <w:pict>
              <v:rect w14:anchorId="63A310FD" id="Prostokąt 68" o:spid="_x0000_s1038" style="position:absolute;left:0;text-align:left;margin-left:-57pt;margin-top:5pt;width:619pt;height:657pt;z-index:-251637760;visibility:visible;mso-wrap-style:square;mso-width-percent:0;mso-height-percent:0;mso-wrap-distance-left:0;mso-wrap-distance-top:0;mso-wrap-distance-right:0;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" fillcolor="#5a5a5a" stroked="f">
                <v:path arrowok="t"/>
                <v:textbox inset="2.53958mm,2.53958mm,2.53958mm,2.53958mm">
                  <w:txbxContent>
                    <w:p w:rsidR="007F4FF4" w:rsidRDefault="007F4FF4">
                      <w:pPr>
                        <w:textDirection w:val="btLr"/>
                      </w:pPr>
                    </w:p>
                  </w:txbxContent>
                </v:textbox>
                <w10:wrap type="square" anchorx="margin"/>
              </v:rect>
            </w:pict>
          </mc:Fallback>
        </mc:AlternateContent>
      </w:r>
    </w:p>
    <w:p w:rsidR="00BB73D1" w:rsidRPr="007F4FF4" w:rsidRDefault="00BB73D1" w:rsidP="00712CBC">
      <w:pPr>
        <w:spacing w:after="200"/>
        <w:ind w:left="284"/>
        <w:jc w:val="both"/>
        <w:rPr>
          <w:rFonts w:asciiTheme="minorHAnsi" w:hAnsiTheme="minorHAnsi"/>
        </w:rPr>
      </w:pPr>
    </w:p>
    <w:p w:rsidR="00BB73D1" w:rsidRPr="007F4FF4" w:rsidRDefault="00770E3B">
      <w:pPr>
        <w:keepNext/>
        <w:keepLines/>
        <w:spacing w:before="360"/>
        <w:ind w:left="1701"/>
        <w:jc w:val="right"/>
        <w:rPr>
          <w:rFonts w:asciiTheme="minorHAnsi" w:hAnsiTheme="minorHAnsi"/>
          <w:b/>
          <w:color w:val="FFD500"/>
          <w:sz w:val="52"/>
          <w:szCs w:val="52"/>
        </w:rPr>
      </w:pPr>
      <w:r w:rsidRPr="007F4FF4">
        <w:rPr>
          <w:rFonts w:asciiTheme="minorHAnsi" w:hAnsiTheme="minorHAnsi"/>
          <w:b/>
          <w:color w:val="FFD500"/>
          <w:sz w:val="160"/>
          <w:szCs w:val="160"/>
        </w:rPr>
        <w:t>5.</w:t>
      </w:r>
      <w:r w:rsidRPr="007F4FF4">
        <w:rPr>
          <w:rFonts w:asciiTheme="minorHAnsi" w:hAnsiTheme="minorHAnsi"/>
          <w:b/>
          <w:color w:val="FFD500"/>
          <w:sz w:val="52"/>
          <w:szCs w:val="52"/>
        </w:rPr>
        <w:t xml:space="preserve"> </w:t>
      </w:r>
    </w:p>
    <w:p w:rsidR="00BB73D1" w:rsidRPr="007F4FF4" w:rsidRDefault="00770E3B">
      <w:pPr>
        <w:keepNext/>
        <w:keepLines/>
        <w:spacing w:after="360"/>
        <w:ind w:left="1701"/>
        <w:jc w:val="right"/>
        <w:rPr>
          <w:rFonts w:asciiTheme="minorHAnsi" w:hAnsiTheme="minorHAnsi"/>
          <w:b/>
          <w:color w:val="FFD500"/>
          <w:sz w:val="52"/>
          <w:szCs w:val="52"/>
        </w:rPr>
      </w:pPr>
      <w:r w:rsidRPr="007F4FF4">
        <w:rPr>
          <w:rFonts w:asciiTheme="minorHAnsi" w:hAnsiTheme="minorHAnsi"/>
          <w:b/>
          <w:color w:val="FFD500"/>
          <w:sz w:val="52"/>
          <w:szCs w:val="52"/>
        </w:rPr>
        <w:t>Wizja, cele i kierunki działania</w:t>
      </w:r>
    </w:p>
    <w:p w:rsidR="00BB73D1" w:rsidRPr="007F4FF4" w:rsidRDefault="00BB73D1">
      <w:pPr>
        <w:spacing w:before="120"/>
        <w:ind w:left="284"/>
        <w:jc w:val="both"/>
        <w:rPr>
          <w:rFonts w:asciiTheme="minorHAnsi" w:hAnsiTheme="minorHAnsi"/>
          <w:color w:val="7B7B7B"/>
          <w:sz w:val="21"/>
          <w:szCs w:val="21"/>
          <w:u w:val="single"/>
        </w:rPr>
      </w:pPr>
    </w:p>
    <w:p w:rsidR="00BB73D1" w:rsidRPr="007F4FF4" w:rsidRDefault="00BB73D1">
      <w:pPr>
        <w:ind w:left="284"/>
        <w:jc w:val="both"/>
        <w:rPr>
          <w:rFonts w:asciiTheme="minorHAnsi" w:hAnsiTheme="minorHAnsi"/>
          <w:color w:val="7B7B7B"/>
          <w:sz w:val="21"/>
          <w:szCs w:val="21"/>
          <w:u w:val="single"/>
        </w:rPr>
      </w:pPr>
    </w:p>
    <w:p w:rsidR="00BB73D1" w:rsidRPr="007F4FF4" w:rsidRDefault="00BB73D1">
      <w:pPr>
        <w:ind w:left="284"/>
        <w:jc w:val="both"/>
        <w:rPr>
          <w:rFonts w:asciiTheme="minorHAnsi" w:hAnsiTheme="minorHAnsi"/>
          <w:color w:val="7B7B7B"/>
          <w:sz w:val="21"/>
          <w:szCs w:val="21"/>
          <w:u w:val="single"/>
        </w:rPr>
      </w:pPr>
    </w:p>
    <w:p w:rsidR="00BB73D1" w:rsidRPr="007F4FF4" w:rsidRDefault="00BB73D1">
      <w:pPr>
        <w:ind w:left="284"/>
        <w:jc w:val="both"/>
        <w:rPr>
          <w:rFonts w:asciiTheme="minorHAnsi" w:hAnsiTheme="minorHAnsi"/>
          <w:color w:val="7B7B7B"/>
          <w:sz w:val="21"/>
          <w:szCs w:val="21"/>
          <w:u w:val="single"/>
        </w:rPr>
      </w:pPr>
    </w:p>
    <w:p w:rsidR="00BB73D1" w:rsidRPr="007F4FF4" w:rsidRDefault="00BB73D1">
      <w:pPr>
        <w:ind w:left="284"/>
        <w:jc w:val="both"/>
        <w:rPr>
          <w:rFonts w:asciiTheme="minorHAnsi" w:hAnsiTheme="minorHAnsi"/>
          <w:sz w:val="21"/>
          <w:szCs w:val="21"/>
          <w:u w:val="single"/>
        </w:rPr>
      </w:pPr>
    </w:p>
    <w:p w:rsidR="00BB73D1" w:rsidRPr="007F4FF4" w:rsidRDefault="00BB73D1">
      <w:pPr>
        <w:ind w:left="284"/>
        <w:jc w:val="both"/>
        <w:rPr>
          <w:rFonts w:asciiTheme="minorHAnsi" w:hAnsiTheme="minorHAnsi"/>
          <w:color w:val="7B7B7B"/>
          <w:sz w:val="21"/>
          <w:szCs w:val="21"/>
          <w:u w:val="single"/>
        </w:rPr>
      </w:pPr>
    </w:p>
    <w:p w:rsidR="00BB73D1" w:rsidRPr="007F4FF4" w:rsidRDefault="00BB73D1">
      <w:pPr>
        <w:ind w:left="284"/>
        <w:jc w:val="both"/>
        <w:rPr>
          <w:rFonts w:asciiTheme="minorHAnsi" w:hAnsiTheme="minorHAnsi"/>
          <w:color w:val="7B7B7B"/>
          <w:sz w:val="21"/>
          <w:szCs w:val="21"/>
          <w:u w:val="single"/>
        </w:rPr>
      </w:pPr>
    </w:p>
    <w:p w:rsidR="00BB73D1" w:rsidRPr="007F4FF4" w:rsidRDefault="00BB73D1">
      <w:pPr>
        <w:ind w:left="284"/>
        <w:jc w:val="both"/>
        <w:rPr>
          <w:rFonts w:asciiTheme="minorHAnsi" w:hAnsiTheme="minorHAnsi"/>
          <w:color w:val="7B7B7B"/>
          <w:sz w:val="21"/>
          <w:szCs w:val="21"/>
          <w:u w:val="single"/>
        </w:rPr>
      </w:pPr>
    </w:p>
    <w:p w:rsidR="00BB73D1" w:rsidRPr="007F4FF4" w:rsidRDefault="00BB73D1">
      <w:pPr>
        <w:ind w:left="284"/>
        <w:jc w:val="both"/>
        <w:rPr>
          <w:rFonts w:asciiTheme="minorHAnsi" w:hAnsiTheme="minorHAnsi"/>
          <w:color w:val="7B7B7B"/>
          <w:sz w:val="21"/>
          <w:szCs w:val="21"/>
          <w:u w:val="single"/>
        </w:rPr>
      </w:pPr>
    </w:p>
    <w:p w:rsidR="00BB73D1" w:rsidRPr="007F4FF4" w:rsidRDefault="00BB73D1">
      <w:pPr>
        <w:ind w:left="284"/>
        <w:jc w:val="both"/>
        <w:rPr>
          <w:rFonts w:asciiTheme="minorHAnsi" w:hAnsiTheme="minorHAnsi"/>
          <w:color w:val="7B7B7B"/>
          <w:sz w:val="21"/>
          <w:szCs w:val="21"/>
          <w:u w:val="single"/>
        </w:rPr>
      </w:pPr>
    </w:p>
    <w:p w:rsidR="00BB73D1" w:rsidRPr="007F4FF4" w:rsidRDefault="00BB73D1">
      <w:pPr>
        <w:ind w:left="284"/>
        <w:jc w:val="both"/>
        <w:rPr>
          <w:rFonts w:asciiTheme="minorHAnsi" w:hAnsiTheme="minorHAnsi"/>
          <w:color w:val="7B7B7B"/>
          <w:sz w:val="21"/>
          <w:szCs w:val="21"/>
          <w:u w:val="single"/>
        </w:rPr>
      </w:pPr>
    </w:p>
    <w:p w:rsidR="00BB73D1" w:rsidRPr="007F4FF4" w:rsidRDefault="00BB73D1">
      <w:pPr>
        <w:ind w:left="284"/>
        <w:jc w:val="both"/>
        <w:rPr>
          <w:rFonts w:asciiTheme="minorHAnsi" w:hAnsiTheme="minorHAnsi"/>
          <w:color w:val="7B7B7B"/>
          <w:sz w:val="21"/>
          <w:szCs w:val="21"/>
          <w:u w:val="single"/>
        </w:rPr>
      </w:pPr>
    </w:p>
    <w:p w:rsidR="00BB73D1" w:rsidRPr="007F4FF4" w:rsidRDefault="00BB73D1">
      <w:pPr>
        <w:ind w:left="284"/>
        <w:jc w:val="both"/>
        <w:rPr>
          <w:rFonts w:asciiTheme="minorHAnsi" w:hAnsiTheme="minorHAnsi"/>
          <w:color w:val="7B7B7B"/>
          <w:sz w:val="21"/>
          <w:szCs w:val="21"/>
          <w:u w:val="single"/>
        </w:rPr>
      </w:pPr>
    </w:p>
    <w:p w:rsidR="00BB73D1" w:rsidRPr="007F4FF4" w:rsidRDefault="00BB73D1">
      <w:pPr>
        <w:ind w:left="284"/>
        <w:jc w:val="both"/>
        <w:rPr>
          <w:rFonts w:asciiTheme="minorHAnsi" w:hAnsiTheme="minorHAnsi"/>
          <w:color w:val="7B7B7B"/>
          <w:sz w:val="21"/>
          <w:szCs w:val="21"/>
          <w:u w:val="single"/>
        </w:rPr>
      </w:pPr>
    </w:p>
    <w:p w:rsidR="00BB73D1" w:rsidRPr="007F4FF4" w:rsidRDefault="00BB73D1">
      <w:pPr>
        <w:ind w:left="284"/>
        <w:jc w:val="both"/>
        <w:rPr>
          <w:rFonts w:asciiTheme="minorHAnsi" w:hAnsiTheme="minorHAnsi"/>
          <w:color w:val="7B7B7B"/>
          <w:sz w:val="21"/>
          <w:szCs w:val="21"/>
          <w:u w:val="single"/>
        </w:rPr>
      </w:pPr>
    </w:p>
    <w:p w:rsidR="00BB73D1" w:rsidRPr="007F4FF4" w:rsidRDefault="00BB73D1">
      <w:pPr>
        <w:ind w:left="284"/>
        <w:jc w:val="both"/>
        <w:rPr>
          <w:rFonts w:asciiTheme="minorHAnsi" w:hAnsiTheme="minorHAnsi"/>
          <w:color w:val="7B7B7B"/>
          <w:sz w:val="21"/>
          <w:szCs w:val="21"/>
          <w:u w:val="single"/>
        </w:rPr>
      </w:pPr>
    </w:p>
    <w:p w:rsidR="00BB73D1" w:rsidRPr="007F4FF4" w:rsidRDefault="00BB73D1">
      <w:pPr>
        <w:ind w:left="284"/>
        <w:jc w:val="both"/>
        <w:rPr>
          <w:rFonts w:asciiTheme="minorHAnsi" w:hAnsiTheme="minorHAnsi"/>
          <w:color w:val="7B7B7B"/>
          <w:sz w:val="21"/>
          <w:szCs w:val="21"/>
          <w:u w:val="single"/>
        </w:rPr>
      </w:pPr>
    </w:p>
    <w:p w:rsidR="00BB73D1" w:rsidRPr="007F4FF4" w:rsidRDefault="00BB73D1">
      <w:pPr>
        <w:ind w:left="284"/>
        <w:jc w:val="both"/>
        <w:rPr>
          <w:rFonts w:asciiTheme="minorHAnsi" w:hAnsiTheme="minorHAnsi"/>
          <w:color w:val="7B7B7B"/>
          <w:sz w:val="21"/>
          <w:szCs w:val="21"/>
          <w:u w:val="single"/>
        </w:rPr>
      </w:pPr>
    </w:p>
    <w:p w:rsidR="00BB73D1" w:rsidRPr="007F4FF4" w:rsidRDefault="00BB73D1">
      <w:pPr>
        <w:ind w:left="284"/>
        <w:jc w:val="both"/>
        <w:rPr>
          <w:rFonts w:asciiTheme="minorHAnsi" w:hAnsiTheme="minorHAnsi"/>
          <w:color w:val="7B7B7B"/>
          <w:sz w:val="21"/>
          <w:szCs w:val="21"/>
          <w:u w:val="single"/>
        </w:rPr>
      </w:pPr>
    </w:p>
    <w:p w:rsidR="00BB73D1" w:rsidRPr="007F4FF4" w:rsidRDefault="00BB73D1">
      <w:pPr>
        <w:ind w:left="284"/>
        <w:jc w:val="both"/>
        <w:rPr>
          <w:rFonts w:asciiTheme="minorHAnsi" w:hAnsiTheme="minorHAnsi"/>
          <w:color w:val="7B7B7B"/>
          <w:sz w:val="21"/>
          <w:szCs w:val="21"/>
          <w:u w:val="single"/>
        </w:rPr>
      </w:pPr>
    </w:p>
    <w:p w:rsidR="00BB73D1" w:rsidRPr="007F4FF4" w:rsidRDefault="00BB73D1">
      <w:pPr>
        <w:ind w:left="284"/>
        <w:jc w:val="both"/>
        <w:rPr>
          <w:rFonts w:asciiTheme="minorHAnsi" w:hAnsiTheme="minorHAnsi"/>
          <w:color w:val="7B7B7B"/>
          <w:sz w:val="21"/>
          <w:szCs w:val="21"/>
          <w:u w:val="single"/>
        </w:rPr>
      </w:pPr>
    </w:p>
    <w:p w:rsidR="00BB73D1" w:rsidRPr="007F4FF4" w:rsidRDefault="00BB73D1">
      <w:pPr>
        <w:ind w:left="284"/>
        <w:jc w:val="both"/>
        <w:rPr>
          <w:rFonts w:asciiTheme="minorHAnsi" w:hAnsiTheme="minorHAnsi"/>
          <w:color w:val="7B7B7B"/>
          <w:sz w:val="21"/>
          <w:szCs w:val="21"/>
          <w:u w:val="single"/>
        </w:rPr>
      </w:pPr>
    </w:p>
    <w:p w:rsidR="00BB73D1" w:rsidRPr="007F4FF4" w:rsidRDefault="00BB73D1">
      <w:pPr>
        <w:ind w:left="284"/>
        <w:jc w:val="both"/>
        <w:rPr>
          <w:rFonts w:asciiTheme="minorHAnsi" w:hAnsiTheme="minorHAnsi"/>
          <w:color w:val="7B7B7B"/>
          <w:sz w:val="21"/>
          <w:szCs w:val="21"/>
          <w:u w:val="single"/>
        </w:rPr>
      </w:pPr>
    </w:p>
    <w:p w:rsidR="00BB73D1" w:rsidRPr="007F4FF4" w:rsidRDefault="00BB73D1">
      <w:pPr>
        <w:ind w:left="284"/>
        <w:jc w:val="both"/>
        <w:rPr>
          <w:rFonts w:asciiTheme="minorHAnsi" w:hAnsiTheme="minorHAnsi"/>
          <w:color w:val="7B7B7B"/>
          <w:sz w:val="21"/>
          <w:szCs w:val="21"/>
          <w:u w:val="single"/>
        </w:rPr>
      </w:pPr>
    </w:p>
    <w:p w:rsidR="00BB73D1" w:rsidRPr="007F4FF4" w:rsidRDefault="00BB73D1">
      <w:pPr>
        <w:ind w:left="284"/>
        <w:jc w:val="both"/>
        <w:rPr>
          <w:rFonts w:asciiTheme="minorHAnsi" w:hAnsiTheme="minorHAnsi"/>
          <w:color w:val="7B7B7B"/>
          <w:sz w:val="21"/>
          <w:szCs w:val="21"/>
          <w:u w:val="single"/>
        </w:rPr>
      </w:pPr>
    </w:p>
    <w:p w:rsidR="00BB73D1" w:rsidRPr="007F4FF4" w:rsidRDefault="00BB73D1">
      <w:pPr>
        <w:ind w:left="284"/>
        <w:jc w:val="both"/>
        <w:rPr>
          <w:rFonts w:asciiTheme="minorHAnsi" w:hAnsiTheme="minorHAnsi"/>
          <w:color w:val="7B7B7B"/>
          <w:sz w:val="21"/>
          <w:szCs w:val="21"/>
          <w:u w:val="single"/>
        </w:rPr>
      </w:pPr>
    </w:p>
    <w:p w:rsidR="00BB73D1" w:rsidRPr="007F4FF4" w:rsidRDefault="00BB73D1">
      <w:pPr>
        <w:spacing w:after="200"/>
        <w:ind w:left="284"/>
        <w:jc w:val="both"/>
        <w:rPr>
          <w:rFonts w:asciiTheme="minorHAnsi" w:hAnsiTheme="minorHAnsi"/>
          <w:color w:val="7B7B7B"/>
          <w:sz w:val="21"/>
          <w:szCs w:val="21"/>
          <w:u w:val="single"/>
        </w:rPr>
      </w:pPr>
    </w:p>
    <w:p w:rsidR="007B66CD" w:rsidRPr="007F4FF4" w:rsidRDefault="007B66CD">
      <w:pPr>
        <w:keepNext/>
        <w:keepLines/>
        <w:spacing w:before="200" w:after="120"/>
        <w:ind w:left="1701"/>
        <w:rPr>
          <w:rFonts w:asciiTheme="minorHAnsi" w:hAnsiTheme="minorHAnsi"/>
          <w:b/>
          <w:color w:val="auto"/>
          <w:sz w:val="22"/>
          <w:szCs w:val="22"/>
        </w:rPr>
      </w:pPr>
    </w:p>
    <w:p w:rsidR="007B66CD" w:rsidRPr="007F4FF4" w:rsidRDefault="007B66CD">
      <w:pPr>
        <w:keepNext/>
        <w:keepLines/>
        <w:spacing w:before="200" w:after="120"/>
        <w:ind w:left="1701"/>
        <w:rPr>
          <w:rFonts w:asciiTheme="minorHAnsi" w:hAnsiTheme="minorHAnsi"/>
          <w:b/>
          <w:color w:val="auto"/>
          <w:sz w:val="22"/>
          <w:szCs w:val="22"/>
        </w:rPr>
      </w:pPr>
    </w:p>
    <w:p w:rsidR="007B66CD" w:rsidRPr="007F4FF4" w:rsidRDefault="007B66CD">
      <w:pPr>
        <w:keepNext/>
        <w:keepLines/>
        <w:spacing w:before="200" w:after="120"/>
        <w:ind w:left="1701"/>
        <w:rPr>
          <w:rFonts w:asciiTheme="minorHAnsi" w:hAnsiTheme="minorHAnsi"/>
          <w:b/>
          <w:color w:val="auto"/>
          <w:sz w:val="22"/>
          <w:szCs w:val="22"/>
        </w:rPr>
      </w:pPr>
    </w:p>
    <w:p w:rsidR="007B66CD" w:rsidRPr="007F4FF4" w:rsidRDefault="007B66CD">
      <w:pPr>
        <w:keepNext/>
        <w:keepLines/>
        <w:spacing w:before="200" w:after="120"/>
        <w:ind w:left="1701"/>
        <w:rPr>
          <w:rFonts w:asciiTheme="minorHAnsi" w:hAnsiTheme="minorHAnsi"/>
          <w:b/>
          <w:color w:val="auto"/>
          <w:sz w:val="22"/>
          <w:szCs w:val="22"/>
        </w:rPr>
      </w:pPr>
    </w:p>
    <w:p w:rsidR="00BB73D1" w:rsidRPr="007F4FF4" w:rsidRDefault="00770E3B">
      <w:pPr>
        <w:keepNext/>
        <w:keepLines/>
        <w:spacing w:before="200" w:after="120"/>
        <w:ind w:left="1701"/>
        <w:rPr>
          <w:rFonts w:asciiTheme="minorHAnsi" w:hAnsiTheme="minorHAnsi"/>
          <w:b/>
          <w:color w:val="auto"/>
          <w:sz w:val="22"/>
          <w:szCs w:val="22"/>
        </w:rPr>
      </w:pPr>
      <w:r w:rsidRPr="007F4FF4">
        <w:rPr>
          <w:rFonts w:asciiTheme="minorHAnsi" w:hAnsiTheme="minorHAnsi"/>
          <w:b/>
          <w:color w:val="auto"/>
          <w:sz w:val="22"/>
          <w:szCs w:val="22"/>
        </w:rPr>
        <w:t>5.1. Wizja</w:t>
      </w:r>
    </w:p>
    <w:p w:rsidR="00BB73D1" w:rsidRPr="007F4FF4" w:rsidRDefault="00BB73D1">
      <w:pPr>
        <w:spacing w:before="120"/>
        <w:ind w:left="284"/>
        <w:jc w:val="both"/>
        <w:rPr>
          <w:rFonts w:asciiTheme="minorHAnsi" w:hAnsiTheme="minorHAnsi"/>
          <w:color w:val="auto"/>
          <w:sz w:val="22"/>
          <w:szCs w:val="22"/>
          <w:u w:val="single"/>
        </w:rPr>
      </w:pPr>
    </w:p>
    <w:p w:rsidR="00BB73D1" w:rsidRPr="007F4FF4" w:rsidRDefault="00770E3B">
      <w:pPr>
        <w:ind w:left="284"/>
        <w:jc w:val="both"/>
        <w:rPr>
          <w:rFonts w:asciiTheme="minorHAnsi" w:hAnsiTheme="minorHAnsi"/>
          <w:color w:val="auto"/>
          <w:sz w:val="22"/>
          <w:szCs w:val="22"/>
          <w:u w:val="single"/>
        </w:rPr>
      </w:pPr>
      <w:r w:rsidRPr="007F4FF4">
        <w:rPr>
          <w:rFonts w:asciiTheme="minorHAnsi" w:hAnsiTheme="minorHAnsi"/>
          <w:color w:val="auto"/>
          <w:sz w:val="22"/>
          <w:szCs w:val="22"/>
          <w:u w:val="single"/>
        </w:rPr>
        <w:t>W 2023 r. obszar rewitalizacji w gminie Barwice stanie się miejscem o wysokiej jakości życia, przyjaznym i bezpiecznym, podnoszącym standardy w zakresie świadczenia usług publicznych.</w:t>
      </w:r>
    </w:p>
    <w:p w:rsidR="00BB73D1" w:rsidRPr="007F4FF4" w:rsidRDefault="00770E3B">
      <w:pPr>
        <w:ind w:left="284"/>
        <w:jc w:val="both"/>
        <w:rPr>
          <w:rFonts w:asciiTheme="minorHAnsi" w:hAnsiTheme="minorHAnsi"/>
          <w:color w:val="auto"/>
          <w:sz w:val="22"/>
          <w:szCs w:val="22"/>
          <w:u w:val="single"/>
        </w:rPr>
      </w:pPr>
      <w:r w:rsidRPr="007F4FF4">
        <w:rPr>
          <w:rFonts w:asciiTheme="minorHAnsi" w:hAnsiTheme="minorHAnsi"/>
          <w:color w:val="auto"/>
          <w:sz w:val="22"/>
          <w:szCs w:val="22"/>
          <w:u w:val="single"/>
        </w:rPr>
        <w:t>Obszar rewitalizacji będzie spójny przestrzennie, szanowane będzie na jego terenie dziedzictwo historyczne i kulturowe, a dzięki aktywności lokalnych stowarzyszeń, mieszkańców i przedsiębiorców stanie się miejscem rozwoju gospodarczego i tworzenia efektywnych usług społecznych.</w:t>
      </w:r>
    </w:p>
    <w:p w:rsidR="00BB73D1" w:rsidRPr="007F4FF4" w:rsidRDefault="00770E3B">
      <w:pPr>
        <w:ind w:left="284"/>
        <w:jc w:val="both"/>
        <w:rPr>
          <w:rFonts w:asciiTheme="minorHAnsi" w:hAnsiTheme="minorHAnsi"/>
          <w:color w:val="auto"/>
          <w:sz w:val="22"/>
          <w:szCs w:val="22"/>
          <w:u w:val="single"/>
        </w:rPr>
      </w:pPr>
      <w:r w:rsidRPr="007F4FF4">
        <w:rPr>
          <w:rFonts w:asciiTheme="minorHAnsi" w:hAnsiTheme="minorHAnsi"/>
          <w:color w:val="auto"/>
          <w:sz w:val="22"/>
          <w:szCs w:val="22"/>
          <w:u w:val="single"/>
        </w:rPr>
        <w:t>Wykorzystywany będzie na jego terenie potencjał wszystkich grup społecznych,</w:t>
      </w:r>
      <w:r w:rsidRPr="007F4FF4">
        <w:rPr>
          <w:rFonts w:asciiTheme="minorHAnsi" w:hAnsiTheme="minorHAnsi"/>
          <w:color w:val="auto"/>
          <w:sz w:val="22"/>
          <w:szCs w:val="22"/>
          <w:u w:val="single"/>
        </w:rPr>
        <w:br/>
        <w:t>w tym osób bezrobotnych i wykluczonych społecznie. Przyciągał będzie rozwiniętymi usługami oraz bogatą ofertą aktywizującą przyjazną dla mieszkańców.</w:t>
      </w:r>
    </w:p>
    <w:p w:rsidR="00BB73D1" w:rsidRPr="007F4FF4" w:rsidRDefault="00BB73D1">
      <w:pPr>
        <w:ind w:left="284"/>
        <w:jc w:val="both"/>
        <w:rPr>
          <w:rFonts w:asciiTheme="minorHAnsi" w:hAnsiTheme="minorHAnsi"/>
          <w:color w:val="auto"/>
          <w:sz w:val="22"/>
          <w:szCs w:val="22"/>
          <w:u w:val="single"/>
        </w:rPr>
      </w:pPr>
    </w:p>
    <w:p w:rsidR="00BB73D1" w:rsidRPr="007F4FF4" w:rsidRDefault="00BB73D1">
      <w:pPr>
        <w:spacing w:after="200"/>
        <w:ind w:left="284"/>
        <w:jc w:val="both"/>
        <w:rPr>
          <w:rFonts w:asciiTheme="minorHAnsi" w:hAnsiTheme="minorHAnsi"/>
          <w:color w:val="auto"/>
          <w:sz w:val="22"/>
          <w:szCs w:val="22"/>
          <w:u w:val="single"/>
        </w:rPr>
      </w:pPr>
    </w:p>
    <w:p w:rsidR="00BB73D1" w:rsidRPr="007F4FF4" w:rsidRDefault="00770E3B">
      <w:pPr>
        <w:keepNext/>
        <w:keepLines/>
        <w:spacing w:before="200" w:after="120"/>
        <w:ind w:left="1701"/>
        <w:rPr>
          <w:rFonts w:asciiTheme="minorHAnsi" w:hAnsiTheme="minorHAnsi"/>
          <w:b/>
          <w:color w:val="auto"/>
          <w:sz w:val="22"/>
          <w:szCs w:val="22"/>
        </w:rPr>
      </w:pPr>
      <w:r w:rsidRPr="007F4FF4">
        <w:rPr>
          <w:rFonts w:asciiTheme="minorHAnsi" w:hAnsiTheme="minorHAnsi"/>
          <w:b/>
          <w:color w:val="auto"/>
          <w:sz w:val="22"/>
          <w:szCs w:val="22"/>
        </w:rPr>
        <w:t>5.2. Cele i kierunki działania</w:t>
      </w:r>
    </w:p>
    <w:p w:rsidR="00BB73D1" w:rsidRPr="007F4FF4" w:rsidRDefault="00BB73D1">
      <w:pPr>
        <w:spacing w:before="120"/>
        <w:ind w:left="284"/>
        <w:jc w:val="both"/>
        <w:rPr>
          <w:rFonts w:asciiTheme="minorHAnsi" w:hAnsiTheme="minorHAnsi"/>
          <w:color w:val="auto"/>
          <w:sz w:val="22"/>
          <w:szCs w:val="22"/>
          <w:u w:val="single"/>
        </w:rPr>
      </w:pPr>
    </w:p>
    <w:p w:rsidR="00AF4A84" w:rsidRPr="007F4FF4" w:rsidRDefault="00AF4A84" w:rsidP="00AF4A84">
      <w:pPr>
        <w:pBdr>
          <w:top w:val="none" w:sz="0" w:space="0" w:color="auto"/>
          <w:left w:val="none" w:sz="0" w:space="0" w:color="auto"/>
          <w:bottom w:val="none" w:sz="0" w:space="0" w:color="auto"/>
          <w:right w:val="none" w:sz="0" w:space="0" w:color="auto"/>
          <w:between w:val="none" w:sz="0" w:space="0" w:color="auto"/>
        </w:pBdr>
        <w:rPr>
          <w:rFonts w:asciiTheme="minorHAnsi" w:eastAsia="Times New Roman" w:hAnsiTheme="minorHAnsi" w:cs="Times New Roman"/>
          <w:color w:val="auto"/>
          <w:sz w:val="22"/>
          <w:szCs w:val="22"/>
        </w:rPr>
      </w:pPr>
      <w:r w:rsidRPr="007F4FF4">
        <w:rPr>
          <w:rFonts w:asciiTheme="minorHAnsi" w:eastAsia="Times New Roman" w:hAnsiTheme="minorHAnsi"/>
          <w:color w:val="auto"/>
          <w:sz w:val="22"/>
          <w:szCs w:val="22"/>
        </w:rPr>
        <w:t>CELE I KIERUNKI DZIAŁANIA</w:t>
      </w:r>
    </w:p>
    <w:p w:rsidR="00AF4A84" w:rsidRPr="007F4FF4" w:rsidRDefault="00AF4A84" w:rsidP="00AF4A84">
      <w:pPr>
        <w:pBdr>
          <w:top w:val="none" w:sz="0" w:space="0" w:color="auto"/>
          <w:left w:val="none" w:sz="0" w:space="0" w:color="auto"/>
          <w:bottom w:val="none" w:sz="0" w:space="0" w:color="auto"/>
          <w:right w:val="none" w:sz="0" w:space="0" w:color="auto"/>
          <w:between w:val="none" w:sz="0" w:space="0" w:color="auto"/>
        </w:pBdr>
        <w:rPr>
          <w:rFonts w:asciiTheme="minorHAnsi" w:eastAsia="Times New Roman" w:hAnsiTheme="minorHAnsi" w:cs="Times New Roman"/>
          <w:color w:val="auto"/>
          <w:sz w:val="22"/>
          <w:szCs w:val="22"/>
        </w:rPr>
      </w:pPr>
    </w:p>
    <w:p w:rsidR="00AF4A84" w:rsidRPr="007F4FF4" w:rsidRDefault="00AF4A84" w:rsidP="00AF4A84">
      <w:pPr>
        <w:pBdr>
          <w:top w:val="none" w:sz="0" w:space="0" w:color="auto"/>
          <w:left w:val="none" w:sz="0" w:space="0" w:color="auto"/>
          <w:bottom w:val="none" w:sz="0" w:space="0" w:color="auto"/>
          <w:right w:val="none" w:sz="0" w:space="0" w:color="auto"/>
          <w:between w:val="none" w:sz="0" w:space="0" w:color="auto"/>
        </w:pBdr>
        <w:rPr>
          <w:rFonts w:asciiTheme="minorHAnsi" w:eastAsia="Times New Roman" w:hAnsiTheme="minorHAnsi" w:cs="Times New Roman"/>
          <w:color w:val="auto"/>
          <w:sz w:val="22"/>
          <w:szCs w:val="22"/>
        </w:rPr>
      </w:pPr>
      <w:r w:rsidRPr="007F4FF4">
        <w:rPr>
          <w:rFonts w:asciiTheme="minorHAnsi" w:eastAsia="Times New Roman" w:hAnsiTheme="minorHAnsi"/>
          <w:color w:val="auto"/>
          <w:sz w:val="22"/>
          <w:szCs w:val="22"/>
        </w:rPr>
        <w:t>Skuteczne realizowanie procesu rewitalizacji wymaga jasno określonych celów. Wizja obszaru rewitalizacji w 2023 r. określa cel główny, do osiągnięcia którego dąży Lokalny Program Rewitalizacji. Poniżej zaprezentowano cele szczegółowe i związane z nimi kierunki działań.</w:t>
      </w:r>
    </w:p>
    <w:p w:rsidR="00AF4A84" w:rsidRPr="007F4FF4" w:rsidRDefault="00AF4A84" w:rsidP="00AF4A84">
      <w:pPr>
        <w:pBdr>
          <w:top w:val="none" w:sz="0" w:space="0" w:color="auto"/>
          <w:left w:val="none" w:sz="0" w:space="0" w:color="auto"/>
          <w:bottom w:val="none" w:sz="0" w:space="0" w:color="auto"/>
          <w:right w:val="none" w:sz="0" w:space="0" w:color="auto"/>
          <w:between w:val="none" w:sz="0" w:space="0" w:color="auto"/>
        </w:pBdr>
        <w:rPr>
          <w:rFonts w:asciiTheme="minorHAnsi" w:eastAsia="Times New Roman" w:hAnsiTheme="minorHAnsi" w:cs="Times New Roman"/>
          <w:color w:val="auto"/>
          <w:sz w:val="22"/>
          <w:szCs w:val="22"/>
        </w:rPr>
      </w:pPr>
    </w:p>
    <w:p w:rsidR="00AF4A84" w:rsidRPr="007F4FF4" w:rsidRDefault="00AF4A84" w:rsidP="00AF4A84">
      <w:pPr>
        <w:pBdr>
          <w:top w:val="none" w:sz="0" w:space="0" w:color="auto"/>
          <w:left w:val="none" w:sz="0" w:space="0" w:color="auto"/>
          <w:bottom w:val="none" w:sz="0" w:space="0" w:color="auto"/>
          <w:right w:val="none" w:sz="0" w:space="0" w:color="auto"/>
          <w:between w:val="none" w:sz="0" w:space="0" w:color="auto"/>
        </w:pBdr>
        <w:rPr>
          <w:rFonts w:asciiTheme="minorHAnsi" w:eastAsia="Times New Roman" w:hAnsiTheme="minorHAnsi" w:cs="Times New Roman"/>
          <w:color w:val="auto"/>
          <w:sz w:val="22"/>
          <w:szCs w:val="22"/>
        </w:rPr>
      </w:pPr>
      <w:r w:rsidRPr="007F4FF4">
        <w:rPr>
          <w:rFonts w:asciiTheme="minorHAnsi" w:eastAsia="Times New Roman" w:hAnsiTheme="minorHAnsi"/>
          <w:b/>
          <w:bCs/>
          <w:color w:val="auto"/>
          <w:sz w:val="22"/>
          <w:szCs w:val="22"/>
        </w:rPr>
        <w:t>Cel szczegółowy nr 1: Rozwój przedsiębiorczości oraz zwiększenie atrakcyjności inwestycyjnej obszaru rewitalizacji</w:t>
      </w:r>
    </w:p>
    <w:p w:rsidR="00AF4A84" w:rsidRPr="007F4FF4" w:rsidRDefault="00AF4A84" w:rsidP="00AF4A84">
      <w:pPr>
        <w:pBdr>
          <w:top w:val="none" w:sz="0" w:space="0" w:color="auto"/>
          <w:left w:val="none" w:sz="0" w:space="0" w:color="auto"/>
          <w:bottom w:val="none" w:sz="0" w:space="0" w:color="auto"/>
          <w:right w:val="none" w:sz="0" w:space="0" w:color="auto"/>
          <w:between w:val="none" w:sz="0" w:space="0" w:color="auto"/>
        </w:pBdr>
        <w:rPr>
          <w:rFonts w:asciiTheme="minorHAnsi" w:eastAsia="Times New Roman" w:hAnsiTheme="minorHAnsi" w:cs="Times New Roman"/>
          <w:color w:val="auto"/>
          <w:sz w:val="22"/>
          <w:szCs w:val="22"/>
        </w:rPr>
      </w:pPr>
    </w:p>
    <w:p w:rsidR="00AF4A84" w:rsidRPr="007F4FF4" w:rsidRDefault="00AF4A84" w:rsidP="00AF4A84">
      <w:pPr>
        <w:pBdr>
          <w:top w:val="none" w:sz="0" w:space="0" w:color="auto"/>
          <w:left w:val="none" w:sz="0" w:space="0" w:color="auto"/>
          <w:bottom w:val="none" w:sz="0" w:space="0" w:color="auto"/>
          <w:right w:val="none" w:sz="0" w:space="0" w:color="auto"/>
          <w:between w:val="none" w:sz="0" w:space="0" w:color="auto"/>
        </w:pBdr>
        <w:rPr>
          <w:rFonts w:asciiTheme="minorHAnsi" w:eastAsia="Times New Roman" w:hAnsiTheme="minorHAnsi" w:cs="Times New Roman"/>
          <w:color w:val="auto"/>
          <w:sz w:val="22"/>
          <w:szCs w:val="22"/>
        </w:rPr>
      </w:pPr>
      <w:r w:rsidRPr="007F4FF4">
        <w:rPr>
          <w:rFonts w:asciiTheme="minorHAnsi" w:eastAsia="Times New Roman" w:hAnsiTheme="minorHAnsi"/>
          <w:color w:val="auto"/>
          <w:sz w:val="22"/>
          <w:szCs w:val="22"/>
        </w:rPr>
        <w:t>Kierunki działań:</w:t>
      </w:r>
    </w:p>
    <w:p w:rsidR="00AF4A84" w:rsidRPr="007F4FF4" w:rsidRDefault="00AF4A84" w:rsidP="00AF4A84">
      <w:pPr>
        <w:pBdr>
          <w:top w:val="none" w:sz="0" w:space="0" w:color="auto"/>
          <w:left w:val="none" w:sz="0" w:space="0" w:color="auto"/>
          <w:bottom w:val="none" w:sz="0" w:space="0" w:color="auto"/>
          <w:right w:val="none" w:sz="0" w:space="0" w:color="auto"/>
          <w:between w:val="none" w:sz="0" w:space="0" w:color="auto"/>
        </w:pBdr>
        <w:rPr>
          <w:rFonts w:asciiTheme="minorHAnsi" w:eastAsia="Times New Roman" w:hAnsiTheme="minorHAnsi" w:cs="Times New Roman"/>
          <w:color w:val="auto"/>
          <w:sz w:val="22"/>
          <w:szCs w:val="22"/>
        </w:rPr>
      </w:pPr>
      <w:r w:rsidRPr="007F4FF4">
        <w:rPr>
          <w:rFonts w:asciiTheme="minorHAnsi" w:eastAsia="Times New Roman" w:hAnsiTheme="minorHAnsi"/>
          <w:color w:val="auto"/>
          <w:sz w:val="22"/>
          <w:szCs w:val="22"/>
        </w:rPr>
        <w:t>- rozwój przedsiębiorczości, ze szczególnym uwzględnieniem agroturystyki ze względu na walory naturalne i środowiskowe, tj. czyste powietrze, bogactwo lasów i runa leśnego</w:t>
      </w:r>
    </w:p>
    <w:p w:rsidR="00AF4A84" w:rsidRPr="007F4FF4" w:rsidRDefault="00AF4A84" w:rsidP="00AF4A84">
      <w:pPr>
        <w:pBdr>
          <w:top w:val="none" w:sz="0" w:space="0" w:color="auto"/>
          <w:left w:val="none" w:sz="0" w:space="0" w:color="auto"/>
          <w:bottom w:val="none" w:sz="0" w:space="0" w:color="auto"/>
          <w:right w:val="none" w:sz="0" w:space="0" w:color="auto"/>
          <w:between w:val="none" w:sz="0" w:space="0" w:color="auto"/>
        </w:pBdr>
        <w:rPr>
          <w:rFonts w:asciiTheme="minorHAnsi" w:eastAsia="Times New Roman" w:hAnsiTheme="minorHAnsi" w:cs="Times New Roman"/>
          <w:color w:val="auto"/>
          <w:sz w:val="22"/>
          <w:szCs w:val="22"/>
        </w:rPr>
      </w:pPr>
      <w:r w:rsidRPr="007F4FF4">
        <w:rPr>
          <w:rFonts w:asciiTheme="minorHAnsi" w:eastAsia="Times New Roman" w:hAnsiTheme="minorHAnsi"/>
          <w:color w:val="auto"/>
          <w:sz w:val="22"/>
          <w:szCs w:val="22"/>
        </w:rPr>
        <w:t>- rozwój i wsparcie biznesu okołorolniczego</w:t>
      </w:r>
    </w:p>
    <w:p w:rsidR="00AF4A84" w:rsidRPr="007F4FF4" w:rsidRDefault="00AF4A84" w:rsidP="00AF4A84">
      <w:pPr>
        <w:pBdr>
          <w:top w:val="none" w:sz="0" w:space="0" w:color="auto"/>
          <w:left w:val="none" w:sz="0" w:space="0" w:color="auto"/>
          <w:bottom w:val="none" w:sz="0" w:space="0" w:color="auto"/>
          <w:right w:val="none" w:sz="0" w:space="0" w:color="auto"/>
          <w:between w:val="none" w:sz="0" w:space="0" w:color="auto"/>
        </w:pBdr>
        <w:rPr>
          <w:rFonts w:asciiTheme="minorHAnsi" w:eastAsia="Times New Roman" w:hAnsiTheme="minorHAnsi" w:cs="Times New Roman"/>
          <w:color w:val="auto"/>
          <w:sz w:val="22"/>
          <w:szCs w:val="22"/>
        </w:rPr>
      </w:pPr>
      <w:r w:rsidRPr="007F4FF4">
        <w:rPr>
          <w:rFonts w:asciiTheme="minorHAnsi" w:eastAsia="Times New Roman" w:hAnsiTheme="minorHAnsi"/>
          <w:color w:val="auto"/>
          <w:sz w:val="22"/>
          <w:szCs w:val="22"/>
        </w:rPr>
        <w:t>- poszukiwanie alternatywnych specjalizacji gospodarczych poza rolnictwem</w:t>
      </w:r>
    </w:p>
    <w:p w:rsidR="00AF4A84" w:rsidRPr="007F4FF4" w:rsidRDefault="00AF4A84" w:rsidP="00AF4A84">
      <w:pPr>
        <w:pBdr>
          <w:top w:val="none" w:sz="0" w:space="0" w:color="auto"/>
          <w:left w:val="none" w:sz="0" w:space="0" w:color="auto"/>
          <w:bottom w:val="none" w:sz="0" w:space="0" w:color="auto"/>
          <w:right w:val="none" w:sz="0" w:space="0" w:color="auto"/>
          <w:between w:val="none" w:sz="0" w:space="0" w:color="auto"/>
        </w:pBdr>
        <w:rPr>
          <w:rFonts w:asciiTheme="minorHAnsi" w:eastAsia="Times New Roman" w:hAnsiTheme="minorHAnsi" w:cs="Times New Roman"/>
          <w:color w:val="auto"/>
          <w:sz w:val="22"/>
          <w:szCs w:val="22"/>
        </w:rPr>
      </w:pPr>
      <w:r w:rsidRPr="007F4FF4">
        <w:rPr>
          <w:rFonts w:asciiTheme="minorHAnsi" w:eastAsia="Times New Roman" w:hAnsiTheme="minorHAnsi"/>
          <w:color w:val="auto"/>
          <w:sz w:val="22"/>
          <w:szCs w:val="22"/>
        </w:rPr>
        <w:t>- pozyskiwanie inwestorów zewnętrznych</w:t>
      </w:r>
    </w:p>
    <w:p w:rsidR="00AF4A84" w:rsidRPr="007F4FF4" w:rsidRDefault="00AF4A84" w:rsidP="00AF4A84">
      <w:pPr>
        <w:pBdr>
          <w:top w:val="none" w:sz="0" w:space="0" w:color="auto"/>
          <w:left w:val="none" w:sz="0" w:space="0" w:color="auto"/>
          <w:bottom w:val="none" w:sz="0" w:space="0" w:color="auto"/>
          <w:right w:val="none" w:sz="0" w:space="0" w:color="auto"/>
          <w:between w:val="none" w:sz="0" w:space="0" w:color="auto"/>
        </w:pBdr>
        <w:rPr>
          <w:rFonts w:asciiTheme="minorHAnsi" w:eastAsia="Times New Roman" w:hAnsiTheme="minorHAnsi" w:cs="Times New Roman"/>
          <w:color w:val="auto"/>
          <w:sz w:val="22"/>
          <w:szCs w:val="22"/>
        </w:rPr>
      </w:pPr>
      <w:r w:rsidRPr="007F4FF4">
        <w:rPr>
          <w:rFonts w:asciiTheme="minorHAnsi" w:eastAsia="Times New Roman" w:hAnsiTheme="minorHAnsi"/>
          <w:color w:val="auto"/>
          <w:sz w:val="22"/>
          <w:szCs w:val="22"/>
        </w:rPr>
        <w:t>- pobudzenie lokalnej drobnej przedsiębiorczości, szczególnie poprzez działania wspierające edukację zawodową, w tym staże i praktyki u lokalnych przedsiębiorców</w:t>
      </w:r>
    </w:p>
    <w:p w:rsidR="00AF4A84" w:rsidRPr="007F4FF4" w:rsidRDefault="00AF4A84" w:rsidP="00AF4A84">
      <w:pPr>
        <w:pBdr>
          <w:top w:val="none" w:sz="0" w:space="0" w:color="auto"/>
          <w:left w:val="none" w:sz="0" w:space="0" w:color="auto"/>
          <w:bottom w:val="none" w:sz="0" w:space="0" w:color="auto"/>
          <w:right w:val="none" w:sz="0" w:space="0" w:color="auto"/>
          <w:between w:val="none" w:sz="0" w:space="0" w:color="auto"/>
        </w:pBdr>
        <w:rPr>
          <w:rFonts w:asciiTheme="minorHAnsi" w:eastAsia="Times New Roman" w:hAnsiTheme="minorHAnsi" w:cs="Times New Roman"/>
          <w:color w:val="auto"/>
          <w:sz w:val="22"/>
          <w:szCs w:val="22"/>
        </w:rPr>
      </w:pPr>
      <w:r w:rsidRPr="007F4FF4">
        <w:rPr>
          <w:rFonts w:asciiTheme="minorHAnsi" w:eastAsia="Times New Roman" w:hAnsiTheme="minorHAnsi"/>
          <w:color w:val="auto"/>
          <w:sz w:val="22"/>
          <w:szCs w:val="22"/>
        </w:rPr>
        <w:t>- rozwój podmiotów ekonomii społecznej i wykorzystanie potencjału osób bezrobotnych z terenu Gminy </w:t>
      </w:r>
    </w:p>
    <w:p w:rsidR="00AF4A84" w:rsidRPr="007F4FF4" w:rsidRDefault="00AF4A84" w:rsidP="00AF4A84">
      <w:pPr>
        <w:pBdr>
          <w:top w:val="none" w:sz="0" w:space="0" w:color="auto"/>
          <w:left w:val="none" w:sz="0" w:space="0" w:color="auto"/>
          <w:bottom w:val="none" w:sz="0" w:space="0" w:color="auto"/>
          <w:right w:val="none" w:sz="0" w:space="0" w:color="auto"/>
          <w:between w:val="none" w:sz="0" w:space="0" w:color="auto"/>
        </w:pBdr>
        <w:rPr>
          <w:rFonts w:asciiTheme="minorHAnsi" w:eastAsia="Times New Roman" w:hAnsiTheme="minorHAnsi" w:cs="Times New Roman"/>
          <w:color w:val="auto"/>
          <w:sz w:val="22"/>
          <w:szCs w:val="22"/>
        </w:rPr>
      </w:pPr>
      <w:r w:rsidRPr="007F4FF4">
        <w:rPr>
          <w:rFonts w:asciiTheme="minorHAnsi" w:eastAsia="Times New Roman" w:hAnsiTheme="minorHAnsi"/>
          <w:color w:val="auto"/>
          <w:sz w:val="22"/>
          <w:szCs w:val="22"/>
        </w:rPr>
        <w:t>- tworzenie płaszczyzny współpracy między jednostkami samorządu terytorialnego, organizacjami pozarządowymi i sektorem prywatnym / przedsiębiorcami, tj. rozpoznawanie potrzeb, kierunków rozwoju, wzajemne wsparcie i współpraca, tworzenie lokalnej marki</w:t>
      </w:r>
    </w:p>
    <w:p w:rsidR="00AF4A84" w:rsidRPr="007F4FF4" w:rsidRDefault="00AF4A84" w:rsidP="00AF4A84">
      <w:pPr>
        <w:pBdr>
          <w:top w:val="none" w:sz="0" w:space="0" w:color="auto"/>
          <w:left w:val="none" w:sz="0" w:space="0" w:color="auto"/>
          <w:bottom w:val="none" w:sz="0" w:space="0" w:color="auto"/>
          <w:right w:val="none" w:sz="0" w:space="0" w:color="auto"/>
          <w:between w:val="none" w:sz="0" w:space="0" w:color="auto"/>
        </w:pBdr>
        <w:rPr>
          <w:rFonts w:asciiTheme="minorHAnsi" w:eastAsia="Times New Roman" w:hAnsiTheme="minorHAnsi" w:cs="Times New Roman"/>
          <w:color w:val="auto"/>
          <w:sz w:val="22"/>
          <w:szCs w:val="22"/>
        </w:rPr>
      </w:pPr>
    </w:p>
    <w:p w:rsidR="00AF4A84" w:rsidRPr="007F4FF4" w:rsidRDefault="00AF4A84" w:rsidP="00AF4A84">
      <w:pPr>
        <w:pBdr>
          <w:top w:val="none" w:sz="0" w:space="0" w:color="auto"/>
          <w:left w:val="none" w:sz="0" w:space="0" w:color="auto"/>
          <w:bottom w:val="none" w:sz="0" w:space="0" w:color="auto"/>
          <w:right w:val="none" w:sz="0" w:space="0" w:color="auto"/>
          <w:between w:val="none" w:sz="0" w:space="0" w:color="auto"/>
        </w:pBdr>
        <w:rPr>
          <w:rFonts w:asciiTheme="minorHAnsi" w:eastAsia="Times New Roman" w:hAnsiTheme="minorHAnsi" w:cs="Times New Roman"/>
          <w:color w:val="auto"/>
          <w:sz w:val="22"/>
          <w:szCs w:val="22"/>
        </w:rPr>
      </w:pPr>
      <w:r w:rsidRPr="007F4FF4">
        <w:rPr>
          <w:rFonts w:asciiTheme="minorHAnsi" w:eastAsia="Times New Roman" w:hAnsiTheme="minorHAnsi"/>
          <w:b/>
          <w:bCs/>
          <w:color w:val="auto"/>
          <w:sz w:val="22"/>
          <w:szCs w:val="22"/>
        </w:rPr>
        <w:t>Cel szczegółowy nr 2: Aktywizacja społeczna mieszkańców obszaru rewitalizacji</w:t>
      </w:r>
    </w:p>
    <w:p w:rsidR="00AF4A84" w:rsidRPr="007F4FF4" w:rsidRDefault="00AF4A84" w:rsidP="00AF4A84">
      <w:pPr>
        <w:pBdr>
          <w:top w:val="none" w:sz="0" w:space="0" w:color="auto"/>
          <w:left w:val="none" w:sz="0" w:space="0" w:color="auto"/>
          <w:bottom w:val="none" w:sz="0" w:space="0" w:color="auto"/>
          <w:right w:val="none" w:sz="0" w:space="0" w:color="auto"/>
          <w:between w:val="none" w:sz="0" w:space="0" w:color="auto"/>
        </w:pBdr>
        <w:rPr>
          <w:rFonts w:asciiTheme="minorHAnsi" w:eastAsia="Times New Roman" w:hAnsiTheme="minorHAnsi" w:cs="Times New Roman"/>
          <w:color w:val="auto"/>
          <w:sz w:val="22"/>
          <w:szCs w:val="22"/>
        </w:rPr>
      </w:pPr>
    </w:p>
    <w:p w:rsidR="00AF4A84" w:rsidRPr="007F4FF4" w:rsidRDefault="00AF4A84" w:rsidP="00AF4A84">
      <w:pPr>
        <w:pBdr>
          <w:top w:val="none" w:sz="0" w:space="0" w:color="auto"/>
          <w:left w:val="none" w:sz="0" w:space="0" w:color="auto"/>
          <w:bottom w:val="none" w:sz="0" w:space="0" w:color="auto"/>
          <w:right w:val="none" w:sz="0" w:space="0" w:color="auto"/>
          <w:between w:val="none" w:sz="0" w:space="0" w:color="auto"/>
        </w:pBdr>
        <w:rPr>
          <w:rFonts w:asciiTheme="minorHAnsi" w:eastAsia="Times New Roman" w:hAnsiTheme="minorHAnsi" w:cs="Times New Roman"/>
          <w:color w:val="auto"/>
          <w:sz w:val="22"/>
          <w:szCs w:val="22"/>
        </w:rPr>
      </w:pPr>
      <w:r w:rsidRPr="007F4FF4">
        <w:rPr>
          <w:rFonts w:asciiTheme="minorHAnsi" w:eastAsia="Times New Roman" w:hAnsiTheme="minorHAnsi"/>
          <w:color w:val="auto"/>
          <w:sz w:val="22"/>
          <w:szCs w:val="22"/>
        </w:rPr>
        <w:t>Kierunki działań:</w:t>
      </w:r>
    </w:p>
    <w:p w:rsidR="00AF4A84" w:rsidRPr="007F4FF4" w:rsidRDefault="00AF4A84" w:rsidP="00AF4A84">
      <w:pPr>
        <w:pBdr>
          <w:top w:val="none" w:sz="0" w:space="0" w:color="auto"/>
          <w:left w:val="none" w:sz="0" w:space="0" w:color="auto"/>
          <w:bottom w:val="none" w:sz="0" w:space="0" w:color="auto"/>
          <w:right w:val="none" w:sz="0" w:space="0" w:color="auto"/>
          <w:between w:val="none" w:sz="0" w:space="0" w:color="auto"/>
        </w:pBdr>
        <w:rPr>
          <w:rFonts w:asciiTheme="minorHAnsi" w:eastAsia="Times New Roman" w:hAnsiTheme="minorHAnsi" w:cs="Times New Roman"/>
          <w:color w:val="auto"/>
          <w:sz w:val="22"/>
          <w:szCs w:val="22"/>
        </w:rPr>
      </w:pPr>
      <w:r w:rsidRPr="007F4FF4">
        <w:rPr>
          <w:rFonts w:asciiTheme="minorHAnsi" w:eastAsia="Times New Roman" w:hAnsiTheme="minorHAnsi"/>
          <w:color w:val="auto"/>
          <w:sz w:val="22"/>
          <w:szCs w:val="22"/>
        </w:rPr>
        <w:lastRenderedPageBreak/>
        <w:t>- wzmocnienie sektora organizacji pozarządowych, szkolenia, wzrost kompetencji członków, wsparcie prawne, księgowe </w:t>
      </w:r>
    </w:p>
    <w:p w:rsidR="00AF4A84" w:rsidRPr="007F4FF4" w:rsidRDefault="00AF4A84" w:rsidP="00AF4A84">
      <w:pPr>
        <w:pBdr>
          <w:top w:val="none" w:sz="0" w:space="0" w:color="auto"/>
          <w:left w:val="none" w:sz="0" w:space="0" w:color="auto"/>
          <w:bottom w:val="none" w:sz="0" w:space="0" w:color="auto"/>
          <w:right w:val="none" w:sz="0" w:space="0" w:color="auto"/>
          <w:between w:val="none" w:sz="0" w:space="0" w:color="auto"/>
        </w:pBdr>
        <w:rPr>
          <w:rFonts w:asciiTheme="minorHAnsi" w:eastAsia="Times New Roman" w:hAnsiTheme="minorHAnsi" w:cs="Times New Roman"/>
          <w:color w:val="auto"/>
          <w:sz w:val="22"/>
          <w:szCs w:val="22"/>
        </w:rPr>
      </w:pPr>
      <w:r w:rsidRPr="007F4FF4">
        <w:rPr>
          <w:rFonts w:asciiTheme="minorHAnsi" w:eastAsia="Times New Roman" w:hAnsiTheme="minorHAnsi"/>
          <w:color w:val="auto"/>
          <w:sz w:val="22"/>
          <w:szCs w:val="22"/>
        </w:rPr>
        <w:t>- poszerzenie oferty działań społecznych, w tym opiekuńczych i wspierających rodziny w rozwiązywaniu problemów wychowawczych i edukacyjnych, tj. m.in. wypracowanie wsparcia praktycznego w zakresie pomocy rodzinom, w najprostszych czynnościach: podstawowa wiedza z zarządzania budżetem domowym, ekonomiczne gotowanie, racjonalizacja działań</w:t>
      </w:r>
    </w:p>
    <w:p w:rsidR="00AF4A84" w:rsidRPr="007F4FF4" w:rsidRDefault="00AF4A84" w:rsidP="00AF4A84">
      <w:pPr>
        <w:pBdr>
          <w:top w:val="none" w:sz="0" w:space="0" w:color="auto"/>
          <w:left w:val="none" w:sz="0" w:space="0" w:color="auto"/>
          <w:bottom w:val="none" w:sz="0" w:space="0" w:color="auto"/>
          <w:right w:val="none" w:sz="0" w:space="0" w:color="auto"/>
          <w:between w:val="none" w:sz="0" w:space="0" w:color="auto"/>
        </w:pBdr>
        <w:rPr>
          <w:rFonts w:asciiTheme="minorHAnsi" w:eastAsia="Times New Roman" w:hAnsiTheme="minorHAnsi" w:cs="Times New Roman"/>
          <w:color w:val="auto"/>
          <w:sz w:val="22"/>
          <w:szCs w:val="22"/>
        </w:rPr>
      </w:pPr>
      <w:r w:rsidRPr="007F4FF4">
        <w:rPr>
          <w:rFonts w:asciiTheme="minorHAnsi" w:eastAsia="Times New Roman" w:hAnsiTheme="minorHAnsi"/>
          <w:color w:val="auto"/>
          <w:sz w:val="22"/>
          <w:szCs w:val="22"/>
        </w:rPr>
        <w:t>- wykorzystanie potencjału świetlic jako podstawowych instytucji życia publicznego w sołectwach</w:t>
      </w:r>
    </w:p>
    <w:p w:rsidR="00AF4A84" w:rsidRPr="007F4FF4" w:rsidRDefault="00AF4A84" w:rsidP="00AF4A84">
      <w:pPr>
        <w:pBdr>
          <w:top w:val="none" w:sz="0" w:space="0" w:color="auto"/>
          <w:left w:val="none" w:sz="0" w:space="0" w:color="auto"/>
          <w:bottom w:val="none" w:sz="0" w:space="0" w:color="auto"/>
          <w:right w:val="none" w:sz="0" w:space="0" w:color="auto"/>
          <w:between w:val="none" w:sz="0" w:space="0" w:color="auto"/>
        </w:pBdr>
        <w:rPr>
          <w:rFonts w:asciiTheme="minorHAnsi" w:eastAsia="Times New Roman" w:hAnsiTheme="minorHAnsi" w:cs="Times New Roman"/>
          <w:color w:val="auto"/>
          <w:sz w:val="22"/>
          <w:szCs w:val="22"/>
        </w:rPr>
      </w:pPr>
      <w:r w:rsidRPr="007F4FF4">
        <w:rPr>
          <w:rFonts w:asciiTheme="minorHAnsi" w:eastAsia="Times New Roman" w:hAnsiTheme="minorHAnsi"/>
          <w:color w:val="auto"/>
          <w:sz w:val="22"/>
          <w:szCs w:val="22"/>
        </w:rPr>
        <w:t>- integracja społeczna osób niepełnosprawnych</w:t>
      </w:r>
    </w:p>
    <w:p w:rsidR="00AF4A84" w:rsidRPr="007F4FF4" w:rsidRDefault="00AF4A84" w:rsidP="00AF4A84">
      <w:pPr>
        <w:pBdr>
          <w:top w:val="none" w:sz="0" w:space="0" w:color="auto"/>
          <w:left w:val="none" w:sz="0" w:space="0" w:color="auto"/>
          <w:bottom w:val="none" w:sz="0" w:space="0" w:color="auto"/>
          <w:right w:val="none" w:sz="0" w:space="0" w:color="auto"/>
          <w:between w:val="none" w:sz="0" w:space="0" w:color="auto"/>
        </w:pBdr>
        <w:rPr>
          <w:rFonts w:asciiTheme="minorHAnsi" w:eastAsia="Times New Roman" w:hAnsiTheme="minorHAnsi" w:cs="Times New Roman"/>
          <w:color w:val="auto"/>
          <w:sz w:val="22"/>
          <w:szCs w:val="22"/>
        </w:rPr>
      </w:pPr>
      <w:r w:rsidRPr="007F4FF4">
        <w:rPr>
          <w:rFonts w:asciiTheme="minorHAnsi" w:eastAsia="Times New Roman" w:hAnsiTheme="minorHAnsi"/>
          <w:color w:val="auto"/>
          <w:sz w:val="22"/>
          <w:szCs w:val="22"/>
        </w:rPr>
        <w:t>- rozwój kompetencji cyfrowych mieszkańców</w:t>
      </w:r>
    </w:p>
    <w:p w:rsidR="00AF4A84" w:rsidRPr="007F4FF4" w:rsidRDefault="00AF4A84" w:rsidP="00AF4A84">
      <w:pPr>
        <w:pBdr>
          <w:top w:val="none" w:sz="0" w:space="0" w:color="auto"/>
          <w:left w:val="none" w:sz="0" w:space="0" w:color="auto"/>
          <w:bottom w:val="none" w:sz="0" w:space="0" w:color="auto"/>
          <w:right w:val="none" w:sz="0" w:space="0" w:color="auto"/>
          <w:between w:val="none" w:sz="0" w:space="0" w:color="auto"/>
        </w:pBdr>
        <w:rPr>
          <w:rFonts w:asciiTheme="minorHAnsi" w:eastAsia="Times New Roman" w:hAnsiTheme="minorHAnsi" w:cs="Times New Roman"/>
          <w:color w:val="auto"/>
          <w:sz w:val="22"/>
          <w:szCs w:val="22"/>
        </w:rPr>
      </w:pPr>
      <w:r w:rsidRPr="007F4FF4">
        <w:rPr>
          <w:rFonts w:asciiTheme="minorHAnsi" w:eastAsia="Times New Roman" w:hAnsiTheme="minorHAnsi"/>
          <w:color w:val="auto"/>
          <w:sz w:val="22"/>
          <w:szCs w:val="22"/>
        </w:rPr>
        <w:t>- tworzenie zintegrowanej oferty spędzania wolnego czasu dla dzieci i młodzieży</w:t>
      </w:r>
    </w:p>
    <w:p w:rsidR="00AF4A84" w:rsidRPr="007F4FF4" w:rsidRDefault="00AF4A84" w:rsidP="00AF4A84">
      <w:pPr>
        <w:pBdr>
          <w:top w:val="none" w:sz="0" w:space="0" w:color="auto"/>
          <w:left w:val="none" w:sz="0" w:space="0" w:color="auto"/>
          <w:bottom w:val="none" w:sz="0" w:space="0" w:color="auto"/>
          <w:right w:val="none" w:sz="0" w:space="0" w:color="auto"/>
          <w:between w:val="none" w:sz="0" w:space="0" w:color="auto"/>
        </w:pBdr>
        <w:rPr>
          <w:rFonts w:asciiTheme="minorHAnsi" w:eastAsia="Times New Roman" w:hAnsiTheme="minorHAnsi" w:cs="Times New Roman"/>
          <w:color w:val="auto"/>
          <w:sz w:val="22"/>
          <w:szCs w:val="22"/>
        </w:rPr>
      </w:pPr>
      <w:r w:rsidRPr="007F4FF4">
        <w:rPr>
          <w:rFonts w:asciiTheme="minorHAnsi" w:eastAsia="Times New Roman" w:hAnsiTheme="minorHAnsi"/>
          <w:color w:val="auto"/>
          <w:sz w:val="22"/>
          <w:szCs w:val="22"/>
        </w:rPr>
        <w:t>- aktywizacja społeczna osób starszych</w:t>
      </w:r>
    </w:p>
    <w:p w:rsidR="00AF4A84" w:rsidRPr="007F4FF4" w:rsidRDefault="00AF4A84" w:rsidP="00AF4A84">
      <w:pPr>
        <w:pBdr>
          <w:top w:val="none" w:sz="0" w:space="0" w:color="auto"/>
          <w:left w:val="none" w:sz="0" w:space="0" w:color="auto"/>
          <w:bottom w:val="none" w:sz="0" w:space="0" w:color="auto"/>
          <w:right w:val="none" w:sz="0" w:space="0" w:color="auto"/>
          <w:between w:val="none" w:sz="0" w:space="0" w:color="auto"/>
        </w:pBdr>
        <w:rPr>
          <w:rFonts w:asciiTheme="minorHAnsi" w:eastAsia="Times New Roman" w:hAnsiTheme="minorHAnsi" w:cs="Times New Roman"/>
          <w:color w:val="auto"/>
          <w:sz w:val="22"/>
          <w:szCs w:val="22"/>
        </w:rPr>
      </w:pPr>
      <w:r w:rsidRPr="007F4FF4">
        <w:rPr>
          <w:rFonts w:asciiTheme="minorHAnsi" w:eastAsia="Times New Roman" w:hAnsiTheme="minorHAnsi"/>
          <w:color w:val="auto"/>
          <w:sz w:val="22"/>
          <w:szCs w:val="22"/>
        </w:rPr>
        <w:t>- wprowadzenie animatorów i liderów społeczności lokalnej</w:t>
      </w:r>
    </w:p>
    <w:p w:rsidR="00AF4A84" w:rsidRPr="007F4FF4" w:rsidRDefault="00AF4A84" w:rsidP="00AF4A84">
      <w:pPr>
        <w:pBdr>
          <w:top w:val="none" w:sz="0" w:space="0" w:color="auto"/>
          <w:left w:val="none" w:sz="0" w:space="0" w:color="auto"/>
          <w:bottom w:val="none" w:sz="0" w:space="0" w:color="auto"/>
          <w:right w:val="none" w:sz="0" w:space="0" w:color="auto"/>
          <w:between w:val="none" w:sz="0" w:space="0" w:color="auto"/>
        </w:pBdr>
        <w:rPr>
          <w:rFonts w:asciiTheme="minorHAnsi" w:eastAsia="Times New Roman" w:hAnsiTheme="minorHAnsi" w:cs="Times New Roman"/>
          <w:color w:val="auto"/>
          <w:sz w:val="22"/>
          <w:szCs w:val="22"/>
        </w:rPr>
      </w:pPr>
      <w:r w:rsidRPr="007F4FF4">
        <w:rPr>
          <w:rFonts w:asciiTheme="minorHAnsi" w:eastAsia="Times New Roman" w:hAnsiTheme="minorHAnsi"/>
          <w:color w:val="auto"/>
          <w:sz w:val="22"/>
          <w:szCs w:val="22"/>
        </w:rPr>
        <w:t>- budowanie tożsamości lokalnej i kulturowej</w:t>
      </w:r>
    </w:p>
    <w:p w:rsidR="00AF4A84" w:rsidRPr="007F4FF4" w:rsidRDefault="00AF4A84" w:rsidP="00AF4A84">
      <w:pPr>
        <w:pBdr>
          <w:top w:val="none" w:sz="0" w:space="0" w:color="auto"/>
          <w:left w:val="none" w:sz="0" w:space="0" w:color="auto"/>
          <w:bottom w:val="none" w:sz="0" w:space="0" w:color="auto"/>
          <w:right w:val="none" w:sz="0" w:space="0" w:color="auto"/>
          <w:between w:val="none" w:sz="0" w:space="0" w:color="auto"/>
        </w:pBdr>
        <w:rPr>
          <w:rFonts w:asciiTheme="minorHAnsi" w:eastAsia="Times New Roman" w:hAnsiTheme="minorHAnsi" w:cs="Times New Roman"/>
          <w:color w:val="auto"/>
          <w:sz w:val="22"/>
          <w:szCs w:val="22"/>
        </w:rPr>
      </w:pPr>
      <w:r w:rsidRPr="007F4FF4">
        <w:rPr>
          <w:rFonts w:asciiTheme="minorHAnsi" w:eastAsia="Times New Roman" w:hAnsiTheme="minorHAnsi"/>
          <w:color w:val="auto"/>
          <w:sz w:val="22"/>
          <w:szCs w:val="22"/>
        </w:rPr>
        <w:t>- wspieranie inicjatyw oddolnych i aktywności obywatelskiej</w:t>
      </w:r>
    </w:p>
    <w:p w:rsidR="00AF4A84" w:rsidRPr="007F4FF4" w:rsidRDefault="00AF4A84" w:rsidP="00AF4A84">
      <w:pPr>
        <w:pBdr>
          <w:top w:val="none" w:sz="0" w:space="0" w:color="auto"/>
          <w:left w:val="none" w:sz="0" w:space="0" w:color="auto"/>
          <w:bottom w:val="none" w:sz="0" w:space="0" w:color="auto"/>
          <w:right w:val="none" w:sz="0" w:space="0" w:color="auto"/>
          <w:between w:val="none" w:sz="0" w:space="0" w:color="auto"/>
        </w:pBdr>
        <w:rPr>
          <w:rFonts w:asciiTheme="minorHAnsi" w:eastAsia="Times New Roman" w:hAnsiTheme="minorHAnsi" w:cs="Times New Roman"/>
          <w:color w:val="auto"/>
          <w:sz w:val="22"/>
          <w:szCs w:val="22"/>
        </w:rPr>
      </w:pPr>
    </w:p>
    <w:p w:rsidR="00AF4A84" w:rsidRPr="007F4FF4" w:rsidRDefault="00AF4A84" w:rsidP="00AF4A84">
      <w:pPr>
        <w:pBdr>
          <w:top w:val="none" w:sz="0" w:space="0" w:color="auto"/>
          <w:left w:val="none" w:sz="0" w:space="0" w:color="auto"/>
          <w:bottom w:val="none" w:sz="0" w:space="0" w:color="auto"/>
          <w:right w:val="none" w:sz="0" w:space="0" w:color="auto"/>
          <w:between w:val="none" w:sz="0" w:space="0" w:color="auto"/>
        </w:pBdr>
        <w:rPr>
          <w:rFonts w:asciiTheme="minorHAnsi" w:eastAsia="Times New Roman" w:hAnsiTheme="minorHAnsi" w:cs="Times New Roman"/>
          <w:color w:val="auto"/>
          <w:sz w:val="22"/>
          <w:szCs w:val="22"/>
        </w:rPr>
      </w:pPr>
      <w:r w:rsidRPr="007F4FF4">
        <w:rPr>
          <w:rFonts w:asciiTheme="minorHAnsi" w:eastAsia="Times New Roman" w:hAnsiTheme="minorHAnsi"/>
          <w:b/>
          <w:bCs/>
          <w:color w:val="auto"/>
          <w:sz w:val="22"/>
          <w:szCs w:val="22"/>
        </w:rPr>
        <w:t>Cel szczegółowy nr 3: Atrakcyjna i zadbana przestrzeń publiczna</w:t>
      </w:r>
    </w:p>
    <w:p w:rsidR="00AF4A84" w:rsidRPr="007F4FF4" w:rsidRDefault="00AF4A84" w:rsidP="00AF4A84">
      <w:pPr>
        <w:pBdr>
          <w:top w:val="none" w:sz="0" w:space="0" w:color="auto"/>
          <w:left w:val="none" w:sz="0" w:space="0" w:color="auto"/>
          <w:bottom w:val="none" w:sz="0" w:space="0" w:color="auto"/>
          <w:right w:val="none" w:sz="0" w:space="0" w:color="auto"/>
          <w:between w:val="none" w:sz="0" w:space="0" w:color="auto"/>
        </w:pBdr>
        <w:rPr>
          <w:rFonts w:asciiTheme="minorHAnsi" w:eastAsia="Times New Roman" w:hAnsiTheme="minorHAnsi" w:cs="Times New Roman"/>
          <w:color w:val="auto"/>
          <w:sz w:val="22"/>
          <w:szCs w:val="22"/>
        </w:rPr>
      </w:pPr>
    </w:p>
    <w:p w:rsidR="00AF4A84" w:rsidRPr="007F4FF4" w:rsidRDefault="00AF4A84" w:rsidP="00AF4A84">
      <w:pPr>
        <w:pBdr>
          <w:top w:val="none" w:sz="0" w:space="0" w:color="auto"/>
          <w:left w:val="none" w:sz="0" w:space="0" w:color="auto"/>
          <w:bottom w:val="none" w:sz="0" w:space="0" w:color="auto"/>
          <w:right w:val="none" w:sz="0" w:space="0" w:color="auto"/>
          <w:between w:val="none" w:sz="0" w:space="0" w:color="auto"/>
        </w:pBdr>
        <w:rPr>
          <w:rFonts w:asciiTheme="minorHAnsi" w:eastAsia="Times New Roman" w:hAnsiTheme="minorHAnsi" w:cs="Times New Roman"/>
          <w:color w:val="auto"/>
          <w:sz w:val="22"/>
          <w:szCs w:val="22"/>
        </w:rPr>
      </w:pPr>
      <w:r w:rsidRPr="007F4FF4">
        <w:rPr>
          <w:rFonts w:asciiTheme="minorHAnsi" w:eastAsia="Times New Roman" w:hAnsiTheme="minorHAnsi"/>
          <w:color w:val="auto"/>
          <w:sz w:val="22"/>
          <w:szCs w:val="22"/>
        </w:rPr>
        <w:t>Kierunki działań:</w:t>
      </w:r>
    </w:p>
    <w:p w:rsidR="00AF4A84" w:rsidRPr="007F4FF4" w:rsidRDefault="00AF4A84" w:rsidP="00AF4A84">
      <w:pPr>
        <w:pBdr>
          <w:top w:val="none" w:sz="0" w:space="0" w:color="auto"/>
          <w:left w:val="none" w:sz="0" w:space="0" w:color="auto"/>
          <w:bottom w:val="none" w:sz="0" w:space="0" w:color="auto"/>
          <w:right w:val="none" w:sz="0" w:space="0" w:color="auto"/>
          <w:between w:val="none" w:sz="0" w:space="0" w:color="auto"/>
        </w:pBdr>
        <w:rPr>
          <w:rFonts w:asciiTheme="minorHAnsi" w:eastAsia="Times New Roman" w:hAnsiTheme="minorHAnsi" w:cs="Times New Roman"/>
          <w:color w:val="auto"/>
          <w:sz w:val="22"/>
          <w:szCs w:val="22"/>
        </w:rPr>
      </w:pPr>
      <w:r w:rsidRPr="007F4FF4">
        <w:rPr>
          <w:rFonts w:asciiTheme="minorHAnsi" w:eastAsia="Times New Roman" w:hAnsiTheme="minorHAnsi"/>
          <w:color w:val="auto"/>
          <w:sz w:val="22"/>
          <w:szCs w:val="22"/>
        </w:rPr>
        <w:t>- odnowa i estetyzacja istniejącej substancji budynków</w:t>
      </w:r>
    </w:p>
    <w:p w:rsidR="00AF4A84" w:rsidRPr="007F4FF4" w:rsidRDefault="00AF4A84" w:rsidP="00AF4A84">
      <w:pPr>
        <w:pBdr>
          <w:top w:val="none" w:sz="0" w:space="0" w:color="auto"/>
          <w:left w:val="none" w:sz="0" w:space="0" w:color="auto"/>
          <w:bottom w:val="none" w:sz="0" w:space="0" w:color="auto"/>
          <w:right w:val="none" w:sz="0" w:space="0" w:color="auto"/>
          <w:between w:val="none" w:sz="0" w:space="0" w:color="auto"/>
        </w:pBdr>
        <w:rPr>
          <w:rFonts w:asciiTheme="minorHAnsi" w:eastAsia="Times New Roman" w:hAnsiTheme="minorHAnsi" w:cs="Times New Roman"/>
          <w:color w:val="auto"/>
          <w:sz w:val="22"/>
          <w:szCs w:val="22"/>
        </w:rPr>
      </w:pPr>
      <w:r w:rsidRPr="007F4FF4">
        <w:rPr>
          <w:rFonts w:asciiTheme="minorHAnsi" w:eastAsia="Times New Roman" w:hAnsiTheme="minorHAnsi"/>
          <w:color w:val="auto"/>
          <w:sz w:val="22"/>
          <w:szCs w:val="22"/>
        </w:rPr>
        <w:t>- zagospodarowanie nieużytków</w:t>
      </w:r>
    </w:p>
    <w:p w:rsidR="00AF4A84" w:rsidRPr="007F4FF4" w:rsidRDefault="00AF4A84" w:rsidP="00AF4A84">
      <w:pPr>
        <w:pBdr>
          <w:top w:val="none" w:sz="0" w:space="0" w:color="auto"/>
          <w:left w:val="none" w:sz="0" w:space="0" w:color="auto"/>
          <w:bottom w:val="none" w:sz="0" w:space="0" w:color="auto"/>
          <w:right w:val="none" w:sz="0" w:space="0" w:color="auto"/>
          <w:between w:val="none" w:sz="0" w:space="0" w:color="auto"/>
        </w:pBdr>
        <w:rPr>
          <w:rFonts w:asciiTheme="minorHAnsi" w:eastAsia="Times New Roman" w:hAnsiTheme="minorHAnsi" w:cs="Times New Roman"/>
          <w:color w:val="auto"/>
          <w:sz w:val="22"/>
          <w:szCs w:val="22"/>
        </w:rPr>
      </w:pPr>
      <w:r w:rsidRPr="007F4FF4">
        <w:rPr>
          <w:rFonts w:asciiTheme="minorHAnsi" w:eastAsia="Times New Roman" w:hAnsiTheme="minorHAnsi"/>
          <w:color w:val="auto"/>
          <w:sz w:val="22"/>
          <w:szCs w:val="22"/>
        </w:rPr>
        <w:t>- ożywienie podwórek wiejskich</w:t>
      </w:r>
    </w:p>
    <w:p w:rsidR="00AF4A84" w:rsidRPr="007F4FF4" w:rsidRDefault="00AF4A84" w:rsidP="00AF4A84">
      <w:pPr>
        <w:pBdr>
          <w:top w:val="none" w:sz="0" w:space="0" w:color="auto"/>
          <w:left w:val="none" w:sz="0" w:space="0" w:color="auto"/>
          <w:bottom w:val="none" w:sz="0" w:space="0" w:color="auto"/>
          <w:right w:val="none" w:sz="0" w:space="0" w:color="auto"/>
          <w:between w:val="none" w:sz="0" w:space="0" w:color="auto"/>
        </w:pBdr>
        <w:rPr>
          <w:rFonts w:asciiTheme="minorHAnsi" w:eastAsia="Times New Roman" w:hAnsiTheme="minorHAnsi" w:cs="Times New Roman"/>
          <w:color w:val="auto"/>
          <w:sz w:val="22"/>
          <w:szCs w:val="22"/>
        </w:rPr>
      </w:pPr>
      <w:r w:rsidRPr="007F4FF4">
        <w:rPr>
          <w:rFonts w:asciiTheme="minorHAnsi" w:eastAsia="Times New Roman" w:hAnsiTheme="minorHAnsi"/>
          <w:color w:val="auto"/>
          <w:sz w:val="22"/>
          <w:szCs w:val="22"/>
        </w:rPr>
        <w:t>- stworzenie atrakcyjnych miejsc spędzania czasu wolnego i integracji, takich jak np. tereny sportowo – rekreacyjne, miejsca do biesiadowania</w:t>
      </w:r>
    </w:p>
    <w:p w:rsidR="00AF4A84" w:rsidRPr="007F4FF4" w:rsidRDefault="00AF4A84" w:rsidP="00AF4A84">
      <w:pPr>
        <w:pBdr>
          <w:top w:val="none" w:sz="0" w:space="0" w:color="auto"/>
          <w:left w:val="none" w:sz="0" w:space="0" w:color="auto"/>
          <w:bottom w:val="none" w:sz="0" w:space="0" w:color="auto"/>
          <w:right w:val="none" w:sz="0" w:space="0" w:color="auto"/>
          <w:between w:val="none" w:sz="0" w:space="0" w:color="auto"/>
        </w:pBdr>
        <w:rPr>
          <w:rFonts w:asciiTheme="minorHAnsi" w:eastAsia="Times New Roman" w:hAnsiTheme="minorHAnsi" w:cs="Times New Roman"/>
          <w:color w:val="auto"/>
          <w:sz w:val="22"/>
          <w:szCs w:val="22"/>
        </w:rPr>
      </w:pPr>
      <w:r w:rsidRPr="007F4FF4">
        <w:rPr>
          <w:rFonts w:asciiTheme="minorHAnsi" w:eastAsia="Times New Roman" w:hAnsiTheme="minorHAnsi"/>
          <w:color w:val="auto"/>
          <w:sz w:val="22"/>
          <w:szCs w:val="22"/>
        </w:rPr>
        <w:t>- rozwój szlaków komunikacyjnych, w tym dla pieszych i rowerzystów</w:t>
      </w:r>
    </w:p>
    <w:p w:rsidR="00AF4A84" w:rsidRPr="007F4FF4" w:rsidRDefault="00AF4A84" w:rsidP="00AF4A84">
      <w:pPr>
        <w:pBdr>
          <w:top w:val="none" w:sz="0" w:space="0" w:color="auto"/>
          <w:left w:val="none" w:sz="0" w:space="0" w:color="auto"/>
          <w:bottom w:val="none" w:sz="0" w:space="0" w:color="auto"/>
          <w:right w:val="none" w:sz="0" w:space="0" w:color="auto"/>
          <w:between w:val="none" w:sz="0" w:space="0" w:color="auto"/>
        </w:pBdr>
        <w:rPr>
          <w:rFonts w:asciiTheme="minorHAnsi" w:eastAsia="Times New Roman" w:hAnsiTheme="minorHAnsi" w:cs="Times New Roman"/>
          <w:color w:val="auto"/>
          <w:sz w:val="22"/>
          <w:szCs w:val="22"/>
        </w:rPr>
      </w:pPr>
      <w:r w:rsidRPr="007F4FF4">
        <w:rPr>
          <w:rFonts w:asciiTheme="minorHAnsi" w:eastAsia="Times New Roman" w:hAnsiTheme="minorHAnsi"/>
          <w:color w:val="auto"/>
          <w:sz w:val="22"/>
          <w:szCs w:val="22"/>
        </w:rPr>
        <w:t>- zwiększenie powierzchni terenów zieleni urządzonej służącej wypoczynkowi i rekreacji mieszkańców</w:t>
      </w:r>
    </w:p>
    <w:p w:rsidR="00AF4A84" w:rsidRPr="007F4FF4" w:rsidRDefault="00AF4A84" w:rsidP="00AF4A84">
      <w:pPr>
        <w:pBdr>
          <w:top w:val="none" w:sz="0" w:space="0" w:color="auto"/>
          <w:left w:val="none" w:sz="0" w:space="0" w:color="auto"/>
          <w:bottom w:val="none" w:sz="0" w:space="0" w:color="auto"/>
          <w:right w:val="none" w:sz="0" w:space="0" w:color="auto"/>
          <w:between w:val="none" w:sz="0" w:space="0" w:color="auto"/>
        </w:pBdr>
        <w:rPr>
          <w:rFonts w:asciiTheme="minorHAnsi" w:eastAsia="Times New Roman" w:hAnsiTheme="minorHAnsi" w:cs="Times New Roman"/>
          <w:color w:val="auto"/>
          <w:sz w:val="22"/>
          <w:szCs w:val="22"/>
        </w:rPr>
      </w:pPr>
      <w:r w:rsidRPr="007F4FF4">
        <w:rPr>
          <w:rFonts w:asciiTheme="minorHAnsi" w:eastAsia="Times New Roman" w:hAnsiTheme="minorHAnsi"/>
          <w:color w:val="auto"/>
          <w:sz w:val="22"/>
          <w:szCs w:val="22"/>
        </w:rPr>
        <w:t>- zadbanie i efektywne wykorzystanie miejsc historycznych i dziedzictwa kulturowego</w:t>
      </w:r>
    </w:p>
    <w:p w:rsidR="00AF4A84" w:rsidRPr="007F4FF4" w:rsidRDefault="00AF4A84" w:rsidP="00AF4A84">
      <w:pPr>
        <w:pBdr>
          <w:top w:val="none" w:sz="0" w:space="0" w:color="auto"/>
          <w:left w:val="none" w:sz="0" w:space="0" w:color="auto"/>
          <w:bottom w:val="none" w:sz="0" w:space="0" w:color="auto"/>
          <w:right w:val="none" w:sz="0" w:space="0" w:color="auto"/>
          <w:between w:val="none" w:sz="0" w:space="0" w:color="auto"/>
        </w:pBdr>
        <w:spacing w:after="240"/>
        <w:rPr>
          <w:rFonts w:asciiTheme="minorHAnsi" w:eastAsia="Times New Roman" w:hAnsiTheme="minorHAnsi" w:cs="Times New Roman"/>
          <w:color w:val="auto"/>
          <w:sz w:val="22"/>
          <w:szCs w:val="22"/>
        </w:rPr>
      </w:pPr>
    </w:p>
    <w:p w:rsidR="00AF4A84" w:rsidRPr="007F4FF4" w:rsidRDefault="00AF4A84" w:rsidP="00AF4A84">
      <w:pPr>
        <w:pBdr>
          <w:top w:val="none" w:sz="0" w:space="0" w:color="auto"/>
          <w:left w:val="none" w:sz="0" w:space="0" w:color="auto"/>
          <w:bottom w:val="none" w:sz="0" w:space="0" w:color="auto"/>
          <w:right w:val="none" w:sz="0" w:space="0" w:color="auto"/>
          <w:between w:val="none" w:sz="0" w:space="0" w:color="auto"/>
        </w:pBdr>
        <w:rPr>
          <w:rFonts w:asciiTheme="minorHAnsi" w:eastAsia="Times New Roman" w:hAnsiTheme="minorHAnsi" w:cs="Times New Roman"/>
          <w:color w:val="auto"/>
          <w:sz w:val="22"/>
          <w:szCs w:val="22"/>
        </w:rPr>
      </w:pPr>
      <w:r w:rsidRPr="007F4FF4">
        <w:rPr>
          <w:rFonts w:asciiTheme="minorHAnsi" w:eastAsia="Times New Roman" w:hAnsiTheme="minorHAnsi"/>
          <w:b/>
          <w:bCs/>
          <w:color w:val="auto"/>
          <w:sz w:val="22"/>
          <w:szCs w:val="22"/>
        </w:rPr>
        <w:t>Cel szczegółowy nr 4:  Czyste i zdrowe środowisko lokalne</w:t>
      </w:r>
    </w:p>
    <w:p w:rsidR="00AF4A84" w:rsidRPr="007F4FF4" w:rsidRDefault="00AF4A84" w:rsidP="00AF4A84">
      <w:pPr>
        <w:pBdr>
          <w:top w:val="none" w:sz="0" w:space="0" w:color="auto"/>
          <w:left w:val="none" w:sz="0" w:space="0" w:color="auto"/>
          <w:bottom w:val="none" w:sz="0" w:space="0" w:color="auto"/>
          <w:right w:val="none" w:sz="0" w:space="0" w:color="auto"/>
          <w:between w:val="none" w:sz="0" w:space="0" w:color="auto"/>
        </w:pBdr>
        <w:rPr>
          <w:rFonts w:asciiTheme="minorHAnsi" w:eastAsia="Times New Roman" w:hAnsiTheme="minorHAnsi" w:cs="Times New Roman"/>
          <w:color w:val="auto"/>
          <w:sz w:val="22"/>
          <w:szCs w:val="22"/>
        </w:rPr>
      </w:pPr>
    </w:p>
    <w:p w:rsidR="00AF4A84" w:rsidRPr="007F4FF4" w:rsidRDefault="00AF4A84" w:rsidP="00AF4A84">
      <w:pPr>
        <w:pBdr>
          <w:top w:val="none" w:sz="0" w:space="0" w:color="auto"/>
          <w:left w:val="none" w:sz="0" w:space="0" w:color="auto"/>
          <w:bottom w:val="none" w:sz="0" w:space="0" w:color="auto"/>
          <w:right w:val="none" w:sz="0" w:space="0" w:color="auto"/>
          <w:between w:val="none" w:sz="0" w:space="0" w:color="auto"/>
        </w:pBdr>
        <w:rPr>
          <w:rFonts w:asciiTheme="minorHAnsi" w:eastAsia="Times New Roman" w:hAnsiTheme="minorHAnsi" w:cs="Times New Roman"/>
          <w:color w:val="auto"/>
          <w:sz w:val="22"/>
          <w:szCs w:val="22"/>
        </w:rPr>
      </w:pPr>
      <w:r w:rsidRPr="007F4FF4">
        <w:rPr>
          <w:rFonts w:asciiTheme="minorHAnsi" w:eastAsia="Times New Roman" w:hAnsiTheme="minorHAnsi"/>
          <w:color w:val="auto"/>
          <w:sz w:val="22"/>
          <w:szCs w:val="22"/>
        </w:rPr>
        <w:t>Kierunki działań:</w:t>
      </w:r>
    </w:p>
    <w:p w:rsidR="00AF4A84" w:rsidRPr="007F4FF4" w:rsidRDefault="00AF4A84" w:rsidP="00AF4A84">
      <w:pPr>
        <w:pBdr>
          <w:top w:val="none" w:sz="0" w:space="0" w:color="auto"/>
          <w:left w:val="none" w:sz="0" w:space="0" w:color="auto"/>
          <w:bottom w:val="none" w:sz="0" w:space="0" w:color="auto"/>
          <w:right w:val="none" w:sz="0" w:space="0" w:color="auto"/>
          <w:between w:val="none" w:sz="0" w:space="0" w:color="auto"/>
        </w:pBdr>
        <w:rPr>
          <w:rFonts w:asciiTheme="minorHAnsi" w:eastAsia="Times New Roman" w:hAnsiTheme="minorHAnsi" w:cs="Times New Roman"/>
          <w:color w:val="auto"/>
          <w:sz w:val="22"/>
          <w:szCs w:val="22"/>
        </w:rPr>
      </w:pPr>
      <w:r w:rsidRPr="007F4FF4">
        <w:rPr>
          <w:rFonts w:asciiTheme="minorHAnsi" w:eastAsia="Times New Roman" w:hAnsiTheme="minorHAnsi"/>
          <w:color w:val="auto"/>
          <w:sz w:val="22"/>
          <w:szCs w:val="22"/>
        </w:rPr>
        <w:t>- uporządkowanie gospodarki wodno – ściekowej</w:t>
      </w:r>
    </w:p>
    <w:p w:rsidR="00AF4A84" w:rsidRPr="007F4FF4" w:rsidRDefault="00AF4A84" w:rsidP="00AF4A84">
      <w:pPr>
        <w:pBdr>
          <w:top w:val="none" w:sz="0" w:space="0" w:color="auto"/>
          <w:left w:val="none" w:sz="0" w:space="0" w:color="auto"/>
          <w:bottom w:val="none" w:sz="0" w:space="0" w:color="auto"/>
          <w:right w:val="none" w:sz="0" w:space="0" w:color="auto"/>
          <w:between w:val="none" w:sz="0" w:space="0" w:color="auto"/>
        </w:pBdr>
        <w:rPr>
          <w:rFonts w:asciiTheme="minorHAnsi" w:eastAsia="Times New Roman" w:hAnsiTheme="minorHAnsi" w:cs="Times New Roman"/>
          <w:color w:val="auto"/>
          <w:sz w:val="22"/>
          <w:szCs w:val="22"/>
        </w:rPr>
      </w:pPr>
      <w:r w:rsidRPr="007F4FF4">
        <w:rPr>
          <w:rFonts w:asciiTheme="minorHAnsi" w:eastAsia="Times New Roman" w:hAnsiTheme="minorHAnsi"/>
          <w:color w:val="auto"/>
          <w:sz w:val="22"/>
          <w:szCs w:val="22"/>
        </w:rPr>
        <w:t>- ograniczenie emisji zanieczyszczeń do atmosfery</w:t>
      </w:r>
    </w:p>
    <w:p w:rsidR="00AF4A84" w:rsidRPr="007F4FF4" w:rsidRDefault="00AF4A84" w:rsidP="00AF4A84">
      <w:pPr>
        <w:pBdr>
          <w:top w:val="none" w:sz="0" w:space="0" w:color="auto"/>
          <w:left w:val="none" w:sz="0" w:space="0" w:color="auto"/>
          <w:bottom w:val="none" w:sz="0" w:space="0" w:color="auto"/>
          <w:right w:val="none" w:sz="0" w:space="0" w:color="auto"/>
          <w:between w:val="none" w:sz="0" w:space="0" w:color="auto"/>
        </w:pBdr>
        <w:rPr>
          <w:rFonts w:asciiTheme="minorHAnsi" w:eastAsia="Times New Roman" w:hAnsiTheme="minorHAnsi" w:cs="Times New Roman"/>
          <w:color w:val="auto"/>
          <w:sz w:val="22"/>
          <w:szCs w:val="22"/>
        </w:rPr>
      </w:pPr>
      <w:r w:rsidRPr="007F4FF4">
        <w:rPr>
          <w:rFonts w:asciiTheme="minorHAnsi" w:eastAsia="Times New Roman" w:hAnsiTheme="minorHAnsi"/>
          <w:color w:val="auto"/>
          <w:sz w:val="22"/>
          <w:szCs w:val="22"/>
        </w:rPr>
        <w:t>- sprawna gospodarka odpadami</w:t>
      </w:r>
    </w:p>
    <w:p w:rsidR="00AF4A84" w:rsidRPr="007F4FF4" w:rsidRDefault="00AF4A84" w:rsidP="00AF4A84">
      <w:pPr>
        <w:pBdr>
          <w:top w:val="none" w:sz="0" w:space="0" w:color="auto"/>
          <w:left w:val="none" w:sz="0" w:space="0" w:color="auto"/>
          <w:bottom w:val="none" w:sz="0" w:space="0" w:color="auto"/>
          <w:right w:val="none" w:sz="0" w:space="0" w:color="auto"/>
          <w:between w:val="none" w:sz="0" w:space="0" w:color="auto"/>
        </w:pBdr>
        <w:rPr>
          <w:rFonts w:asciiTheme="minorHAnsi" w:eastAsia="Times New Roman" w:hAnsiTheme="minorHAnsi" w:cs="Times New Roman"/>
          <w:color w:val="auto"/>
          <w:sz w:val="22"/>
          <w:szCs w:val="22"/>
        </w:rPr>
      </w:pPr>
      <w:r w:rsidRPr="007F4FF4">
        <w:rPr>
          <w:rFonts w:asciiTheme="minorHAnsi" w:eastAsia="Times New Roman" w:hAnsiTheme="minorHAnsi"/>
          <w:color w:val="auto"/>
          <w:sz w:val="22"/>
          <w:szCs w:val="22"/>
        </w:rPr>
        <w:t>- usuwanie zagrożeń dla zdrowia mieszkańców np. azbestu z budynków</w:t>
      </w:r>
    </w:p>
    <w:p w:rsidR="00AF4A84" w:rsidRPr="007F4FF4" w:rsidRDefault="00AF4A84" w:rsidP="00AF4A84">
      <w:pPr>
        <w:pBdr>
          <w:top w:val="none" w:sz="0" w:space="0" w:color="auto"/>
          <w:left w:val="none" w:sz="0" w:space="0" w:color="auto"/>
          <w:bottom w:val="none" w:sz="0" w:space="0" w:color="auto"/>
          <w:right w:val="none" w:sz="0" w:space="0" w:color="auto"/>
          <w:between w:val="none" w:sz="0" w:space="0" w:color="auto"/>
        </w:pBdr>
        <w:rPr>
          <w:rFonts w:asciiTheme="minorHAnsi" w:eastAsia="Times New Roman" w:hAnsiTheme="minorHAnsi" w:cs="Times New Roman"/>
          <w:color w:val="auto"/>
          <w:sz w:val="22"/>
          <w:szCs w:val="22"/>
        </w:rPr>
      </w:pPr>
      <w:r w:rsidRPr="007F4FF4">
        <w:rPr>
          <w:rFonts w:asciiTheme="minorHAnsi" w:eastAsia="Times New Roman" w:hAnsiTheme="minorHAnsi"/>
          <w:color w:val="auto"/>
          <w:sz w:val="22"/>
          <w:szCs w:val="22"/>
        </w:rPr>
        <w:t>- rozwój zrównoważonego rolnictwa ekologicznego </w:t>
      </w:r>
    </w:p>
    <w:p w:rsidR="00AF4A84" w:rsidRPr="007F4FF4" w:rsidRDefault="00AF4A84" w:rsidP="00AF4A84">
      <w:pPr>
        <w:pBdr>
          <w:top w:val="none" w:sz="0" w:space="0" w:color="auto"/>
          <w:left w:val="none" w:sz="0" w:space="0" w:color="auto"/>
          <w:bottom w:val="none" w:sz="0" w:space="0" w:color="auto"/>
          <w:right w:val="none" w:sz="0" w:space="0" w:color="auto"/>
          <w:between w:val="none" w:sz="0" w:space="0" w:color="auto"/>
        </w:pBdr>
        <w:rPr>
          <w:rFonts w:asciiTheme="minorHAnsi" w:eastAsia="Times New Roman" w:hAnsiTheme="minorHAnsi" w:cs="Times New Roman"/>
          <w:color w:val="auto"/>
          <w:sz w:val="22"/>
          <w:szCs w:val="22"/>
        </w:rPr>
      </w:pPr>
      <w:r w:rsidRPr="007F4FF4">
        <w:rPr>
          <w:rFonts w:asciiTheme="minorHAnsi" w:eastAsia="Times New Roman" w:hAnsiTheme="minorHAnsi"/>
          <w:color w:val="auto"/>
          <w:sz w:val="22"/>
          <w:szCs w:val="22"/>
        </w:rPr>
        <w:t>- zachowanie i rozwój obszarów i obiektów chronionych przyrodniczo</w:t>
      </w:r>
    </w:p>
    <w:p w:rsidR="00AF4A84" w:rsidRPr="007F4FF4" w:rsidRDefault="00AF4A84" w:rsidP="00AF4A84">
      <w:pPr>
        <w:pBdr>
          <w:top w:val="none" w:sz="0" w:space="0" w:color="auto"/>
          <w:left w:val="none" w:sz="0" w:space="0" w:color="auto"/>
          <w:bottom w:val="none" w:sz="0" w:space="0" w:color="auto"/>
          <w:right w:val="none" w:sz="0" w:space="0" w:color="auto"/>
          <w:between w:val="none" w:sz="0" w:space="0" w:color="auto"/>
        </w:pBdr>
        <w:rPr>
          <w:rFonts w:asciiTheme="minorHAnsi" w:eastAsia="Times New Roman" w:hAnsiTheme="minorHAnsi" w:cs="Times New Roman"/>
          <w:color w:val="auto"/>
          <w:sz w:val="22"/>
          <w:szCs w:val="22"/>
        </w:rPr>
      </w:pPr>
      <w:r w:rsidRPr="007F4FF4">
        <w:rPr>
          <w:rFonts w:asciiTheme="minorHAnsi" w:eastAsia="Times New Roman" w:hAnsiTheme="minorHAnsi"/>
          <w:color w:val="auto"/>
          <w:sz w:val="22"/>
          <w:szCs w:val="22"/>
        </w:rPr>
        <w:t>- edukacja i podnoszenie świadomości ekologicznej mieszkańców</w:t>
      </w:r>
    </w:p>
    <w:p w:rsidR="00AF4A84" w:rsidRPr="007F4FF4" w:rsidRDefault="00AF4A84" w:rsidP="00AF4A84">
      <w:pPr>
        <w:pBdr>
          <w:top w:val="none" w:sz="0" w:space="0" w:color="auto"/>
          <w:left w:val="none" w:sz="0" w:space="0" w:color="auto"/>
          <w:bottom w:val="none" w:sz="0" w:space="0" w:color="auto"/>
          <w:right w:val="none" w:sz="0" w:space="0" w:color="auto"/>
          <w:between w:val="none" w:sz="0" w:space="0" w:color="auto"/>
        </w:pBdr>
        <w:rPr>
          <w:rFonts w:asciiTheme="minorHAnsi" w:eastAsia="Times New Roman" w:hAnsiTheme="minorHAnsi" w:cs="Times New Roman"/>
          <w:color w:val="auto"/>
          <w:sz w:val="22"/>
          <w:szCs w:val="22"/>
        </w:rPr>
      </w:pPr>
      <w:r w:rsidRPr="007F4FF4">
        <w:rPr>
          <w:rFonts w:asciiTheme="minorHAnsi" w:eastAsia="Times New Roman" w:hAnsiTheme="minorHAnsi"/>
          <w:color w:val="auto"/>
          <w:sz w:val="22"/>
          <w:szCs w:val="22"/>
        </w:rPr>
        <w:t>- propagowanie zdrowego stylu życia i profilaktyki zdrowotnej.</w:t>
      </w:r>
    </w:p>
    <w:p w:rsidR="00BB73D1" w:rsidRPr="007F4FF4" w:rsidRDefault="00BB73D1">
      <w:pPr>
        <w:ind w:left="284"/>
        <w:jc w:val="both"/>
        <w:rPr>
          <w:rFonts w:asciiTheme="minorHAnsi" w:hAnsiTheme="minorHAnsi"/>
          <w:color w:val="auto"/>
          <w:sz w:val="22"/>
          <w:szCs w:val="22"/>
          <w:u w:val="single"/>
        </w:rPr>
      </w:pPr>
    </w:p>
    <w:p w:rsidR="00BB73D1" w:rsidRPr="007F4FF4" w:rsidRDefault="00BB73D1">
      <w:pPr>
        <w:ind w:left="284"/>
        <w:jc w:val="both"/>
        <w:rPr>
          <w:rFonts w:asciiTheme="minorHAnsi" w:hAnsiTheme="minorHAnsi"/>
          <w:color w:val="auto"/>
          <w:sz w:val="22"/>
          <w:szCs w:val="22"/>
          <w:u w:val="single"/>
        </w:rPr>
      </w:pPr>
    </w:p>
    <w:p w:rsidR="00BB73D1" w:rsidRPr="007F4FF4" w:rsidRDefault="00BB73D1">
      <w:pPr>
        <w:ind w:left="284"/>
        <w:jc w:val="both"/>
        <w:rPr>
          <w:rFonts w:asciiTheme="minorHAnsi" w:hAnsiTheme="minorHAnsi"/>
          <w:color w:val="auto"/>
          <w:sz w:val="22"/>
          <w:szCs w:val="22"/>
          <w:u w:val="single"/>
        </w:rPr>
      </w:pPr>
    </w:p>
    <w:p w:rsidR="00BB73D1" w:rsidRPr="007F4FF4" w:rsidRDefault="00BB73D1">
      <w:pPr>
        <w:ind w:left="284"/>
        <w:jc w:val="both"/>
        <w:rPr>
          <w:rFonts w:asciiTheme="minorHAnsi" w:hAnsiTheme="minorHAnsi"/>
          <w:color w:val="auto"/>
          <w:sz w:val="22"/>
          <w:szCs w:val="22"/>
          <w:u w:val="single"/>
        </w:rPr>
      </w:pPr>
    </w:p>
    <w:p w:rsidR="00BB73D1" w:rsidRPr="007F4FF4" w:rsidRDefault="00BB73D1">
      <w:pPr>
        <w:ind w:left="284"/>
        <w:jc w:val="both"/>
        <w:rPr>
          <w:rFonts w:asciiTheme="minorHAnsi" w:hAnsiTheme="minorHAnsi"/>
          <w:color w:val="auto"/>
          <w:sz w:val="22"/>
          <w:szCs w:val="22"/>
          <w:u w:val="single"/>
        </w:rPr>
      </w:pPr>
    </w:p>
    <w:p w:rsidR="00BB73D1" w:rsidRPr="007F4FF4" w:rsidRDefault="00BB73D1">
      <w:pPr>
        <w:rPr>
          <w:rFonts w:asciiTheme="minorHAnsi" w:hAnsiTheme="minorHAnsi"/>
          <w:color w:val="auto"/>
          <w:sz w:val="22"/>
          <w:szCs w:val="22"/>
        </w:rPr>
      </w:pPr>
    </w:p>
    <w:p w:rsidR="00BB73D1" w:rsidRPr="007F4FF4" w:rsidRDefault="00770E3B">
      <w:pPr>
        <w:widowControl w:val="0"/>
        <w:spacing w:line="276" w:lineRule="auto"/>
        <w:rPr>
          <w:rFonts w:asciiTheme="minorHAnsi" w:hAnsiTheme="minorHAnsi"/>
        </w:rPr>
        <w:sectPr w:rsidR="00BB73D1" w:rsidRPr="007F4FF4">
          <w:type w:val="continuous"/>
          <w:pgSz w:w="11906" w:h="16838"/>
          <w:pgMar w:top="1959" w:right="1134" w:bottom="1701" w:left="1134" w:header="0" w:footer="708" w:gutter="0"/>
          <w:cols w:space="708"/>
        </w:sectPr>
      </w:pPr>
      <w:r w:rsidRPr="007F4FF4">
        <w:rPr>
          <w:rFonts w:asciiTheme="minorHAnsi" w:hAnsiTheme="minorHAnsi"/>
          <w:color w:val="auto"/>
          <w:sz w:val="22"/>
          <w:szCs w:val="22"/>
        </w:rPr>
        <w:br w:type="page"/>
      </w:r>
    </w:p>
    <w:p w:rsidR="00BB73D1" w:rsidRPr="007F4FF4" w:rsidRDefault="00507E9E" w:rsidP="00712CBC">
      <w:pPr>
        <w:ind w:left="284"/>
        <w:jc w:val="both"/>
        <w:rPr>
          <w:rFonts w:asciiTheme="minorHAnsi" w:hAnsiTheme="minorHAnsi"/>
        </w:rPr>
      </w:pPr>
      <w:r w:rsidRPr="007F4FF4">
        <w:rPr>
          <w:rFonts w:asciiTheme="minorHAnsi" w:hAnsiTheme="minorHAnsi"/>
          <w:noProof/>
        </w:rPr>
        <w:lastRenderedPageBreak/>
        <w:drawing>
          <wp:anchor distT="0" distB="0" distL="0" distR="0" simplePos="0" relativeHeight="251683840" behindDoc="0" locked="0" layoutInCell="1" allowOverlap="1" wp14:anchorId="51888EAF" wp14:editId="7ED6BFD0">
            <wp:simplePos x="0" y="0"/>
            <wp:positionH relativeFrom="margin">
              <wp:posOffset>1764799</wp:posOffset>
            </wp:positionH>
            <wp:positionV relativeFrom="paragraph">
              <wp:posOffset>4485741</wp:posOffset>
            </wp:positionV>
            <wp:extent cx="2697480" cy="2138680"/>
            <wp:effectExtent l="0" t="0" r="0" b="0"/>
            <wp:wrapSquare wrapText="bothSides" distT="0" distB="0" distL="0" distR="0"/>
            <wp:docPr id="16" name="image57.png"/>
            <wp:cNvGraphicFramePr/>
            <a:graphic xmlns:a="http://schemas.openxmlformats.org/drawingml/2006/main">
              <a:graphicData uri="http://schemas.openxmlformats.org/drawingml/2006/picture">
                <pic:pic xmlns:pic="http://schemas.openxmlformats.org/drawingml/2006/picture">
                  <pic:nvPicPr>
                    <pic:cNvPr id="0" name="image57.png"/>
                    <pic:cNvPicPr preferRelativeResize="0"/>
                  </pic:nvPicPr>
                  <pic:blipFill>
                    <a:blip r:embed="rId47" cstate="print"/>
                    <a:srcRect/>
                    <a:stretch>
                      <a:fillRect/>
                    </a:stretch>
                  </pic:blipFill>
                  <pic:spPr>
                    <a:xfrm>
                      <a:off x="0" y="0"/>
                      <a:ext cx="2697480" cy="2138680"/>
                    </a:xfrm>
                    <a:prstGeom prst="rect">
                      <a:avLst/>
                    </a:prstGeom>
                    <a:ln/>
                  </pic:spPr>
                </pic:pic>
              </a:graphicData>
            </a:graphic>
          </wp:anchor>
        </w:drawing>
      </w:r>
      <w:r w:rsidRPr="007F4FF4">
        <w:rPr>
          <w:rFonts w:asciiTheme="minorHAnsi" w:hAnsiTheme="minorHAnsi"/>
          <w:noProof/>
        </w:rPr>
        <mc:AlternateContent>
          <mc:Choice Requires="wps">
            <w:drawing>
              <wp:anchor distT="0" distB="0" distL="0" distR="0" simplePos="0" relativeHeight="251682816" behindDoc="1" locked="0" layoutInCell="1" allowOverlap="1" wp14:anchorId="4D54A72F" wp14:editId="439E8978">
                <wp:simplePos x="0" y="0"/>
                <wp:positionH relativeFrom="margin">
                  <wp:align>center</wp:align>
                </wp:positionH>
                <wp:positionV relativeFrom="paragraph">
                  <wp:posOffset>3610108</wp:posOffset>
                </wp:positionV>
                <wp:extent cx="4724400" cy="4724400"/>
                <wp:effectExtent l="0" t="0" r="0" b="0"/>
                <wp:wrapSquare wrapText="bothSides"/>
                <wp:docPr id="67" name="Owal 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24400" cy="4724400"/>
                        </a:xfrm>
                        <a:prstGeom prst="ellipse">
                          <a:avLst/>
                        </a:prstGeom>
                        <a:solidFill>
                          <a:srgbClr val="FFD500"/>
                        </a:solidFill>
                        <a:ln>
                          <a:noFill/>
                        </a:ln>
                      </wps:spPr>
                      <wps:txbx>
                        <w:txbxContent>
                          <w:p w:rsidR="007F4FF4" w:rsidRDefault="007F4FF4">
                            <w:pPr>
                              <w:textDirection w:val="btLr"/>
                            </w:pPr>
                          </w:p>
                        </w:txbxContent>
                      </wps:txbx>
                      <wps:bodyPr wrap="square" lIns="91425" tIns="91425" rIns="91425" bIns="91425" anchor="ctr" anchorCtr="0"/>
                    </wps:wsp>
                  </a:graphicData>
                </a:graphic>
                <wp14:sizeRelH relativeFrom="page">
                  <wp14:pctWidth>0</wp14:pctWidth>
                </wp14:sizeRelH>
                <wp14:sizeRelV relativeFrom="page">
                  <wp14:pctHeight>0</wp14:pctHeight>
                </wp14:sizeRelV>
              </wp:anchor>
            </w:drawing>
          </mc:Choice>
          <mc:Fallback>
            <w:pict>
              <v:oval w14:anchorId="4D54A72F" id="Owal 67" o:spid="_x0000_s1039" style="position:absolute;left:0;text-align:left;margin-left:0;margin-top:284.25pt;width:372pt;height:372pt;z-index:-251633664;visibility:visible;mso-wrap-style:square;mso-width-percent:0;mso-height-percent:0;mso-wrap-distance-left:0;mso-wrap-distance-top:0;mso-wrap-distance-right:0;mso-wrap-distance-bottom:0;mso-position-horizontal:center;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" fillcolor="#ffd500" stroked="f">
                <v:path arrowok="t"/>
                <v:textbox inset="2.53958mm,2.53958mm,2.53958mm,2.53958mm">
                  <w:txbxContent>
                    <w:p w:rsidR="007F4FF4" w:rsidRDefault="007F4FF4">
                      <w:pPr>
                        <w:textDirection w:val="btLr"/>
                      </w:pPr>
                    </w:p>
                  </w:txbxContent>
                </v:textbox>
                <w10:wrap type="square" anchorx="margin"/>
              </v:oval>
            </w:pict>
          </mc:Fallback>
        </mc:AlternateContent>
      </w:r>
      <w:r w:rsidR="00703699" w:rsidRPr="007F4FF4">
        <w:rPr>
          <w:rFonts w:asciiTheme="minorHAnsi" w:hAnsiTheme="minorHAnsi"/>
          <w:noProof/>
        </w:rPr>
        <mc:AlternateContent>
          <mc:Choice Requires="wps">
            <w:drawing>
              <wp:anchor distT="0" distB="0" distL="0" distR="0" simplePos="0" relativeHeight="251681792" behindDoc="1" locked="0" layoutInCell="1" allowOverlap="1" wp14:anchorId="30E67DC1" wp14:editId="157313AE">
                <wp:simplePos x="0" y="0"/>
                <wp:positionH relativeFrom="margin">
                  <wp:posOffset>-711200</wp:posOffset>
                </wp:positionH>
                <wp:positionV relativeFrom="paragraph">
                  <wp:posOffset>76200</wp:posOffset>
                </wp:positionV>
                <wp:extent cx="7861300" cy="8343900"/>
                <wp:effectExtent l="0" t="0" r="0" b="0"/>
                <wp:wrapSquare wrapText="bothSides"/>
                <wp:docPr id="66" name="Prostokąt 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861300" cy="8343900"/>
                        </a:xfrm>
                        <a:prstGeom prst="rect">
                          <a:avLst/>
                        </a:prstGeom>
                        <a:solidFill>
                          <a:srgbClr val="5A5A5A"/>
                        </a:solidFill>
                        <a:ln>
                          <a:noFill/>
                        </a:ln>
                      </wps:spPr>
                      <wps:txbx>
                        <w:txbxContent>
                          <w:p w:rsidR="007F4FF4" w:rsidRDefault="007F4FF4">
                            <w:pPr>
                              <w:textDirection w:val="btLr"/>
                            </w:pPr>
                          </w:p>
                        </w:txbxContent>
                      </wps:txbx>
                      <wps:bodyPr wrap="square" lIns="91425" tIns="91425" rIns="91425" bIns="91425" anchor="ctr" anchorCtr="0"/>
                    </wps:wsp>
                  </a:graphicData>
                </a:graphic>
                <wp14:sizeRelH relativeFrom="page">
                  <wp14:pctWidth>0</wp14:pctWidth>
                </wp14:sizeRelH>
                <wp14:sizeRelV relativeFrom="page">
                  <wp14:pctHeight>0</wp14:pctHeight>
                </wp14:sizeRelV>
              </wp:anchor>
            </w:drawing>
          </mc:Choice>
          <mc:Fallback>
            <w:pict>
              <v:rect w14:anchorId="30E67DC1" id="Prostokąt 66" o:spid="_x0000_s1040" style="position:absolute;left:0;text-align:left;margin-left:-56pt;margin-top:6pt;width:619pt;height:657pt;z-index:-251634688;visibility:visible;mso-wrap-style:square;mso-width-percent:0;mso-height-percent:0;mso-wrap-distance-left:0;mso-wrap-distance-top:0;mso-wrap-distance-right:0;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" fillcolor="#5a5a5a" stroked="f">
                <v:path arrowok="t"/>
                <v:textbox inset="2.53958mm,2.53958mm,2.53958mm,2.53958mm">
                  <w:txbxContent>
                    <w:p w:rsidR="007F4FF4" w:rsidRDefault="007F4FF4">
                      <w:pPr>
                        <w:textDirection w:val="btLr"/>
                      </w:pPr>
                    </w:p>
                  </w:txbxContent>
                </v:textbox>
                <w10:wrap type="square" anchorx="margin"/>
              </v:rect>
            </w:pict>
          </mc:Fallback>
        </mc:AlternateContent>
      </w:r>
    </w:p>
    <w:p w:rsidR="00BB73D1" w:rsidRPr="007F4FF4" w:rsidRDefault="00BB73D1" w:rsidP="00712CBC">
      <w:pPr>
        <w:spacing w:after="200"/>
        <w:ind w:left="284"/>
        <w:jc w:val="both"/>
        <w:rPr>
          <w:rFonts w:asciiTheme="minorHAnsi" w:hAnsiTheme="minorHAnsi"/>
        </w:rPr>
      </w:pPr>
    </w:p>
    <w:p w:rsidR="00BB73D1" w:rsidRPr="007F4FF4" w:rsidRDefault="00770E3B">
      <w:pPr>
        <w:keepNext/>
        <w:keepLines/>
        <w:tabs>
          <w:tab w:val="left" w:pos="8221"/>
          <w:tab w:val="right" w:pos="9638"/>
        </w:tabs>
        <w:spacing w:before="360"/>
        <w:ind w:left="1701"/>
        <w:jc w:val="right"/>
        <w:rPr>
          <w:rFonts w:asciiTheme="minorHAnsi" w:hAnsiTheme="minorHAnsi"/>
          <w:b/>
          <w:color w:val="FFD500"/>
          <w:sz w:val="52"/>
          <w:szCs w:val="52"/>
        </w:rPr>
      </w:pPr>
      <w:r w:rsidRPr="007F4FF4">
        <w:rPr>
          <w:rFonts w:asciiTheme="minorHAnsi" w:hAnsiTheme="minorHAnsi"/>
          <w:b/>
          <w:color w:val="FFD500"/>
          <w:sz w:val="160"/>
          <w:szCs w:val="160"/>
        </w:rPr>
        <w:t>6.</w:t>
      </w:r>
      <w:r w:rsidRPr="007F4FF4">
        <w:rPr>
          <w:rFonts w:asciiTheme="minorHAnsi" w:hAnsiTheme="minorHAnsi"/>
          <w:b/>
          <w:color w:val="FFD500"/>
          <w:sz w:val="52"/>
          <w:szCs w:val="52"/>
        </w:rPr>
        <w:t xml:space="preserve"> </w:t>
      </w:r>
    </w:p>
    <w:p w:rsidR="00BB73D1" w:rsidRPr="007F4FF4" w:rsidRDefault="00770E3B">
      <w:pPr>
        <w:keepNext/>
        <w:keepLines/>
        <w:spacing w:after="360"/>
        <w:ind w:left="1701"/>
        <w:jc w:val="right"/>
        <w:rPr>
          <w:rFonts w:asciiTheme="minorHAnsi" w:hAnsiTheme="minorHAnsi"/>
          <w:b/>
          <w:color w:val="FFD500"/>
          <w:sz w:val="52"/>
          <w:szCs w:val="52"/>
        </w:rPr>
      </w:pPr>
      <w:r w:rsidRPr="007F4FF4">
        <w:rPr>
          <w:rFonts w:asciiTheme="minorHAnsi" w:hAnsiTheme="minorHAnsi"/>
          <w:b/>
          <w:color w:val="FFD500"/>
          <w:sz w:val="52"/>
          <w:szCs w:val="52"/>
        </w:rPr>
        <w:t>Lista projektów rewitalizacyjnych</w:t>
      </w:r>
    </w:p>
    <w:p w:rsidR="00BB73D1" w:rsidRPr="007F4FF4" w:rsidRDefault="00BB73D1">
      <w:pPr>
        <w:spacing w:before="120"/>
        <w:ind w:left="284"/>
        <w:jc w:val="both"/>
        <w:rPr>
          <w:rFonts w:asciiTheme="minorHAnsi" w:hAnsiTheme="minorHAnsi"/>
          <w:color w:val="7B7B7B"/>
          <w:sz w:val="21"/>
          <w:szCs w:val="21"/>
          <w:u w:val="single"/>
        </w:rPr>
      </w:pPr>
    </w:p>
    <w:p w:rsidR="00BB73D1" w:rsidRPr="007F4FF4" w:rsidRDefault="00BB73D1">
      <w:pPr>
        <w:ind w:left="284"/>
        <w:jc w:val="both"/>
        <w:rPr>
          <w:rFonts w:asciiTheme="minorHAnsi" w:hAnsiTheme="minorHAnsi"/>
          <w:color w:val="7B7B7B"/>
          <w:sz w:val="21"/>
          <w:szCs w:val="21"/>
          <w:u w:val="single"/>
        </w:rPr>
      </w:pPr>
    </w:p>
    <w:p w:rsidR="00BB73D1" w:rsidRPr="007F4FF4" w:rsidRDefault="00BB73D1">
      <w:pPr>
        <w:ind w:left="284"/>
        <w:jc w:val="both"/>
        <w:rPr>
          <w:rFonts w:asciiTheme="minorHAnsi" w:hAnsiTheme="minorHAnsi"/>
          <w:color w:val="7B7B7B"/>
          <w:sz w:val="21"/>
          <w:szCs w:val="21"/>
          <w:u w:val="single"/>
        </w:rPr>
      </w:pPr>
    </w:p>
    <w:p w:rsidR="00BB73D1" w:rsidRPr="007F4FF4" w:rsidRDefault="00BB73D1">
      <w:pPr>
        <w:ind w:left="284"/>
        <w:jc w:val="both"/>
        <w:rPr>
          <w:rFonts w:asciiTheme="minorHAnsi" w:hAnsiTheme="minorHAnsi"/>
          <w:color w:val="7B7B7B"/>
          <w:sz w:val="21"/>
          <w:szCs w:val="21"/>
          <w:u w:val="single"/>
        </w:rPr>
      </w:pPr>
    </w:p>
    <w:p w:rsidR="00BB73D1" w:rsidRPr="007F4FF4" w:rsidRDefault="00BB73D1">
      <w:pPr>
        <w:ind w:left="284"/>
        <w:jc w:val="both"/>
        <w:rPr>
          <w:rFonts w:asciiTheme="minorHAnsi" w:hAnsiTheme="minorHAnsi"/>
          <w:color w:val="7B7B7B"/>
          <w:sz w:val="21"/>
          <w:szCs w:val="21"/>
          <w:u w:val="single"/>
        </w:rPr>
      </w:pPr>
    </w:p>
    <w:p w:rsidR="00BB73D1" w:rsidRPr="007F4FF4" w:rsidRDefault="00BB73D1">
      <w:pPr>
        <w:ind w:left="284"/>
        <w:jc w:val="both"/>
        <w:rPr>
          <w:rFonts w:asciiTheme="minorHAnsi" w:hAnsiTheme="minorHAnsi"/>
          <w:color w:val="7B7B7B"/>
          <w:sz w:val="21"/>
          <w:szCs w:val="21"/>
          <w:u w:val="single"/>
        </w:rPr>
      </w:pPr>
    </w:p>
    <w:p w:rsidR="00BB73D1" w:rsidRPr="007F4FF4" w:rsidRDefault="00BB73D1">
      <w:pPr>
        <w:ind w:left="284"/>
        <w:jc w:val="both"/>
        <w:rPr>
          <w:rFonts w:asciiTheme="minorHAnsi" w:hAnsiTheme="minorHAnsi"/>
          <w:color w:val="7B7B7B"/>
          <w:sz w:val="21"/>
          <w:szCs w:val="21"/>
          <w:u w:val="single"/>
        </w:rPr>
      </w:pPr>
    </w:p>
    <w:p w:rsidR="00BB73D1" w:rsidRPr="007F4FF4" w:rsidRDefault="00BB73D1">
      <w:pPr>
        <w:ind w:left="284"/>
        <w:jc w:val="both"/>
        <w:rPr>
          <w:rFonts w:asciiTheme="minorHAnsi" w:hAnsiTheme="minorHAnsi"/>
          <w:color w:val="7B7B7B"/>
          <w:sz w:val="21"/>
          <w:szCs w:val="21"/>
          <w:u w:val="single"/>
        </w:rPr>
      </w:pPr>
    </w:p>
    <w:p w:rsidR="00BB73D1" w:rsidRPr="007F4FF4" w:rsidRDefault="00BB73D1">
      <w:pPr>
        <w:ind w:left="284"/>
        <w:jc w:val="both"/>
        <w:rPr>
          <w:rFonts w:asciiTheme="minorHAnsi" w:hAnsiTheme="minorHAnsi"/>
          <w:sz w:val="21"/>
          <w:szCs w:val="21"/>
          <w:u w:val="single"/>
        </w:rPr>
      </w:pPr>
    </w:p>
    <w:p w:rsidR="00BB73D1" w:rsidRPr="007F4FF4" w:rsidRDefault="00BB73D1">
      <w:pPr>
        <w:ind w:left="284"/>
        <w:jc w:val="both"/>
        <w:rPr>
          <w:rFonts w:asciiTheme="minorHAnsi" w:hAnsiTheme="minorHAnsi"/>
          <w:color w:val="7B7B7B"/>
          <w:sz w:val="21"/>
          <w:szCs w:val="21"/>
          <w:u w:val="single"/>
        </w:rPr>
      </w:pPr>
    </w:p>
    <w:p w:rsidR="00BB73D1" w:rsidRPr="007F4FF4" w:rsidRDefault="00BB73D1">
      <w:pPr>
        <w:ind w:left="284"/>
        <w:jc w:val="both"/>
        <w:rPr>
          <w:rFonts w:asciiTheme="minorHAnsi" w:hAnsiTheme="minorHAnsi"/>
          <w:color w:val="7B7B7B"/>
          <w:sz w:val="21"/>
          <w:szCs w:val="21"/>
          <w:u w:val="single"/>
        </w:rPr>
      </w:pPr>
    </w:p>
    <w:p w:rsidR="00BB73D1" w:rsidRPr="007F4FF4" w:rsidRDefault="00BB73D1">
      <w:pPr>
        <w:ind w:left="284"/>
        <w:jc w:val="both"/>
        <w:rPr>
          <w:rFonts w:asciiTheme="minorHAnsi" w:hAnsiTheme="minorHAnsi"/>
          <w:color w:val="7B7B7B"/>
          <w:sz w:val="21"/>
          <w:szCs w:val="21"/>
          <w:u w:val="single"/>
        </w:rPr>
      </w:pPr>
    </w:p>
    <w:p w:rsidR="00BB73D1" w:rsidRPr="007F4FF4" w:rsidRDefault="00BB73D1">
      <w:pPr>
        <w:ind w:left="284"/>
        <w:jc w:val="both"/>
        <w:rPr>
          <w:rFonts w:asciiTheme="minorHAnsi" w:hAnsiTheme="minorHAnsi"/>
          <w:color w:val="7B7B7B"/>
          <w:sz w:val="21"/>
          <w:szCs w:val="21"/>
          <w:u w:val="single"/>
        </w:rPr>
      </w:pPr>
    </w:p>
    <w:p w:rsidR="00BB73D1" w:rsidRPr="007F4FF4" w:rsidRDefault="00BB73D1">
      <w:pPr>
        <w:ind w:left="284"/>
        <w:jc w:val="both"/>
        <w:rPr>
          <w:rFonts w:asciiTheme="minorHAnsi" w:hAnsiTheme="minorHAnsi"/>
          <w:color w:val="7B7B7B"/>
          <w:sz w:val="21"/>
          <w:szCs w:val="21"/>
          <w:u w:val="single"/>
        </w:rPr>
      </w:pPr>
    </w:p>
    <w:p w:rsidR="00BB73D1" w:rsidRPr="007F4FF4" w:rsidRDefault="00BB73D1">
      <w:pPr>
        <w:ind w:left="284"/>
        <w:jc w:val="both"/>
        <w:rPr>
          <w:rFonts w:asciiTheme="minorHAnsi" w:hAnsiTheme="minorHAnsi"/>
          <w:color w:val="7B7B7B"/>
          <w:sz w:val="21"/>
          <w:szCs w:val="21"/>
          <w:u w:val="single"/>
        </w:rPr>
      </w:pPr>
    </w:p>
    <w:p w:rsidR="00BB73D1" w:rsidRPr="007F4FF4" w:rsidRDefault="00BB73D1">
      <w:pPr>
        <w:ind w:left="284"/>
        <w:jc w:val="both"/>
        <w:rPr>
          <w:rFonts w:asciiTheme="minorHAnsi" w:hAnsiTheme="minorHAnsi"/>
          <w:color w:val="7B7B7B"/>
          <w:sz w:val="21"/>
          <w:szCs w:val="21"/>
          <w:u w:val="single"/>
        </w:rPr>
      </w:pPr>
    </w:p>
    <w:p w:rsidR="00BB73D1" w:rsidRPr="007F4FF4" w:rsidRDefault="00BB73D1">
      <w:pPr>
        <w:ind w:left="284"/>
        <w:jc w:val="both"/>
        <w:rPr>
          <w:rFonts w:asciiTheme="minorHAnsi" w:hAnsiTheme="minorHAnsi"/>
          <w:color w:val="7B7B7B"/>
          <w:sz w:val="21"/>
          <w:szCs w:val="21"/>
          <w:u w:val="single"/>
        </w:rPr>
      </w:pPr>
    </w:p>
    <w:p w:rsidR="00BB73D1" w:rsidRPr="007F4FF4" w:rsidRDefault="00BB73D1">
      <w:pPr>
        <w:ind w:left="284"/>
        <w:jc w:val="both"/>
        <w:rPr>
          <w:rFonts w:asciiTheme="minorHAnsi" w:hAnsiTheme="minorHAnsi"/>
          <w:color w:val="7B7B7B"/>
          <w:sz w:val="21"/>
          <w:szCs w:val="21"/>
          <w:u w:val="single"/>
        </w:rPr>
      </w:pPr>
    </w:p>
    <w:p w:rsidR="00BB73D1" w:rsidRPr="007F4FF4" w:rsidRDefault="00BB73D1">
      <w:pPr>
        <w:ind w:left="284"/>
        <w:jc w:val="both"/>
        <w:rPr>
          <w:rFonts w:asciiTheme="minorHAnsi" w:hAnsiTheme="minorHAnsi"/>
          <w:color w:val="7B7B7B"/>
          <w:sz w:val="21"/>
          <w:szCs w:val="21"/>
          <w:u w:val="single"/>
        </w:rPr>
      </w:pPr>
    </w:p>
    <w:p w:rsidR="00BB73D1" w:rsidRPr="007F4FF4" w:rsidRDefault="00BB73D1">
      <w:pPr>
        <w:ind w:left="284"/>
        <w:jc w:val="both"/>
        <w:rPr>
          <w:rFonts w:asciiTheme="minorHAnsi" w:hAnsiTheme="minorHAnsi"/>
          <w:color w:val="7B7B7B"/>
          <w:sz w:val="21"/>
          <w:szCs w:val="21"/>
          <w:u w:val="single"/>
        </w:rPr>
      </w:pPr>
    </w:p>
    <w:p w:rsidR="00BB73D1" w:rsidRPr="007F4FF4" w:rsidRDefault="00BB73D1">
      <w:pPr>
        <w:ind w:left="284"/>
        <w:jc w:val="both"/>
        <w:rPr>
          <w:rFonts w:asciiTheme="minorHAnsi" w:hAnsiTheme="minorHAnsi"/>
          <w:color w:val="7B7B7B"/>
          <w:sz w:val="21"/>
          <w:szCs w:val="21"/>
          <w:u w:val="single"/>
        </w:rPr>
      </w:pPr>
    </w:p>
    <w:p w:rsidR="00BB73D1" w:rsidRDefault="00BB73D1">
      <w:pPr>
        <w:ind w:left="284"/>
        <w:jc w:val="both"/>
        <w:rPr>
          <w:rFonts w:asciiTheme="minorHAnsi" w:hAnsiTheme="minorHAnsi"/>
          <w:color w:val="7B7B7B"/>
          <w:sz w:val="21"/>
          <w:szCs w:val="21"/>
          <w:u w:val="single"/>
        </w:rPr>
      </w:pPr>
    </w:p>
    <w:p w:rsidR="00507E9E" w:rsidRDefault="00507E9E">
      <w:pPr>
        <w:ind w:left="284"/>
        <w:jc w:val="both"/>
        <w:rPr>
          <w:rFonts w:asciiTheme="minorHAnsi" w:hAnsiTheme="minorHAnsi"/>
          <w:color w:val="7B7B7B"/>
          <w:sz w:val="21"/>
          <w:szCs w:val="21"/>
          <w:u w:val="single"/>
        </w:rPr>
      </w:pPr>
    </w:p>
    <w:p w:rsidR="00507E9E" w:rsidRDefault="00507E9E">
      <w:pPr>
        <w:ind w:left="284"/>
        <w:jc w:val="both"/>
        <w:rPr>
          <w:rFonts w:asciiTheme="minorHAnsi" w:hAnsiTheme="minorHAnsi"/>
          <w:color w:val="7B7B7B"/>
          <w:sz w:val="21"/>
          <w:szCs w:val="21"/>
          <w:u w:val="single"/>
        </w:rPr>
      </w:pPr>
    </w:p>
    <w:p w:rsidR="00507E9E" w:rsidRDefault="00507E9E">
      <w:pPr>
        <w:ind w:left="284"/>
        <w:jc w:val="both"/>
        <w:rPr>
          <w:rFonts w:asciiTheme="minorHAnsi" w:hAnsiTheme="minorHAnsi"/>
          <w:color w:val="7B7B7B"/>
          <w:sz w:val="21"/>
          <w:szCs w:val="21"/>
          <w:u w:val="single"/>
        </w:rPr>
      </w:pPr>
    </w:p>
    <w:p w:rsidR="00507E9E" w:rsidRDefault="00507E9E">
      <w:pPr>
        <w:ind w:left="284"/>
        <w:jc w:val="both"/>
        <w:rPr>
          <w:rFonts w:asciiTheme="minorHAnsi" w:hAnsiTheme="minorHAnsi"/>
          <w:color w:val="7B7B7B"/>
          <w:sz w:val="21"/>
          <w:szCs w:val="21"/>
          <w:u w:val="single"/>
        </w:rPr>
      </w:pPr>
    </w:p>
    <w:p w:rsidR="00507E9E" w:rsidRDefault="00507E9E">
      <w:pPr>
        <w:ind w:left="284"/>
        <w:jc w:val="both"/>
        <w:rPr>
          <w:rFonts w:asciiTheme="minorHAnsi" w:hAnsiTheme="minorHAnsi"/>
          <w:color w:val="7B7B7B"/>
          <w:sz w:val="21"/>
          <w:szCs w:val="21"/>
          <w:u w:val="single"/>
        </w:rPr>
      </w:pPr>
    </w:p>
    <w:p w:rsidR="00507E9E" w:rsidRDefault="00507E9E">
      <w:pPr>
        <w:ind w:left="284"/>
        <w:jc w:val="both"/>
        <w:rPr>
          <w:rFonts w:asciiTheme="minorHAnsi" w:hAnsiTheme="minorHAnsi"/>
          <w:color w:val="7B7B7B"/>
          <w:sz w:val="21"/>
          <w:szCs w:val="21"/>
          <w:u w:val="single"/>
        </w:rPr>
      </w:pPr>
    </w:p>
    <w:p w:rsidR="00507E9E" w:rsidRDefault="00507E9E">
      <w:pPr>
        <w:ind w:left="284"/>
        <w:jc w:val="both"/>
        <w:rPr>
          <w:rFonts w:asciiTheme="minorHAnsi" w:hAnsiTheme="minorHAnsi"/>
          <w:color w:val="7B7B7B"/>
          <w:sz w:val="21"/>
          <w:szCs w:val="21"/>
          <w:u w:val="single"/>
        </w:rPr>
      </w:pPr>
    </w:p>
    <w:p w:rsidR="00507E9E" w:rsidRDefault="00507E9E">
      <w:pPr>
        <w:ind w:left="284"/>
        <w:jc w:val="both"/>
        <w:rPr>
          <w:rFonts w:asciiTheme="minorHAnsi" w:hAnsiTheme="minorHAnsi"/>
          <w:color w:val="7B7B7B"/>
          <w:sz w:val="21"/>
          <w:szCs w:val="21"/>
          <w:u w:val="single"/>
        </w:rPr>
      </w:pPr>
    </w:p>
    <w:p w:rsidR="00507E9E" w:rsidRDefault="00507E9E">
      <w:pPr>
        <w:ind w:left="284"/>
        <w:jc w:val="both"/>
        <w:rPr>
          <w:rFonts w:asciiTheme="minorHAnsi" w:hAnsiTheme="minorHAnsi"/>
          <w:color w:val="7B7B7B"/>
          <w:sz w:val="21"/>
          <w:szCs w:val="21"/>
          <w:u w:val="single"/>
        </w:rPr>
      </w:pPr>
    </w:p>
    <w:p w:rsidR="00507E9E" w:rsidRDefault="00507E9E">
      <w:pPr>
        <w:ind w:left="284"/>
        <w:jc w:val="both"/>
        <w:rPr>
          <w:rFonts w:asciiTheme="minorHAnsi" w:hAnsiTheme="minorHAnsi"/>
          <w:color w:val="7B7B7B"/>
          <w:sz w:val="21"/>
          <w:szCs w:val="21"/>
          <w:u w:val="single"/>
        </w:rPr>
      </w:pPr>
    </w:p>
    <w:p w:rsidR="00507E9E" w:rsidRDefault="00507E9E">
      <w:pPr>
        <w:ind w:left="284"/>
        <w:jc w:val="both"/>
        <w:rPr>
          <w:rFonts w:asciiTheme="minorHAnsi" w:hAnsiTheme="minorHAnsi"/>
          <w:color w:val="7B7B7B"/>
          <w:sz w:val="21"/>
          <w:szCs w:val="21"/>
          <w:u w:val="single"/>
        </w:rPr>
      </w:pPr>
    </w:p>
    <w:p w:rsidR="00507E9E" w:rsidRPr="007F4FF4" w:rsidRDefault="00507E9E">
      <w:pPr>
        <w:ind w:left="284"/>
        <w:jc w:val="both"/>
        <w:rPr>
          <w:rFonts w:asciiTheme="minorHAnsi" w:hAnsiTheme="minorHAnsi"/>
          <w:color w:val="7B7B7B"/>
          <w:sz w:val="21"/>
          <w:szCs w:val="21"/>
          <w:u w:val="single"/>
        </w:rPr>
      </w:pPr>
    </w:p>
    <w:p w:rsidR="00BB73D1" w:rsidRPr="007F4FF4" w:rsidRDefault="00BB73D1">
      <w:pPr>
        <w:ind w:left="284"/>
        <w:jc w:val="both"/>
        <w:rPr>
          <w:rFonts w:asciiTheme="minorHAnsi" w:hAnsiTheme="minorHAnsi"/>
          <w:color w:val="7B7B7B"/>
          <w:sz w:val="21"/>
          <w:szCs w:val="21"/>
          <w:u w:val="single"/>
        </w:rPr>
      </w:pPr>
    </w:p>
    <w:p w:rsidR="00BB73D1" w:rsidRPr="007F4FF4" w:rsidRDefault="00BB73D1">
      <w:pPr>
        <w:spacing w:after="200"/>
        <w:ind w:left="284"/>
        <w:jc w:val="both"/>
        <w:rPr>
          <w:rFonts w:asciiTheme="minorHAnsi" w:hAnsiTheme="minorHAnsi"/>
          <w:color w:val="7B7B7B"/>
          <w:sz w:val="21"/>
          <w:szCs w:val="21"/>
          <w:u w:val="single"/>
        </w:rPr>
      </w:pPr>
    </w:p>
    <w:p w:rsidR="00BB73D1" w:rsidRPr="007F4FF4" w:rsidRDefault="00770E3B">
      <w:pPr>
        <w:keepNext/>
        <w:keepLines/>
        <w:spacing w:before="200" w:after="120"/>
        <w:ind w:left="1701"/>
        <w:rPr>
          <w:rFonts w:asciiTheme="minorHAnsi" w:hAnsiTheme="minorHAnsi"/>
          <w:b/>
          <w:color w:val="auto"/>
          <w:sz w:val="22"/>
          <w:szCs w:val="22"/>
        </w:rPr>
      </w:pPr>
      <w:r w:rsidRPr="007F4FF4">
        <w:rPr>
          <w:rFonts w:asciiTheme="minorHAnsi" w:hAnsiTheme="minorHAnsi"/>
          <w:b/>
          <w:color w:val="auto"/>
          <w:sz w:val="22"/>
          <w:szCs w:val="22"/>
        </w:rPr>
        <w:lastRenderedPageBreak/>
        <w:t>6.1. Główne projekty rewitalizacyjne dotyczące obszaru zdegradowanego, które będą realizowane w ramach danego programu rewitalizacji</w:t>
      </w:r>
    </w:p>
    <w:tbl>
      <w:tblPr>
        <w:tblStyle w:val="afb"/>
        <w:tblW w:w="9067"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562"/>
        <w:gridCol w:w="964"/>
        <w:gridCol w:w="1701"/>
        <w:gridCol w:w="1843"/>
        <w:gridCol w:w="1559"/>
        <w:gridCol w:w="2438"/>
      </w:tblGrid>
      <w:tr w:rsidR="007F4FF4" w:rsidRPr="007F4FF4">
        <w:trPr>
          <w:trHeight w:val="400"/>
        </w:trPr>
        <w:tc>
          <w:tcPr>
            <w:tcW w:w="562" w:type="dxa"/>
            <w:shd w:val="clear" w:color="auto" w:fill="FFDE09"/>
            <w:vAlign w:val="center"/>
          </w:tcPr>
          <w:p w:rsidR="00BB73D1" w:rsidRPr="007F4FF4" w:rsidRDefault="00770E3B">
            <w:pPr>
              <w:jc w:val="center"/>
              <w:rPr>
                <w:rFonts w:asciiTheme="minorHAnsi" w:hAnsiTheme="minorHAnsi"/>
                <w:color w:val="auto"/>
                <w:sz w:val="22"/>
                <w:szCs w:val="22"/>
              </w:rPr>
            </w:pPr>
            <w:r w:rsidRPr="007F4FF4">
              <w:rPr>
                <w:rFonts w:asciiTheme="minorHAnsi" w:hAnsiTheme="minorHAnsi"/>
                <w:b/>
                <w:color w:val="auto"/>
                <w:sz w:val="22"/>
                <w:szCs w:val="22"/>
              </w:rPr>
              <w:t xml:space="preserve">Nr </w:t>
            </w:r>
          </w:p>
        </w:tc>
        <w:tc>
          <w:tcPr>
            <w:tcW w:w="4508" w:type="dxa"/>
            <w:gridSpan w:val="3"/>
            <w:shd w:val="clear" w:color="auto" w:fill="FFDE09"/>
            <w:vAlign w:val="center"/>
          </w:tcPr>
          <w:p w:rsidR="00BB73D1" w:rsidRPr="007F4FF4" w:rsidRDefault="00770E3B">
            <w:pPr>
              <w:jc w:val="center"/>
              <w:rPr>
                <w:rFonts w:asciiTheme="minorHAnsi" w:hAnsiTheme="minorHAnsi"/>
                <w:color w:val="auto"/>
                <w:sz w:val="22"/>
                <w:szCs w:val="22"/>
              </w:rPr>
            </w:pPr>
            <w:r w:rsidRPr="007F4FF4">
              <w:rPr>
                <w:rFonts w:asciiTheme="minorHAnsi" w:hAnsiTheme="minorHAnsi"/>
                <w:b/>
                <w:color w:val="auto"/>
                <w:sz w:val="22"/>
                <w:szCs w:val="22"/>
              </w:rPr>
              <w:t>Tytuł projektu</w:t>
            </w:r>
          </w:p>
        </w:tc>
        <w:tc>
          <w:tcPr>
            <w:tcW w:w="1559" w:type="dxa"/>
            <w:shd w:val="clear" w:color="auto" w:fill="FFDE09"/>
            <w:vAlign w:val="center"/>
          </w:tcPr>
          <w:p w:rsidR="00BB73D1" w:rsidRPr="007F4FF4" w:rsidRDefault="00770E3B">
            <w:pPr>
              <w:jc w:val="center"/>
              <w:rPr>
                <w:rFonts w:asciiTheme="minorHAnsi" w:hAnsiTheme="minorHAnsi"/>
                <w:color w:val="auto"/>
                <w:sz w:val="22"/>
                <w:szCs w:val="22"/>
              </w:rPr>
            </w:pPr>
            <w:r w:rsidRPr="007F4FF4">
              <w:rPr>
                <w:rFonts w:asciiTheme="minorHAnsi" w:hAnsiTheme="minorHAnsi"/>
                <w:b/>
                <w:color w:val="auto"/>
                <w:sz w:val="22"/>
                <w:szCs w:val="22"/>
              </w:rPr>
              <w:t>Wartość (zł)</w:t>
            </w:r>
          </w:p>
        </w:tc>
        <w:tc>
          <w:tcPr>
            <w:tcW w:w="2438" w:type="dxa"/>
            <w:shd w:val="clear" w:color="auto" w:fill="FFDE09"/>
            <w:vAlign w:val="center"/>
          </w:tcPr>
          <w:p w:rsidR="00BB73D1" w:rsidRPr="007F4FF4" w:rsidRDefault="00770E3B">
            <w:pPr>
              <w:jc w:val="center"/>
              <w:rPr>
                <w:rFonts w:asciiTheme="minorHAnsi" w:hAnsiTheme="minorHAnsi"/>
                <w:color w:val="auto"/>
                <w:sz w:val="22"/>
                <w:szCs w:val="22"/>
              </w:rPr>
            </w:pPr>
            <w:r w:rsidRPr="007F4FF4">
              <w:rPr>
                <w:rFonts w:asciiTheme="minorHAnsi" w:hAnsiTheme="minorHAnsi"/>
                <w:b/>
                <w:color w:val="auto"/>
                <w:sz w:val="22"/>
                <w:szCs w:val="22"/>
              </w:rPr>
              <w:t>Wnioskodawca</w:t>
            </w:r>
          </w:p>
        </w:tc>
      </w:tr>
      <w:tr w:rsidR="007F4FF4" w:rsidRPr="007F4FF4">
        <w:trPr>
          <w:trHeight w:val="400"/>
        </w:trPr>
        <w:tc>
          <w:tcPr>
            <w:tcW w:w="9067" w:type="dxa"/>
            <w:gridSpan w:val="6"/>
            <w:vAlign w:val="center"/>
          </w:tcPr>
          <w:p w:rsidR="00BB73D1" w:rsidRPr="007F4FF4" w:rsidRDefault="00770E3B">
            <w:pPr>
              <w:jc w:val="center"/>
              <w:rPr>
                <w:rFonts w:asciiTheme="minorHAnsi" w:hAnsiTheme="minorHAnsi"/>
                <w:color w:val="auto"/>
                <w:sz w:val="22"/>
                <w:szCs w:val="22"/>
              </w:rPr>
            </w:pPr>
            <w:r w:rsidRPr="007F4FF4">
              <w:rPr>
                <w:rFonts w:asciiTheme="minorHAnsi" w:hAnsiTheme="minorHAnsi"/>
                <w:b/>
                <w:color w:val="auto"/>
                <w:sz w:val="22"/>
                <w:szCs w:val="22"/>
              </w:rPr>
              <w:t>GŁÓWNE PROJEKTY REWITALIZACYJNE</w:t>
            </w:r>
          </w:p>
        </w:tc>
      </w:tr>
      <w:tr w:rsidR="007F4FF4" w:rsidRPr="007F4FF4">
        <w:trPr>
          <w:trHeight w:val="400"/>
        </w:trPr>
        <w:tc>
          <w:tcPr>
            <w:tcW w:w="562" w:type="dxa"/>
            <w:vAlign w:val="center"/>
          </w:tcPr>
          <w:p w:rsidR="00BB73D1" w:rsidRPr="007F4FF4" w:rsidRDefault="00770E3B">
            <w:pPr>
              <w:jc w:val="center"/>
              <w:rPr>
                <w:rFonts w:asciiTheme="minorHAnsi" w:hAnsiTheme="minorHAnsi"/>
                <w:color w:val="auto"/>
                <w:sz w:val="22"/>
                <w:szCs w:val="22"/>
              </w:rPr>
            </w:pPr>
            <w:r w:rsidRPr="007F4FF4">
              <w:rPr>
                <w:rFonts w:asciiTheme="minorHAnsi" w:hAnsiTheme="minorHAnsi"/>
                <w:color w:val="auto"/>
                <w:sz w:val="22"/>
                <w:szCs w:val="22"/>
              </w:rPr>
              <w:t>1</w:t>
            </w:r>
          </w:p>
        </w:tc>
        <w:tc>
          <w:tcPr>
            <w:tcW w:w="4508" w:type="dxa"/>
            <w:gridSpan w:val="3"/>
            <w:vAlign w:val="center"/>
          </w:tcPr>
          <w:p w:rsidR="00BB73D1" w:rsidRPr="007F4FF4" w:rsidRDefault="00770E3B">
            <w:pPr>
              <w:jc w:val="center"/>
              <w:rPr>
                <w:rFonts w:asciiTheme="minorHAnsi" w:hAnsiTheme="minorHAnsi"/>
                <w:color w:val="auto"/>
                <w:sz w:val="22"/>
                <w:szCs w:val="22"/>
              </w:rPr>
            </w:pPr>
            <w:r w:rsidRPr="007F4FF4">
              <w:rPr>
                <w:rFonts w:asciiTheme="minorHAnsi" w:hAnsiTheme="minorHAnsi"/>
                <w:color w:val="auto"/>
                <w:sz w:val="22"/>
                <w:szCs w:val="22"/>
              </w:rPr>
              <w:t>Plenerowe Centrum Sportu i Rekreacji</w:t>
            </w:r>
          </w:p>
        </w:tc>
        <w:tc>
          <w:tcPr>
            <w:tcW w:w="1559" w:type="dxa"/>
            <w:vAlign w:val="center"/>
          </w:tcPr>
          <w:p w:rsidR="00BB73D1" w:rsidRPr="007F4FF4" w:rsidRDefault="00770E3B">
            <w:pPr>
              <w:jc w:val="center"/>
              <w:rPr>
                <w:rFonts w:asciiTheme="minorHAnsi" w:hAnsiTheme="minorHAnsi"/>
                <w:color w:val="auto"/>
                <w:sz w:val="22"/>
                <w:szCs w:val="22"/>
              </w:rPr>
            </w:pPr>
            <w:r w:rsidRPr="007F4FF4">
              <w:rPr>
                <w:rFonts w:asciiTheme="minorHAnsi" w:hAnsiTheme="minorHAnsi"/>
                <w:color w:val="auto"/>
                <w:sz w:val="22"/>
                <w:szCs w:val="22"/>
              </w:rPr>
              <w:t xml:space="preserve">750 000 </w:t>
            </w:r>
          </w:p>
        </w:tc>
        <w:tc>
          <w:tcPr>
            <w:tcW w:w="2438" w:type="dxa"/>
            <w:vAlign w:val="center"/>
          </w:tcPr>
          <w:p w:rsidR="00BB73D1" w:rsidRPr="007F4FF4" w:rsidRDefault="00770E3B">
            <w:pPr>
              <w:jc w:val="center"/>
              <w:rPr>
                <w:rFonts w:asciiTheme="minorHAnsi" w:hAnsiTheme="minorHAnsi"/>
                <w:color w:val="auto"/>
                <w:sz w:val="22"/>
                <w:szCs w:val="22"/>
              </w:rPr>
            </w:pPr>
            <w:r w:rsidRPr="007F4FF4">
              <w:rPr>
                <w:rFonts w:asciiTheme="minorHAnsi" w:hAnsiTheme="minorHAnsi"/>
                <w:color w:val="auto"/>
                <w:sz w:val="22"/>
                <w:szCs w:val="22"/>
              </w:rPr>
              <w:t>Gmina Barwice</w:t>
            </w:r>
          </w:p>
        </w:tc>
      </w:tr>
      <w:tr w:rsidR="007F4FF4" w:rsidRPr="007F4FF4">
        <w:trPr>
          <w:trHeight w:val="400"/>
        </w:trPr>
        <w:tc>
          <w:tcPr>
            <w:tcW w:w="9067" w:type="dxa"/>
            <w:gridSpan w:val="6"/>
            <w:vAlign w:val="center"/>
          </w:tcPr>
          <w:p w:rsidR="00BB73D1" w:rsidRPr="007F4FF4" w:rsidRDefault="00770E3B">
            <w:pPr>
              <w:jc w:val="center"/>
              <w:rPr>
                <w:rFonts w:asciiTheme="minorHAnsi" w:hAnsiTheme="minorHAnsi"/>
                <w:color w:val="auto"/>
                <w:sz w:val="22"/>
                <w:szCs w:val="22"/>
              </w:rPr>
            </w:pPr>
            <w:r w:rsidRPr="007F4FF4">
              <w:rPr>
                <w:rFonts w:asciiTheme="minorHAnsi" w:hAnsiTheme="minorHAnsi"/>
                <w:b/>
                <w:color w:val="auto"/>
                <w:sz w:val="22"/>
                <w:szCs w:val="22"/>
              </w:rPr>
              <w:t>UZUPEŁNIAJĄCE PROJEKTY REWITALIZACYJNE</w:t>
            </w:r>
          </w:p>
        </w:tc>
      </w:tr>
      <w:tr w:rsidR="007F4FF4" w:rsidRPr="007F4FF4">
        <w:trPr>
          <w:trHeight w:val="400"/>
        </w:trPr>
        <w:tc>
          <w:tcPr>
            <w:tcW w:w="562" w:type="dxa"/>
            <w:vAlign w:val="center"/>
          </w:tcPr>
          <w:p w:rsidR="00BB73D1" w:rsidRPr="007F4FF4" w:rsidRDefault="00770E3B">
            <w:pPr>
              <w:jc w:val="center"/>
              <w:rPr>
                <w:rFonts w:asciiTheme="minorHAnsi" w:hAnsiTheme="minorHAnsi"/>
                <w:color w:val="auto"/>
                <w:sz w:val="22"/>
                <w:szCs w:val="22"/>
              </w:rPr>
            </w:pPr>
            <w:r w:rsidRPr="007F4FF4">
              <w:rPr>
                <w:rFonts w:asciiTheme="minorHAnsi" w:hAnsiTheme="minorHAnsi"/>
                <w:color w:val="auto"/>
                <w:sz w:val="22"/>
                <w:szCs w:val="22"/>
              </w:rPr>
              <w:t>2</w:t>
            </w:r>
          </w:p>
        </w:tc>
        <w:tc>
          <w:tcPr>
            <w:tcW w:w="4508" w:type="dxa"/>
            <w:gridSpan w:val="3"/>
            <w:vAlign w:val="center"/>
          </w:tcPr>
          <w:p w:rsidR="00BB73D1" w:rsidRPr="007F4FF4" w:rsidRDefault="00770E3B">
            <w:pPr>
              <w:jc w:val="center"/>
              <w:rPr>
                <w:rFonts w:asciiTheme="minorHAnsi" w:hAnsiTheme="minorHAnsi"/>
                <w:color w:val="auto"/>
                <w:sz w:val="22"/>
                <w:szCs w:val="22"/>
              </w:rPr>
            </w:pPr>
            <w:r w:rsidRPr="007F4FF4">
              <w:rPr>
                <w:rFonts w:asciiTheme="minorHAnsi" w:hAnsiTheme="minorHAnsi"/>
                <w:color w:val="auto"/>
                <w:sz w:val="22"/>
                <w:szCs w:val="22"/>
              </w:rPr>
              <w:t>Budowa drogi rowerowej po byłej linii kolejowej nr 410 Połczyn Zdrój – Barwice – Barwice</w:t>
            </w:r>
          </w:p>
        </w:tc>
        <w:tc>
          <w:tcPr>
            <w:tcW w:w="1559" w:type="dxa"/>
            <w:vAlign w:val="center"/>
          </w:tcPr>
          <w:p w:rsidR="00BB73D1" w:rsidRPr="007F4FF4" w:rsidRDefault="00770E3B">
            <w:pPr>
              <w:jc w:val="center"/>
              <w:rPr>
                <w:rFonts w:asciiTheme="minorHAnsi" w:hAnsiTheme="minorHAnsi"/>
                <w:color w:val="auto"/>
                <w:sz w:val="22"/>
                <w:szCs w:val="22"/>
              </w:rPr>
            </w:pPr>
            <w:r w:rsidRPr="007F4FF4">
              <w:rPr>
                <w:rFonts w:asciiTheme="minorHAnsi" w:hAnsiTheme="minorHAnsi"/>
                <w:color w:val="auto"/>
                <w:sz w:val="22"/>
                <w:szCs w:val="22"/>
              </w:rPr>
              <w:t>4 340 000</w:t>
            </w:r>
          </w:p>
        </w:tc>
        <w:tc>
          <w:tcPr>
            <w:tcW w:w="2438" w:type="dxa"/>
            <w:vAlign w:val="center"/>
          </w:tcPr>
          <w:p w:rsidR="00BB73D1" w:rsidRPr="007F4FF4" w:rsidRDefault="00770E3B">
            <w:pPr>
              <w:jc w:val="center"/>
              <w:rPr>
                <w:rFonts w:asciiTheme="minorHAnsi" w:hAnsiTheme="minorHAnsi"/>
                <w:color w:val="auto"/>
                <w:sz w:val="22"/>
                <w:szCs w:val="22"/>
              </w:rPr>
            </w:pPr>
            <w:r w:rsidRPr="007F4FF4">
              <w:rPr>
                <w:rFonts w:asciiTheme="minorHAnsi" w:hAnsiTheme="minorHAnsi"/>
                <w:color w:val="auto"/>
                <w:sz w:val="22"/>
                <w:szCs w:val="22"/>
              </w:rPr>
              <w:t>Gmina Barwice</w:t>
            </w:r>
          </w:p>
        </w:tc>
      </w:tr>
      <w:tr w:rsidR="007F4FF4" w:rsidRPr="007F4FF4">
        <w:trPr>
          <w:trHeight w:val="400"/>
        </w:trPr>
        <w:tc>
          <w:tcPr>
            <w:tcW w:w="562" w:type="dxa"/>
            <w:vAlign w:val="center"/>
          </w:tcPr>
          <w:p w:rsidR="00BB73D1" w:rsidRPr="007F4FF4" w:rsidRDefault="00770E3B">
            <w:pPr>
              <w:jc w:val="center"/>
              <w:rPr>
                <w:rFonts w:asciiTheme="minorHAnsi" w:hAnsiTheme="minorHAnsi"/>
                <w:color w:val="auto"/>
                <w:sz w:val="22"/>
                <w:szCs w:val="22"/>
              </w:rPr>
            </w:pPr>
            <w:r w:rsidRPr="007F4FF4">
              <w:rPr>
                <w:rFonts w:asciiTheme="minorHAnsi" w:hAnsiTheme="minorHAnsi"/>
                <w:color w:val="auto"/>
                <w:sz w:val="22"/>
                <w:szCs w:val="22"/>
              </w:rPr>
              <w:t>3</w:t>
            </w:r>
          </w:p>
        </w:tc>
        <w:tc>
          <w:tcPr>
            <w:tcW w:w="4508" w:type="dxa"/>
            <w:gridSpan w:val="3"/>
            <w:vAlign w:val="center"/>
          </w:tcPr>
          <w:p w:rsidR="00BB73D1" w:rsidRPr="007F4FF4" w:rsidRDefault="00770E3B">
            <w:pPr>
              <w:jc w:val="center"/>
              <w:rPr>
                <w:rFonts w:asciiTheme="minorHAnsi" w:hAnsiTheme="minorHAnsi"/>
                <w:color w:val="auto"/>
                <w:sz w:val="22"/>
                <w:szCs w:val="22"/>
              </w:rPr>
            </w:pPr>
            <w:r w:rsidRPr="007F4FF4">
              <w:rPr>
                <w:rFonts w:asciiTheme="minorHAnsi" w:hAnsiTheme="minorHAnsi"/>
                <w:color w:val="auto"/>
                <w:sz w:val="22"/>
                <w:szCs w:val="22"/>
              </w:rPr>
              <w:t xml:space="preserve">Budowa obiektu handlowo – usługowego </w:t>
            </w:r>
          </w:p>
          <w:p w:rsidR="00BB73D1" w:rsidRPr="007F4FF4" w:rsidRDefault="00770E3B">
            <w:pPr>
              <w:jc w:val="center"/>
              <w:rPr>
                <w:rFonts w:asciiTheme="minorHAnsi" w:hAnsiTheme="minorHAnsi"/>
                <w:color w:val="auto"/>
                <w:sz w:val="22"/>
                <w:szCs w:val="22"/>
              </w:rPr>
            </w:pPr>
            <w:r w:rsidRPr="007F4FF4">
              <w:rPr>
                <w:rFonts w:asciiTheme="minorHAnsi" w:hAnsiTheme="minorHAnsi"/>
                <w:color w:val="auto"/>
                <w:sz w:val="22"/>
                <w:szCs w:val="22"/>
              </w:rPr>
              <w:t>w Barwicach</w:t>
            </w:r>
          </w:p>
        </w:tc>
        <w:tc>
          <w:tcPr>
            <w:tcW w:w="1559" w:type="dxa"/>
            <w:vAlign w:val="center"/>
          </w:tcPr>
          <w:p w:rsidR="00BB73D1" w:rsidRPr="007F4FF4" w:rsidRDefault="00770E3B">
            <w:pPr>
              <w:jc w:val="center"/>
              <w:rPr>
                <w:rFonts w:asciiTheme="minorHAnsi" w:hAnsiTheme="minorHAnsi"/>
                <w:color w:val="auto"/>
                <w:sz w:val="22"/>
                <w:szCs w:val="22"/>
              </w:rPr>
            </w:pPr>
            <w:r w:rsidRPr="007F4FF4">
              <w:rPr>
                <w:rFonts w:asciiTheme="minorHAnsi" w:hAnsiTheme="minorHAnsi"/>
                <w:color w:val="auto"/>
                <w:sz w:val="22"/>
                <w:szCs w:val="22"/>
              </w:rPr>
              <w:t xml:space="preserve">1 000 000 </w:t>
            </w:r>
          </w:p>
        </w:tc>
        <w:tc>
          <w:tcPr>
            <w:tcW w:w="2438" w:type="dxa"/>
            <w:vAlign w:val="center"/>
          </w:tcPr>
          <w:p w:rsidR="00BB73D1" w:rsidRPr="007F4FF4" w:rsidRDefault="00770E3B">
            <w:pPr>
              <w:jc w:val="center"/>
              <w:rPr>
                <w:rFonts w:asciiTheme="minorHAnsi" w:hAnsiTheme="minorHAnsi"/>
                <w:color w:val="auto"/>
                <w:sz w:val="22"/>
                <w:szCs w:val="22"/>
              </w:rPr>
            </w:pPr>
            <w:r w:rsidRPr="007F4FF4">
              <w:rPr>
                <w:rFonts w:asciiTheme="minorHAnsi" w:hAnsiTheme="minorHAnsi"/>
                <w:color w:val="auto"/>
                <w:sz w:val="22"/>
                <w:szCs w:val="22"/>
              </w:rPr>
              <w:t>Danpol Andrzej Daniłowicz</w:t>
            </w:r>
          </w:p>
        </w:tc>
      </w:tr>
      <w:tr w:rsidR="007F4FF4" w:rsidRPr="007F4FF4">
        <w:trPr>
          <w:trHeight w:val="400"/>
        </w:trPr>
        <w:tc>
          <w:tcPr>
            <w:tcW w:w="562" w:type="dxa"/>
            <w:vAlign w:val="center"/>
          </w:tcPr>
          <w:p w:rsidR="00BB73D1" w:rsidRPr="007F4FF4" w:rsidRDefault="00770E3B">
            <w:pPr>
              <w:jc w:val="center"/>
              <w:rPr>
                <w:rFonts w:asciiTheme="minorHAnsi" w:hAnsiTheme="minorHAnsi"/>
                <w:color w:val="auto"/>
                <w:sz w:val="22"/>
                <w:szCs w:val="22"/>
              </w:rPr>
            </w:pPr>
            <w:r w:rsidRPr="007F4FF4">
              <w:rPr>
                <w:rFonts w:asciiTheme="minorHAnsi" w:hAnsiTheme="minorHAnsi"/>
                <w:color w:val="auto"/>
                <w:sz w:val="22"/>
                <w:szCs w:val="22"/>
              </w:rPr>
              <w:t>4</w:t>
            </w:r>
          </w:p>
        </w:tc>
        <w:tc>
          <w:tcPr>
            <w:tcW w:w="4508" w:type="dxa"/>
            <w:gridSpan w:val="3"/>
            <w:vAlign w:val="center"/>
          </w:tcPr>
          <w:p w:rsidR="00BB73D1" w:rsidRPr="007F4FF4" w:rsidRDefault="00770E3B">
            <w:pPr>
              <w:jc w:val="center"/>
              <w:rPr>
                <w:rFonts w:asciiTheme="minorHAnsi" w:hAnsiTheme="minorHAnsi"/>
                <w:color w:val="auto"/>
                <w:sz w:val="22"/>
                <w:szCs w:val="22"/>
              </w:rPr>
            </w:pPr>
            <w:r w:rsidRPr="007F4FF4">
              <w:rPr>
                <w:rFonts w:asciiTheme="minorHAnsi" w:hAnsiTheme="minorHAnsi"/>
                <w:color w:val="auto"/>
                <w:sz w:val="22"/>
                <w:szCs w:val="22"/>
              </w:rPr>
              <w:t>Modernizacja i doposażenie świetlic wiejskich</w:t>
            </w:r>
          </w:p>
        </w:tc>
        <w:tc>
          <w:tcPr>
            <w:tcW w:w="1559" w:type="dxa"/>
            <w:vAlign w:val="center"/>
          </w:tcPr>
          <w:p w:rsidR="00BB73D1" w:rsidRPr="007F4FF4" w:rsidRDefault="00770E3B">
            <w:pPr>
              <w:jc w:val="center"/>
              <w:rPr>
                <w:rFonts w:asciiTheme="minorHAnsi" w:hAnsiTheme="minorHAnsi"/>
                <w:color w:val="auto"/>
                <w:sz w:val="22"/>
                <w:szCs w:val="22"/>
              </w:rPr>
            </w:pPr>
            <w:r w:rsidRPr="007F4FF4">
              <w:rPr>
                <w:rFonts w:asciiTheme="minorHAnsi" w:hAnsiTheme="minorHAnsi"/>
                <w:color w:val="auto"/>
                <w:sz w:val="22"/>
                <w:szCs w:val="22"/>
              </w:rPr>
              <w:t>200 000</w:t>
            </w:r>
          </w:p>
        </w:tc>
        <w:tc>
          <w:tcPr>
            <w:tcW w:w="2438" w:type="dxa"/>
            <w:vAlign w:val="center"/>
          </w:tcPr>
          <w:p w:rsidR="00BB73D1" w:rsidRPr="007F4FF4" w:rsidRDefault="00770E3B">
            <w:pPr>
              <w:jc w:val="center"/>
              <w:rPr>
                <w:rFonts w:asciiTheme="minorHAnsi" w:hAnsiTheme="minorHAnsi"/>
                <w:color w:val="auto"/>
                <w:sz w:val="22"/>
                <w:szCs w:val="22"/>
              </w:rPr>
            </w:pPr>
            <w:r w:rsidRPr="007F4FF4">
              <w:rPr>
                <w:rFonts w:asciiTheme="minorHAnsi" w:hAnsiTheme="minorHAnsi"/>
                <w:color w:val="auto"/>
                <w:sz w:val="22"/>
                <w:szCs w:val="22"/>
              </w:rPr>
              <w:t>Gmina Barwice</w:t>
            </w:r>
          </w:p>
        </w:tc>
      </w:tr>
      <w:tr w:rsidR="007F4FF4" w:rsidRPr="007F4FF4">
        <w:trPr>
          <w:trHeight w:val="400"/>
        </w:trPr>
        <w:tc>
          <w:tcPr>
            <w:tcW w:w="562" w:type="dxa"/>
            <w:vAlign w:val="center"/>
          </w:tcPr>
          <w:p w:rsidR="00BB73D1" w:rsidRPr="007F4FF4" w:rsidRDefault="00770E3B">
            <w:pPr>
              <w:jc w:val="center"/>
              <w:rPr>
                <w:rFonts w:asciiTheme="minorHAnsi" w:hAnsiTheme="minorHAnsi"/>
                <w:color w:val="auto"/>
                <w:sz w:val="22"/>
                <w:szCs w:val="22"/>
              </w:rPr>
            </w:pPr>
            <w:r w:rsidRPr="007F4FF4">
              <w:rPr>
                <w:rFonts w:asciiTheme="minorHAnsi" w:hAnsiTheme="minorHAnsi"/>
                <w:color w:val="auto"/>
                <w:sz w:val="22"/>
                <w:szCs w:val="22"/>
              </w:rPr>
              <w:t>5</w:t>
            </w:r>
          </w:p>
        </w:tc>
        <w:tc>
          <w:tcPr>
            <w:tcW w:w="4508" w:type="dxa"/>
            <w:gridSpan w:val="3"/>
            <w:vAlign w:val="center"/>
          </w:tcPr>
          <w:p w:rsidR="00BB73D1" w:rsidRPr="007F4FF4" w:rsidRDefault="00770E3B">
            <w:pPr>
              <w:jc w:val="center"/>
              <w:rPr>
                <w:rFonts w:asciiTheme="minorHAnsi" w:hAnsiTheme="minorHAnsi"/>
                <w:color w:val="auto"/>
                <w:sz w:val="22"/>
                <w:szCs w:val="22"/>
              </w:rPr>
            </w:pPr>
            <w:r w:rsidRPr="007F4FF4">
              <w:rPr>
                <w:rFonts w:asciiTheme="minorHAnsi" w:hAnsiTheme="minorHAnsi"/>
                <w:color w:val="auto"/>
                <w:sz w:val="22"/>
                <w:szCs w:val="22"/>
              </w:rPr>
              <w:t>Animacja i integracja społeczności lokalnych</w:t>
            </w:r>
          </w:p>
        </w:tc>
        <w:tc>
          <w:tcPr>
            <w:tcW w:w="1559" w:type="dxa"/>
            <w:vAlign w:val="center"/>
          </w:tcPr>
          <w:p w:rsidR="00BB73D1" w:rsidRPr="007F4FF4" w:rsidRDefault="00770E3B">
            <w:pPr>
              <w:jc w:val="center"/>
              <w:rPr>
                <w:rFonts w:asciiTheme="minorHAnsi" w:hAnsiTheme="minorHAnsi"/>
                <w:color w:val="auto"/>
                <w:sz w:val="22"/>
                <w:szCs w:val="22"/>
              </w:rPr>
            </w:pPr>
            <w:r w:rsidRPr="007F4FF4">
              <w:rPr>
                <w:rFonts w:asciiTheme="minorHAnsi" w:hAnsiTheme="minorHAnsi"/>
                <w:color w:val="auto"/>
                <w:sz w:val="22"/>
                <w:szCs w:val="22"/>
              </w:rPr>
              <w:t>50 000</w:t>
            </w:r>
          </w:p>
        </w:tc>
        <w:tc>
          <w:tcPr>
            <w:tcW w:w="2438" w:type="dxa"/>
            <w:vAlign w:val="center"/>
          </w:tcPr>
          <w:p w:rsidR="00BB73D1" w:rsidRPr="007F4FF4" w:rsidRDefault="00770E3B">
            <w:pPr>
              <w:jc w:val="center"/>
              <w:rPr>
                <w:rFonts w:asciiTheme="minorHAnsi" w:hAnsiTheme="minorHAnsi"/>
                <w:color w:val="auto"/>
                <w:sz w:val="22"/>
                <w:szCs w:val="22"/>
              </w:rPr>
            </w:pPr>
            <w:r w:rsidRPr="007F4FF4">
              <w:rPr>
                <w:rFonts w:asciiTheme="minorHAnsi" w:hAnsiTheme="minorHAnsi"/>
                <w:color w:val="auto"/>
                <w:sz w:val="22"/>
                <w:szCs w:val="22"/>
              </w:rPr>
              <w:t>Gmina Barwice</w:t>
            </w:r>
          </w:p>
        </w:tc>
      </w:tr>
      <w:tr w:rsidR="007F4FF4" w:rsidRPr="007F4FF4">
        <w:trPr>
          <w:trHeight w:val="400"/>
        </w:trPr>
        <w:tc>
          <w:tcPr>
            <w:tcW w:w="562" w:type="dxa"/>
            <w:vAlign w:val="center"/>
          </w:tcPr>
          <w:p w:rsidR="00BB73D1" w:rsidRPr="007F4FF4" w:rsidRDefault="00770E3B">
            <w:pPr>
              <w:jc w:val="center"/>
              <w:rPr>
                <w:rFonts w:asciiTheme="minorHAnsi" w:hAnsiTheme="minorHAnsi"/>
                <w:color w:val="auto"/>
                <w:sz w:val="22"/>
                <w:szCs w:val="22"/>
              </w:rPr>
            </w:pPr>
            <w:r w:rsidRPr="007F4FF4">
              <w:rPr>
                <w:rFonts w:asciiTheme="minorHAnsi" w:hAnsiTheme="minorHAnsi"/>
                <w:color w:val="auto"/>
                <w:sz w:val="22"/>
                <w:szCs w:val="22"/>
              </w:rPr>
              <w:t>6</w:t>
            </w:r>
          </w:p>
        </w:tc>
        <w:tc>
          <w:tcPr>
            <w:tcW w:w="4508" w:type="dxa"/>
            <w:gridSpan w:val="3"/>
            <w:vAlign w:val="center"/>
          </w:tcPr>
          <w:p w:rsidR="00BB73D1" w:rsidRPr="007F4FF4" w:rsidRDefault="00770E3B">
            <w:pPr>
              <w:jc w:val="center"/>
              <w:rPr>
                <w:rFonts w:asciiTheme="minorHAnsi" w:hAnsiTheme="minorHAnsi"/>
                <w:color w:val="auto"/>
                <w:sz w:val="22"/>
                <w:szCs w:val="22"/>
              </w:rPr>
            </w:pPr>
            <w:r w:rsidRPr="007F4FF4">
              <w:rPr>
                <w:rFonts w:asciiTheme="minorHAnsi" w:hAnsiTheme="minorHAnsi"/>
                <w:color w:val="auto"/>
                <w:sz w:val="22"/>
                <w:szCs w:val="22"/>
              </w:rPr>
              <w:t>Organizacja nowych imprez integrujących mieszkańców</w:t>
            </w:r>
          </w:p>
        </w:tc>
        <w:tc>
          <w:tcPr>
            <w:tcW w:w="1559" w:type="dxa"/>
            <w:vAlign w:val="center"/>
          </w:tcPr>
          <w:p w:rsidR="00BB73D1" w:rsidRPr="007F4FF4" w:rsidRDefault="00770E3B">
            <w:pPr>
              <w:jc w:val="center"/>
              <w:rPr>
                <w:rFonts w:asciiTheme="minorHAnsi" w:hAnsiTheme="minorHAnsi"/>
                <w:color w:val="auto"/>
                <w:sz w:val="22"/>
                <w:szCs w:val="22"/>
              </w:rPr>
            </w:pPr>
            <w:r w:rsidRPr="007F4FF4">
              <w:rPr>
                <w:rFonts w:asciiTheme="minorHAnsi" w:hAnsiTheme="minorHAnsi"/>
                <w:color w:val="auto"/>
                <w:sz w:val="22"/>
                <w:szCs w:val="22"/>
              </w:rPr>
              <w:t>75 000</w:t>
            </w:r>
          </w:p>
        </w:tc>
        <w:tc>
          <w:tcPr>
            <w:tcW w:w="2438" w:type="dxa"/>
            <w:vAlign w:val="center"/>
          </w:tcPr>
          <w:p w:rsidR="00BB73D1" w:rsidRPr="007F4FF4" w:rsidRDefault="00770E3B">
            <w:pPr>
              <w:jc w:val="center"/>
              <w:rPr>
                <w:rFonts w:asciiTheme="minorHAnsi" w:hAnsiTheme="minorHAnsi"/>
                <w:color w:val="auto"/>
                <w:sz w:val="22"/>
                <w:szCs w:val="22"/>
              </w:rPr>
            </w:pPr>
            <w:r w:rsidRPr="007F4FF4">
              <w:rPr>
                <w:rFonts w:asciiTheme="minorHAnsi" w:hAnsiTheme="minorHAnsi"/>
                <w:color w:val="auto"/>
                <w:sz w:val="22"/>
                <w:szCs w:val="22"/>
              </w:rPr>
              <w:t>Gmina Barwice</w:t>
            </w:r>
          </w:p>
        </w:tc>
      </w:tr>
      <w:tr w:rsidR="007F4FF4" w:rsidRPr="007F4FF4">
        <w:trPr>
          <w:trHeight w:val="400"/>
        </w:trPr>
        <w:tc>
          <w:tcPr>
            <w:tcW w:w="562" w:type="dxa"/>
            <w:vAlign w:val="center"/>
          </w:tcPr>
          <w:p w:rsidR="00BB73D1" w:rsidRPr="007F4FF4" w:rsidRDefault="00770E3B">
            <w:pPr>
              <w:jc w:val="center"/>
              <w:rPr>
                <w:rFonts w:asciiTheme="minorHAnsi" w:hAnsiTheme="minorHAnsi"/>
                <w:color w:val="auto"/>
                <w:sz w:val="22"/>
                <w:szCs w:val="22"/>
              </w:rPr>
            </w:pPr>
            <w:r w:rsidRPr="007F4FF4">
              <w:rPr>
                <w:rFonts w:asciiTheme="minorHAnsi" w:hAnsiTheme="minorHAnsi"/>
                <w:color w:val="auto"/>
                <w:sz w:val="22"/>
                <w:szCs w:val="22"/>
              </w:rPr>
              <w:t>7</w:t>
            </w:r>
          </w:p>
        </w:tc>
        <w:tc>
          <w:tcPr>
            <w:tcW w:w="4508" w:type="dxa"/>
            <w:gridSpan w:val="3"/>
            <w:vAlign w:val="center"/>
          </w:tcPr>
          <w:p w:rsidR="00BB73D1" w:rsidRPr="007F4FF4" w:rsidRDefault="00770E3B">
            <w:pPr>
              <w:jc w:val="center"/>
              <w:rPr>
                <w:rFonts w:asciiTheme="minorHAnsi" w:hAnsiTheme="minorHAnsi"/>
                <w:color w:val="auto"/>
                <w:sz w:val="22"/>
                <w:szCs w:val="22"/>
              </w:rPr>
            </w:pPr>
            <w:r w:rsidRPr="007F4FF4">
              <w:rPr>
                <w:rFonts w:asciiTheme="minorHAnsi" w:hAnsiTheme="minorHAnsi"/>
                <w:color w:val="auto"/>
                <w:sz w:val="22"/>
                <w:szCs w:val="22"/>
              </w:rPr>
              <w:t>Sieć Zachodniopomorska Ośrodków Wsparcia Ekonomii Społecznej - Ośrodek</w:t>
            </w:r>
          </w:p>
          <w:p w:rsidR="00BB73D1" w:rsidRPr="007F4FF4" w:rsidRDefault="00770E3B">
            <w:pPr>
              <w:jc w:val="center"/>
              <w:rPr>
                <w:rFonts w:asciiTheme="minorHAnsi" w:hAnsiTheme="minorHAnsi"/>
                <w:color w:val="auto"/>
                <w:sz w:val="22"/>
                <w:szCs w:val="22"/>
              </w:rPr>
            </w:pPr>
            <w:r w:rsidRPr="007F4FF4">
              <w:rPr>
                <w:rFonts w:asciiTheme="minorHAnsi" w:hAnsiTheme="minorHAnsi"/>
                <w:color w:val="auto"/>
                <w:sz w:val="22"/>
                <w:szCs w:val="22"/>
              </w:rPr>
              <w:t>Wsparcia Ekonomii Społecznej dla regionu szczecineckiego (działania w gminie Barwice)</w:t>
            </w:r>
          </w:p>
        </w:tc>
        <w:tc>
          <w:tcPr>
            <w:tcW w:w="1559" w:type="dxa"/>
            <w:vAlign w:val="center"/>
          </w:tcPr>
          <w:p w:rsidR="00BB73D1" w:rsidRPr="007F4FF4" w:rsidRDefault="00770E3B">
            <w:pPr>
              <w:jc w:val="center"/>
              <w:rPr>
                <w:rFonts w:asciiTheme="minorHAnsi" w:hAnsiTheme="minorHAnsi"/>
                <w:color w:val="auto"/>
                <w:sz w:val="22"/>
                <w:szCs w:val="22"/>
              </w:rPr>
            </w:pPr>
            <w:r w:rsidRPr="007F4FF4">
              <w:rPr>
                <w:rFonts w:asciiTheme="minorHAnsi" w:hAnsiTheme="minorHAnsi"/>
                <w:color w:val="auto"/>
                <w:sz w:val="22"/>
                <w:szCs w:val="22"/>
              </w:rPr>
              <w:t>153 000</w:t>
            </w:r>
          </w:p>
        </w:tc>
        <w:tc>
          <w:tcPr>
            <w:tcW w:w="2438" w:type="dxa"/>
            <w:vAlign w:val="center"/>
          </w:tcPr>
          <w:p w:rsidR="00BB73D1" w:rsidRPr="007F4FF4" w:rsidRDefault="00770E3B">
            <w:pPr>
              <w:jc w:val="center"/>
              <w:rPr>
                <w:rFonts w:asciiTheme="minorHAnsi" w:hAnsiTheme="minorHAnsi"/>
                <w:color w:val="auto"/>
                <w:sz w:val="22"/>
                <w:szCs w:val="22"/>
              </w:rPr>
            </w:pPr>
            <w:r w:rsidRPr="007F4FF4">
              <w:rPr>
                <w:rFonts w:asciiTheme="minorHAnsi" w:hAnsiTheme="minorHAnsi"/>
                <w:color w:val="auto"/>
                <w:sz w:val="22"/>
                <w:szCs w:val="22"/>
              </w:rPr>
              <w:t xml:space="preserve">KARR S. A. </w:t>
            </w:r>
          </w:p>
        </w:tc>
      </w:tr>
      <w:tr w:rsidR="007F4FF4" w:rsidRPr="007F4FF4">
        <w:trPr>
          <w:trHeight w:val="400"/>
        </w:trPr>
        <w:tc>
          <w:tcPr>
            <w:tcW w:w="9067" w:type="dxa"/>
            <w:gridSpan w:val="6"/>
            <w:shd w:val="clear" w:color="auto" w:fill="FFDE09"/>
            <w:vAlign w:val="center"/>
          </w:tcPr>
          <w:p w:rsidR="00BB73D1" w:rsidRPr="007F4FF4" w:rsidRDefault="00770E3B">
            <w:pPr>
              <w:jc w:val="center"/>
              <w:rPr>
                <w:rFonts w:asciiTheme="minorHAnsi" w:hAnsiTheme="minorHAnsi"/>
                <w:color w:val="auto"/>
                <w:sz w:val="22"/>
                <w:szCs w:val="22"/>
              </w:rPr>
            </w:pPr>
            <w:r w:rsidRPr="007F4FF4">
              <w:rPr>
                <w:rFonts w:asciiTheme="minorHAnsi" w:hAnsiTheme="minorHAnsi"/>
                <w:b/>
                <w:color w:val="auto"/>
                <w:sz w:val="22"/>
                <w:szCs w:val="22"/>
              </w:rPr>
              <w:t>Podsumowanie</w:t>
            </w:r>
          </w:p>
        </w:tc>
      </w:tr>
      <w:tr w:rsidR="007F4FF4" w:rsidRPr="007F4FF4">
        <w:trPr>
          <w:trHeight w:val="400"/>
        </w:trPr>
        <w:tc>
          <w:tcPr>
            <w:tcW w:w="1526" w:type="dxa"/>
            <w:gridSpan w:val="2"/>
            <w:vAlign w:val="center"/>
          </w:tcPr>
          <w:p w:rsidR="00BB73D1" w:rsidRPr="007F4FF4" w:rsidRDefault="00770E3B">
            <w:pPr>
              <w:jc w:val="center"/>
              <w:rPr>
                <w:rFonts w:asciiTheme="minorHAnsi" w:hAnsiTheme="minorHAnsi"/>
                <w:color w:val="auto"/>
                <w:sz w:val="22"/>
                <w:szCs w:val="22"/>
              </w:rPr>
            </w:pPr>
            <w:r w:rsidRPr="007F4FF4">
              <w:rPr>
                <w:rFonts w:asciiTheme="minorHAnsi" w:hAnsiTheme="minorHAnsi"/>
                <w:b/>
                <w:color w:val="auto"/>
                <w:sz w:val="22"/>
                <w:szCs w:val="22"/>
              </w:rPr>
              <w:t>Projekty</w:t>
            </w:r>
          </w:p>
        </w:tc>
        <w:tc>
          <w:tcPr>
            <w:tcW w:w="1701" w:type="dxa"/>
            <w:vAlign w:val="center"/>
          </w:tcPr>
          <w:p w:rsidR="00BB73D1" w:rsidRPr="007F4FF4" w:rsidRDefault="00770E3B">
            <w:pPr>
              <w:jc w:val="center"/>
              <w:rPr>
                <w:rFonts w:asciiTheme="minorHAnsi" w:hAnsiTheme="minorHAnsi"/>
                <w:color w:val="auto"/>
                <w:sz w:val="22"/>
                <w:szCs w:val="22"/>
              </w:rPr>
            </w:pPr>
            <w:r w:rsidRPr="007F4FF4">
              <w:rPr>
                <w:rFonts w:asciiTheme="minorHAnsi" w:hAnsiTheme="minorHAnsi"/>
                <w:b/>
                <w:color w:val="auto"/>
                <w:sz w:val="22"/>
                <w:szCs w:val="22"/>
              </w:rPr>
              <w:t>Liczba projektów</w:t>
            </w:r>
          </w:p>
        </w:tc>
        <w:tc>
          <w:tcPr>
            <w:tcW w:w="1843" w:type="dxa"/>
            <w:vAlign w:val="center"/>
          </w:tcPr>
          <w:p w:rsidR="00BB73D1" w:rsidRPr="007F4FF4" w:rsidRDefault="00770E3B">
            <w:pPr>
              <w:jc w:val="center"/>
              <w:rPr>
                <w:rFonts w:asciiTheme="minorHAnsi" w:hAnsiTheme="minorHAnsi"/>
                <w:color w:val="auto"/>
                <w:sz w:val="22"/>
                <w:szCs w:val="22"/>
              </w:rPr>
            </w:pPr>
            <w:r w:rsidRPr="007F4FF4">
              <w:rPr>
                <w:rFonts w:asciiTheme="minorHAnsi" w:hAnsiTheme="minorHAnsi"/>
                <w:b/>
                <w:color w:val="auto"/>
                <w:sz w:val="22"/>
                <w:szCs w:val="22"/>
              </w:rPr>
              <w:t>Liczba projektów (%)</w:t>
            </w:r>
          </w:p>
        </w:tc>
        <w:tc>
          <w:tcPr>
            <w:tcW w:w="1559" w:type="dxa"/>
            <w:vAlign w:val="center"/>
          </w:tcPr>
          <w:p w:rsidR="00BB73D1" w:rsidRPr="007F4FF4" w:rsidRDefault="00770E3B">
            <w:pPr>
              <w:jc w:val="center"/>
              <w:rPr>
                <w:rFonts w:asciiTheme="minorHAnsi" w:hAnsiTheme="minorHAnsi"/>
                <w:color w:val="auto"/>
                <w:sz w:val="22"/>
                <w:szCs w:val="22"/>
              </w:rPr>
            </w:pPr>
            <w:r w:rsidRPr="007F4FF4">
              <w:rPr>
                <w:rFonts w:asciiTheme="minorHAnsi" w:hAnsiTheme="minorHAnsi"/>
                <w:b/>
                <w:color w:val="auto"/>
                <w:sz w:val="22"/>
                <w:szCs w:val="22"/>
              </w:rPr>
              <w:t>Wartość projektów (zł)</w:t>
            </w:r>
          </w:p>
        </w:tc>
        <w:tc>
          <w:tcPr>
            <w:tcW w:w="2438" w:type="dxa"/>
            <w:vAlign w:val="center"/>
          </w:tcPr>
          <w:p w:rsidR="00BB73D1" w:rsidRPr="007F4FF4" w:rsidRDefault="00770E3B">
            <w:pPr>
              <w:jc w:val="center"/>
              <w:rPr>
                <w:rFonts w:asciiTheme="minorHAnsi" w:hAnsiTheme="minorHAnsi"/>
                <w:color w:val="auto"/>
                <w:sz w:val="22"/>
                <w:szCs w:val="22"/>
              </w:rPr>
            </w:pPr>
            <w:r w:rsidRPr="007F4FF4">
              <w:rPr>
                <w:rFonts w:asciiTheme="minorHAnsi" w:hAnsiTheme="minorHAnsi"/>
                <w:b/>
                <w:color w:val="auto"/>
                <w:sz w:val="22"/>
                <w:szCs w:val="22"/>
              </w:rPr>
              <w:t>Wartość projektów (%)</w:t>
            </w:r>
          </w:p>
        </w:tc>
      </w:tr>
      <w:tr w:rsidR="007F4FF4" w:rsidRPr="007F4FF4">
        <w:trPr>
          <w:trHeight w:val="400"/>
        </w:trPr>
        <w:tc>
          <w:tcPr>
            <w:tcW w:w="1526" w:type="dxa"/>
            <w:gridSpan w:val="2"/>
            <w:vAlign w:val="center"/>
          </w:tcPr>
          <w:p w:rsidR="00BB73D1" w:rsidRPr="007F4FF4" w:rsidRDefault="00770E3B">
            <w:pPr>
              <w:jc w:val="center"/>
              <w:rPr>
                <w:rFonts w:asciiTheme="minorHAnsi" w:hAnsiTheme="minorHAnsi"/>
                <w:color w:val="auto"/>
                <w:sz w:val="22"/>
                <w:szCs w:val="22"/>
              </w:rPr>
            </w:pPr>
            <w:r w:rsidRPr="007F4FF4">
              <w:rPr>
                <w:rFonts w:asciiTheme="minorHAnsi" w:hAnsiTheme="minorHAnsi"/>
                <w:b/>
                <w:color w:val="auto"/>
                <w:sz w:val="22"/>
                <w:szCs w:val="22"/>
              </w:rPr>
              <w:t>Ogółem</w:t>
            </w:r>
          </w:p>
        </w:tc>
        <w:tc>
          <w:tcPr>
            <w:tcW w:w="1701" w:type="dxa"/>
            <w:vAlign w:val="center"/>
          </w:tcPr>
          <w:p w:rsidR="00BB73D1" w:rsidRPr="007F4FF4" w:rsidRDefault="00770E3B">
            <w:pPr>
              <w:jc w:val="center"/>
              <w:rPr>
                <w:rFonts w:asciiTheme="minorHAnsi" w:hAnsiTheme="minorHAnsi"/>
                <w:color w:val="auto"/>
                <w:sz w:val="22"/>
                <w:szCs w:val="22"/>
              </w:rPr>
            </w:pPr>
            <w:r w:rsidRPr="007F4FF4">
              <w:rPr>
                <w:rFonts w:asciiTheme="minorHAnsi" w:hAnsiTheme="minorHAnsi"/>
                <w:color w:val="auto"/>
                <w:sz w:val="22"/>
                <w:szCs w:val="22"/>
              </w:rPr>
              <w:t>7</w:t>
            </w:r>
          </w:p>
        </w:tc>
        <w:tc>
          <w:tcPr>
            <w:tcW w:w="1843" w:type="dxa"/>
            <w:vAlign w:val="center"/>
          </w:tcPr>
          <w:p w:rsidR="00BB73D1" w:rsidRPr="007F4FF4" w:rsidRDefault="00770E3B">
            <w:pPr>
              <w:jc w:val="center"/>
              <w:rPr>
                <w:rFonts w:asciiTheme="minorHAnsi" w:hAnsiTheme="minorHAnsi"/>
                <w:color w:val="auto"/>
                <w:sz w:val="22"/>
                <w:szCs w:val="22"/>
              </w:rPr>
            </w:pPr>
            <w:r w:rsidRPr="007F4FF4">
              <w:rPr>
                <w:rFonts w:asciiTheme="minorHAnsi" w:hAnsiTheme="minorHAnsi"/>
                <w:color w:val="auto"/>
                <w:sz w:val="22"/>
                <w:szCs w:val="22"/>
              </w:rPr>
              <w:t>100</w:t>
            </w:r>
          </w:p>
        </w:tc>
        <w:tc>
          <w:tcPr>
            <w:tcW w:w="1559" w:type="dxa"/>
            <w:vAlign w:val="center"/>
          </w:tcPr>
          <w:p w:rsidR="00BB73D1" w:rsidRPr="007F4FF4" w:rsidRDefault="00770E3B">
            <w:pPr>
              <w:jc w:val="center"/>
              <w:rPr>
                <w:rFonts w:asciiTheme="minorHAnsi" w:hAnsiTheme="minorHAnsi"/>
                <w:color w:val="auto"/>
                <w:sz w:val="22"/>
                <w:szCs w:val="22"/>
              </w:rPr>
            </w:pPr>
            <w:r w:rsidRPr="007F4FF4">
              <w:rPr>
                <w:rFonts w:asciiTheme="minorHAnsi" w:hAnsiTheme="minorHAnsi"/>
                <w:color w:val="auto"/>
                <w:sz w:val="22"/>
                <w:szCs w:val="22"/>
              </w:rPr>
              <w:t>6 568 000</w:t>
            </w:r>
          </w:p>
        </w:tc>
        <w:tc>
          <w:tcPr>
            <w:tcW w:w="2438" w:type="dxa"/>
            <w:vAlign w:val="center"/>
          </w:tcPr>
          <w:p w:rsidR="00BB73D1" w:rsidRPr="007F4FF4" w:rsidRDefault="00770E3B">
            <w:pPr>
              <w:jc w:val="center"/>
              <w:rPr>
                <w:rFonts w:asciiTheme="minorHAnsi" w:hAnsiTheme="minorHAnsi"/>
                <w:color w:val="auto"/>
                <w:sz w:val="22"/>
                <w:szCs w:val="22"/>
              </w:rPr>
            </w:pPr>
            <w:r w:rsidRPr="007F4FF4">
              <w:rPr>
                <w:rFonts w:asciiTheme="minorHAnsi" w:hAnsiTheme="minorHAnsi"/>
                <w:color w:val="auto"/>
                <w:sz w:val="22"/>
                <w:szCs w:val="22"/>
              </w:rPr>
              <w:t>100</w:t>
            </w:r>
          </w:p>
        </w:tc>
      </w:tr>
      <w:tr w:rsidR="007F4FF4" w:rsidRPr="007F4FF4">
        <w:trPr>
          <w:trHeight w:val="400"/>
        </w:trPr>
        <w:tc>
          <w:tcPr>
            <w:tcW w:w="1526" w:type="dxa"/>
            <w:gridSpan w:val="2"/>
            <w:vAlign w:val="center"/>
          </w:tcPr>
          <w:p w:rsidR="00BB73D1" w:rsidRPr="007F4FF4" w:rsidRDefault="00770E3B">
            <w:pPr>
              <w:jc w:val="center"/>
              <w:rPr>
                <w:rFonts w:asciiTheme="minorHAnsi" w:hAnsiTheme="minorHAnsi"/>
                <w:color w:val="auto"/>
                <w:sz w:val="22"/>
                <w:szCs w:val="22"/>
              </w:rPr>
            </w:pPr>
            <w:r w:rsidRPr="007F4FF4">
              <w:rPr>
                <w:rFonts w:asciiTheme="minorHAnsi" w:hAnsiTheme="minorHAnsi"/>
                <w:b/>
                <w:color w:val="auto"/>
                <w:sz w:val="22"/>
                <w:szCs w:val="22"/>
              </w:rPr>
              <w:t>Gminy</w:t>
            </w:r>
          </w:p>
        </w:tc>
        <w:tc>
          <w:tcPr>
            <w:tcW w:w="1701" w:type="dxa"/>
            <w:vAlign w:val="center"/>
          </w:tcPr>
          <w:p w:rsidR="00BB73D1" w:rsidRPr="007F4FF4" w:rsidRDefault="00770E3B">
            <w:pPr>
              <w:jc w:val="center"/>
              <w:rPr>
                <w:rFonts w:asciiTheme="minorHAnsi" w:hAnsiTheme="minorHAnsi"/>
                <w:color w:val="auto"/>
                <w:sz w:val="22"/>
                <w:szCs w:val="22"/>
              </w:rPr>
            </w:pPr>
            <w:r w:rsidRPr="007F4FF4">
              <w:rPr>
                <w:rFonts w:asciiTheme="minorHAnsi" w:hAnsiTheme="minorHAnsi"/>
                <w:color w:val="auto"/>
                <w:sz w:val="22"/>
                <w:szCs w:val="22"/>
              </w:rPr>
              <w:t>5</w:t>
            </w:r>
          </w:p>
        </w:tc>
        <w:tc>
          <w:tcPr>
            <w:tcW w:w="1843" w:type="dxa"/>
            <w:vAlign w:val="center"/>
          </w:tcPr>
          <w:p w:rsidR="00BB73D1" w:rsidRPr="007F4FF4" w:rsidRDefault="00770E3B">
            <w:pPr>
              <w:jc w:val="center"/>
              <w:rPr>
                <w:rFonts w:asciiTheme="minorHAnsi" w:hAnsiTheme="minorHAnsi"/>
                <w:color w:val="auto"/>
                <w:sz w:val="22"/>
                <w:szCs w:val="22"/>
              </w:rPr>
            </w:pPr>
            <w:r w:rsidRPr="007F4FF4">
              <w:rPr>
                <w:rFonts w:asciiTheme="minorHAnsi" w:hAnsiTheme="minorHAnsi"/>
                <w:color w:val="auto"/>
                <w:sz w:val="22"/>
                <w:szCs w:val="22"/>
              </w:rPr>
              <w:t>71,43</w:t>
            </w:r>
          </w:p>
        </w:tc>
        <w:tc>
          <w:tcPr>
            <w:tcW w:w="1559" w:type="dxa"/>
            <w:vAlign w:val="center"/>
          </w:tcPr>
          <w:p w:rsidR="00BB73D1" w:rsidRPr="007F4FF4" w:rsidRDefault="00770E3B">
            <w:pPr>
              <w:jc w:val="center"/>
              <w:rPr>
                <w:rFonts w:asciiTheme="minorHAnsi" w:hAnsiTheme="minorHAnsi"/>
                <w:color w:val="auto"/>
                <w:sz w:val="22"/>
                <w:szCs w:val="22"/>
              </w:rPr>
            </w:pPr>
            <w:r w:rsidRPr="007F4FF4">
              <w:rPr>
                <w:rFonts w:asciiTheme="minorHAnsi" w:hAnsiTheme="minorHAnsi"/>
                <w:color w:val="auto"/>
                <w:sz w:val="22"/>
                <w:szCs w:val="22"/>
              </w:rPr>
              <w:t xml:space="preserve">5 415 000 </w:t>
            </w:r>
          </w:p>
        </w:tc>
        <w:tc>
          <w:tcPr>
            <w:tcW w:w="2438" w:type="dxa"/>
            <w:vAlign w:val="center"/>
          </w:tcPr>
          <w:p w:rsidR="00BB73D1" w:rsidRPr="007F4FF4" w:rsidRDefault="00770E3B">
            <w:pPr>
              <w:jc w:val="center"/>
              <w:rPr>
                <w:rFonts w:asciiTheme="minorHAnsi" w:hAnsiTheme="minorHAnsi"/>
                <w:color w:val="auto"/>
                <w:sz w:val="22"/>
                <w:szCs w:val="22"/>
              </w:rPr>
            </w:pPr>
            <w:r w:rsidRPr="007F4FF4">
              <w:rPr>
                <w:rFonts w:asciiTheme="minorHAnsi" w:hAnsiTheme="minorHAnsi"/>
                <w:color w:val="auto"/>
                <w:sz w:val="22"/>
                <w:szCs w:val="22"/>
              </w:rPr>
              <w:t>82,45</w:t>
            </w:r>
          </w:p>
        </w:tc>
      </w:tr>
      <w:tr w:rsidR="007F4FF4" w:rsidRPr="007F4FF4">
        <w:trPr>
          <w:trHeight w:val="400"/>
        </w:trPr>
        <w:tc>
          <w:tcPr>
            <w:tcW w:w="1526" w:type="dxa"/>
            <w:gridSpan w:val="2"/>
            <w:vAlign w:val="center"/>
          </w:tcPr>
          <w:p w:rsidR="00BB73D1" w:rsidRPr="007F4FF4" w:rsidRDefault="00770E3B">
            <w:pPr>
              <w:jc w:val="center"/>
              <w:rPr>
                <w:rFonts w:asciiTheme="minorHAnsi" w:hAnsiTheme="minorHAnsi"/>
                <w:color w:val="auto"/>
                <w:sz w:val="22"/>
                <w:szCs w:val="22"/>
              </w:rPr>
            </w:pPr>
            <w:r w:rsidRPr="007F4FF4">
              <w:rPr>
                <w:rFonts w:asciiTheme="minorHAnsi" w:hAnsiTheme="minorHAnsi"/>
                <w:b/>
                <w:color w:val="auto"/>
                <w:sz w:val="22"/>
                <w:szCs w:val="22"/>
              </w:rPr>
              <w:t>Interesariuszy</w:t>
            </w:r>
          </w:p>
        </w:tc>
        <w:tc>
          <w:tcPr>
            <w:tcW w:w="1701" w:type="dxa"/>
            <w:vAlign w:val="center"/>
          </w:tcPr>
          <w:p w:rsidR="00BB73D1" w:rsidRPr="007F4FF4" w:rsidRDefault="00770E3B">
            <w:pPr>
              <w:jc w:val="center"/>
              <w:rPr>
                <w:rFonts w:asciiTheme="minorHAnsi" w:hAnsiTheme="minorHAnsi"/>
                <w:color w:val="auto"/>
                <w:sz w:val="22"/>
                <w:szCs w:val="22"/>
              </w:rPr>
            </w:pPr>
            <w:r w:rsidRPr="007F4FF4">
              <w:rPr>
                <w:rFonts w:asciiTheme="minorHAnsi" w:hAnsiTheme="minorHAnsi"/>
                <w:color w:val="auto"/>
                <w:sz w:val="22"/>
                <w:szCs w:val="22"/>
              </w:rPr>
              <w:t>2</w:t>
            </w:r>
          </w:p>
        </w:tc>
        <w:tc>
          <w:tcPr>
            <w:tcW w:w="1843" w:type="dxa"/>
            <w:vAlign w:val="center"/>
          </w:tcPr>
          <w:p w:rsidR="00BB73D1" w:rsidRPr="007F4FF4" w:rsidRDefault="00770E3B">
            <w:pPr>
              <w:jc w:val="center"/>
              <w:rPr>
                <w:rFonts w:asciiTheme="minorHAnsi" w:hAnsiTheme="minorHAnsi"/>
                <w:color w:val="auto"/>
                <w:sz w:val="22"/>
                <w:szCs w:val="22"/>
              </w:rPr>
            </w:pPr>
            <w:r w:rsidRPr="007F4FF4">
              <w:rPr>
                <w:rFonts w:asciiTheme="minorHAnsi" w:hAnsiTheme="minorHAnsi"/>
                <w:color w:val="auto"/>
                <w:sz w:val="22"/>
                <w:szCs w:val="22"/>
              </w:rPr>
              <w:t>28,57</w:t>
            </w:r>
          </w:p>
        </w:tc>
        <w:tc>
          <w:tcPr>
            <w:tcW w:w="1559" w:type="dxa"/>
            <w:vAlign w:val="center"/>
          </w:tcPr>
          <w:p w:rsidR="00BB73D1" w:rsidRPr="007F4FF4" w:rsidRDefault="00770E3B">
            <w:pPr>
              <w:jc w:val="center"/>
              <w:rPr>
                <w:rFonts w:asciiTheme="minorHAnsi" w:hAnsiTheme="minorHAnsi"/>
                <w:color w:val="auto"/>
                <w:sz w:val="22"/>
                <w:szCs w:val="22"/>
              </w:rPr>
            </w:pPr>
            <w:r w:rsidRPr="007F4FF4">
              <w:rPr>
                <w:rFonts w:asciiTheme="minorHAnsi" w:hAnsiTheme="minorHAnsi"/>
                <w:color w:val="auto"/>
                <w:sz w:val="22"/>
                <w:szCs w:val="22"/>
              </w:rPr>
              <w:t>1 153 000</w:t>
            </w:r>
          </w:p>
        </w:tc>
        <w:tc>
          <w:tcPr>
            <w:tcW w:w="2438" w:type="dxa"/>
            <w:vAlign w:val="center"/>
          </w:tcPr>
          <w:p w:rsidR="00BB73D1" w:rsidRPr="007F4FF4" w:rsidRDefault="00770E3B">
            <w:pPr>
              <w:jc w:val="center"/>
              <w:rPr>
                <w:rFonts w:asciiTheme="minorHAnsi" w:hAnsiTheme="minorHAnsi"/>
                <w:color w:val="auto"/>
                <w:sz w:val="22"/>
                <w:szCs w:val="22"/>
              </w:rPr>
            </w:pPr>
            <w:r w:rsidRPr="007F4FF4">
              <w:rPr>
                <w:rFonts w:asciiTheme="minorHAnsi" w:hAnsiTheme="minorHAnsi"/>
                <w:color w:val="auto"/>
                <w:sz w:val="22"/>
                <w:szCs w:val="22"/>
              </w:rPr>
              <w:t>17,55</w:t>
            </w:r>
          </w:p>
        </w:tc>
      </w:tr>
    </w:tbl>
    <w:p w:rsidR="00BB73D1" w:rsidRPr="007F4FF4" w:rsidRDefault="00BB73D1">
      <w:pPr>
        <w:keepNext/>
        <w:keepLines/>
        <w:spacing w:before="200" w:after="120"/>
        <w:ind w:left="1701"/>
        <w:rPr>
          <w:rFonts w:asciiTheme="minorHAnsi" w:hAnsiTheme="minorHAnsi"/>
          <w:b/>
          <w:color w:val="auto"/>
          <w:sz w:val="22"/>
          <w:szCs w:val="22"/>
        </w:rPr>
      </w:pPr>
    </w:p>
    <w:p w:rsidR="00BB73D1" w:rsidRPr="007F4FF4" w:rsidRDefault="00BB73D1">
      <w:pPr>
        <w:spacing w:before="120"/>
        <w:ind w:left="2345" w:hanging="360"/>
        <w:jc w:val="both"/>
        <w:rPr>
          <w:rFonts w:asciiTheme="minorHAnsi" w:hAnsiTheme="minorHAnsi"/>
          <w:color w:val="auto"/>
          <w:sz w:val="22"/>
          <w:szCs w:val="22"/>
          <w:u w:val="single"/>
        </w:rPr>
      </w:pPr>
    </w:p>
    <w:p w:rsidR="00BB73D1" w:rsidRPr="007F4FF4" w:rsidRDefault="00BB73D1">
      <w:pPr>
        <w:ind w:left="2345" w:hanging="360"/>
        <w:jc w:val="both"/>
        <w:rPr>
          <w:rFonts w:asciiTheme="minorHAnsi" w:hAnsiTheme="minorHAnsi"/>
          <w:color w:val="auto"/>
          <w:sz w:val="22"/>
          <w:szCs w:val="22"/>
          <w:u w:val="single"/>
        </w:rPr>
      </w:pPr>
    </w:p>
    <w:p w:rsidR="00BB73D1" w:rsidRPr="007F4FF4" w:rsidRDefault="00BB73D1">
      <w:pPr>
        <w:ind w:left="2345" w:hanging="360"/>
        <w:jc w:val="both"/>
        <w:rPr>
          <w:rFonts w:asciiTheme="minorHAnsi" w:hAnsiTheme="minorHAnsi"/>
          <w:color w:val="auto"/>
          <w:sz w:val="22"/>
          <w:szCs w:val="22"/>
          <w:u w:val="single"/>
        </w:rPr>
      </w:pPr>
    </w:p>
    <w:p w:rsidR="00BB73D1" w:rsidRPr="007F4FF4" w:rsidRDefault="00BB73D1">
      <w:pPr>
        <w:spacing w:after="200"/>
        <w:ind w:left="2345" w:hanging="360"/>
        <w:jc w:val="both"/>
        <w:rPr>
          <w:rFonts w:asciiTheme="minorHAnsi" w:hAnsiTheme="minorHAnsi"/>
          <w:color w:val="auto"/>
          <w:sz w:val="22"/>
          <w:szCs w:val="22"/>
          <w:u w:val="single"/>
        </w:rPr>
      </w:pPr>
    </w:p>
    <w:p w:rsidR="00BB73D1" w:rsidRPr="007F4FF4" w:rsidRDefault="00770E3B">
      <w:pPr>
        <w:keepNext/>
        <w:keepLines/>
        <w:spacing w:before="200"/>
        <w:ind w:left="1701"/>
        <w:rPr>
          <w:rFonts w:asciiTheme="minorHAnsi" w:hAnsiTheme="minorHAnsi"/>
          <w:b/>
          <w:color w:val="auto"/>
          <w:sz w:val="22"/>
          <w:szCs w:val="22"/>
        </w:rPr>
      </w:pPr>
      <w:bookmarkStart w:id="7" w:name="_41mghml" w:colFirst="0" w:colLast="0"/>
      <w:bookmarkEnd w:id="7"/>
      <w:r w:rsidRPr="007F4FF4">
        <w:rPr>
          <w:rFonts w:asciiTheme="minorHAnsi" w:hAnsiTheme="minorHAnsi"/>
          <w:color w:val="auto"/>
          <w:sz w:val="22"/>
          <w:szCs w:val="22"/>
        </w:rPr>
        <w:br w:type="page"/>
      </w:r>
      <w:r w:rsidRPr="007F4FF4">
        <w:rPr>
          <w:rFonts w:asciiTheme="minorHAnsi" w:hAnsiTheme="minorHAnsi"/>
          <w:b/>
          <w:color w:val="auto"/>
          <w:sz w:val="22"/>
          <w:szCs w:val="22"/>
        </w:rPr>
        <w:lastRenderedPageBreak/>
        <w:t>6.2. Karty projektów</w:t>
      </w:r>
    </w:p>
    <w:p w:rsidR="00BB73D1" w:rsidRPr="007F4FF4" w:rsidRDefault="00BB73D1">
      <w:pPr>
        <w:keepNext/>
        <w:keepLines/>
        <w:spacing w:after="120"/>
        <w:ind w:left="1701"/>
        <w:rPr>
          <w:rFonts w:asciiTheme="minorHAnsi" w:hAnsiTheme="minorHAnsi"/>
          <w:b/>
          <w:color w:val="auto"/>
          <w:sz w:val="22"/>
          <w:szCs w:val="22"/>
        </w:rPr>
      </w:pPr>
    </w:p>
    <w:tbl>
      <w:tblPr>
        <w:tblW w:w="0" w:type="auto"/>
        <w:tblCellMar>
          <w:top w:w="15" w:type="dxa"/>
          <w:left w:w="15" w:type="dxa"/>
          <w:bottom w:w="15" w:type="dxa"/>
          <w:right w:w="15" w:type="dxa"/>
        </w:tblCellMar>
        <w:tblLook w:val="04A0" w:firstRow="1" w:lastRow="0" w:firstColumn="1" w:lastColumn="0" w:noHBand="0" w:noVBand="1"/>
      </w:tblPr>
      <w:tblGrid>
        <w:gridCol w:w="1727"/>
        <w:gridCol w:w="1618"/>
        <w:gridCol w:w="592"/>
        <w:gridCol w:w="2404"/>
        <w:gridCol w:w="1098"/>
        <w:gridCol w:w="2189"/>
      </w:tblGrid>
      <w:tr w:rsidR="007F4FF4" w:rsidRPr="007F4FF4" w:rsidTr="00D71CFF">
        <w:trPr>
          <w:trHeight w:val="540"/>
        </w:trPr>
        <w:tc>
          <w:tcPr>
            <w:tcW w:w="0" w:type="auto"/>
            <w:tcBorders>
              <w:top w:val="single" w:sz="4" w:space="0" w:color="000000"/>
              <w:left w:val="single" w:sz="4" w:space="0" w:color="000000"/>
              <w:bottom w:val="single" w:sz="4" w:space="0" w:color="000000"/>
              <w:right w:val="single" w:sz="4" w:space="0" w:color="000000"/>
            </w:tcBorders>
            <w:shd w:val="clear" w:color="auto" w:fill="FFE100"/>
            <w:tcMar>
              <w:top w:w="0" w:type="dxa"/>
              <w:left w:w="108" w:type="dxa"/>
              <w:bottom w:w="0" w:type="dxa"/>
              <w:right w:w="108" w:type="dxa"/>
            </w:tcMar>
            <w:vAlign w:val="center"/>
            <w:hideMark/>
          </w:tcPr>
          <w:p w:rsidR="001228A8" w:rsidRPr="007F4FF4" w:rsidRDefault="001228A8" w:rsidP="00D71CFF">
            <w:pPr>
              <w:jc w:val="center"/>
              <w:rPr>
                <w:rFonts w:asciiTheme="minorHAnsi" w:eastAsia="Times New Roman" w:hAnsiTheme="minorHAnsi"/>
                <w:color w:val="auto"/>
                <w:sz w:val="22"/>
                <w:szCs w:val="22"/>
              </w:rPr>
            </w:pPr>
            <w:r w:rsidRPr="007F4FF4">
              <w:rPr>
                <w:rFonts w:asciiTheme="minorHAnsi" w:eastAsia="Times New Roman" w:hAnsiTheme="minorHAnsi"/>
                <w:b/>
                <w:bCs/>
                <w:color w:val="auto"/>
                <w:sz w:val="22"/>
                <w:szCs w:val="22"/>
              </w:rPr>
              <w:t>Nr porządkowy</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FFE100"/>
            <w:tcMar>
              <w:top w:w="0" w:type="dxa"/>
              <w:left w:w="108" w:type="dxa"/>
              <w:bottom w:w="0" w:type="dxa"/>
              <w:right w:w="108" w:type="dxa"/>
            </w:tcMar>
            <w:vAlign w:val="center"/>
            <w:hideMark/>
          </w:tcPr>
          <w:p w:rsidR="001228A8" w:rsidRPr="007F4FF4" w:rsidRDefault="001228A8" w:rsidP="00D71CFF">
            <w:pPr>
              <w:jc w:val="center"/>
              <w:rPr>
                <w:rFonts w:asciiTheme="minorHAnsi" w:eastAsia="Times New Roman" w:hAnsiTheme="minorHAnsi"/>
                <w:color w:val="auto"/>
                <w:sz w:val="22"/>
                <w:szCs w:val="22"/>
              </w:rPr>
            </w:pPr>
            <w:r w:rsidRPr="007F4FF4">
              <w:rPr>
                <w:rFonts w:asciiTheme="minorHAnsi" w:eastAsia="Times New Roman" w:hAnsiTheme="minorHAnsi"/>
                <w:b/>
                <w:bCs/>
                <w:color w:val="auto"/>
                <w:sz w:val="22"/>
                <w:szCs w:val="22"/>
              </w:rPr>
              <w:t>Nazwa przedsięwzięcia (tytuł projektu)</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FFE100"/>
            <w:tcMar>
              <w:top w:w="0" w:type="dxa"/>
              <w:left w:w="108" w:type="dxa"/>
              <w:bottom w:w="0" w:type="dxa"/>
              <w:right w:w="108" w:type="dxa"/>
            </w:tcMar>
            <w:vAlign w:val="center"/>
            <w:hideMark/>
          </w:tcPr>
          <w:p w:rsidR="001228A8" w:rsidRPr="007F4FF4" w:rsidRDefault="001228A8" w:rsidP="00D71CFF">
            <w:pPr>
              <w:jc w:val="center"/>
              <w:rPr>
                <w:rFonts w:asciiTheme="minorHAnsi" w:eastAsia="Times New Roman" w:hAnsiTheme="minorHAnsi"/>
                <w:color w:val="auto"/>
                <w:sz w:val="22"/>
                <w:szCs w:val="22"/>
              </w:rPr>
            </w:pPr>
            <w:r w:rsidRPr="007F4FF4">
              <w:rPr>
                <w:rFonts w:asciiTheme="minorHAnsi" w:eastAsia="Times New Roman" w:hAnsiTheme="minorHAnsi"/>
                <w:b/>
                <w:bCs/>
                <w:color w:val="auto"/>
                <w:sz w:val="22"/>
                <w:szCs w:val="22"/>
              </w:rPr>
              <w:t>Wnioskodawca (nazwa)</w:t>
            </w:r>
          </w:p>
        </w:tc>
      </w:tr>
      <w:tr w:rsidR="007F4FF4" w:rsidRPr="007F4FF4" w:rsidTr="00D71CFF">
        <w:trPr>
          <w:trHeight w:val="400"/>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1228A8" w:rsidRPr="007F4FF4" w:rsidRDefault="001228A8" w:rsidP="00D71CFF">
            <w:pPr>
              <w:jc w:val="center"/>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1</w:t>
            </w:r>
          </w:p>
        </w:tc>
        <w:tc>
          <w:tcPr>
            <w:tcW w:w="0" w:type="auto"/>
            <w:gridSpan w:val="3"/>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1228A8" w:rsidRPr="007F4FF4" w:rsidRDefault="001228A8" w:rsidP="00D71CFF">
            <w:pPr>
              <w:jc w:val="center"/>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Plenerowe Centrum Sportu i Rekreacji</w:t>
            </w: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1228A8" w:rsidRPr="007F4FF4" w:rsidRDefault="001228A8" w:rsidP="00D71CFF">
            <w:pPr>
              <w:jc w:val="center"/>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Gmina Barwice</w:t>
            </w:r>
          </w:p>
        </w:tc>
      </w:tr>
      <w:tr w:rsidR="007F4FF4" w:rsidRPr="007F4FF4" w:rsidTr="00D71CFF">
        <w:trPr>
          <w:trHeight w:val="360"/>
        </w:trPr>
        <w:tc>
          <w:tcPr>
            <w:tcW w:w="0" w:type="auto"/>
            <w:vMerge w:val="restart"/>
            <w:tcBorders>
              <w:top w:val="single" w:sz="4" w:space="0" w:color="000000"/>
              <w:left w:val="single" w:sz="4" w:space="0" w:color="000000"/>
              <w:bottom w:val="single" w:sz="4" w:space="0" w:color="000000"/>
              <w:right w:val="single" w:sz="4" w:space="0" w:color="000000"/>
            </w:tcBorders>
            <w:shd w:val="clear" w:color="auto" w:fill="FFE100"/>
            <w:tcMar>
              <w:top w:w="0" w:type="dxa"/>
              <w:left w:w="108" w:type="dxa"/>
              <w:bottom w:w="0" w:type="dxa"/>
              <w:right w:w="108" w:type="dxa"/>
            </w:tcMar>
            <w:vAlign w:val="center"/>
            <w:hideMark/>
          </w:tcPr>
          <w:p w:rsidR="001228A8" w:rsidRPr="007F4FF4" w:rsidRDefault="001228A8" w:rsidP="00D71CFF">
            <w:pPr>
              <w:rPr>
                <w:rFonts w:asciiTheme="minorHAnsi" w:eastAsia="Times New Roman" w:hAnsiTheme="minorHAnsi"/>
                <w:color w:val="auto"/>
                <w:sz w:val="22"/>
                <w:szCs w:val="22"/>
              </w:rPr>
            </w:pPr>
            <w:r w:rsidRPr="007F4FF4">
              <w:rPr>
                <w:rFonts w:asciiTheme="minorHAnsi" w:eastAsia="Times New Roman" w:hAnsiTheme="minorHAnsi"/>
                <w:b/>
                <w:bCs/>
                <w:color w:val="auto"/>
                <w:sz w:val="22"/>
                <w:szCs w:val="22"/>
              </w:rPr>
              <w:t xml:space="preserve">Powiązanie </w:t>
            </w:r>
            <w:r w:rsidRPr="007F4FF4">
              <w:rPr>
                <w:rFonts w:asciiTheme="minorHAnsi" w:eastAsia="Times New Roman" w:hAnsiTheme="minorHAnsi"/>
                <w:b/>
                <w:bCs/>
                <w:color w:val="auto"/>
                <w:sz w:val="22"/>
                <w:szCs w:val="22"/>
              </w:rPr>
              <w:br/>
              <w:t xml:space="preserve">z celami PR </w:t>
            </w:r>
            <w:r w:rsidRPr="007F4FF4">
              <w:rPr>
                <w:rFonts w:asciiTheme="minorHAnsi" w:eastAsia="Times New Roman" w:hAnsiTheme="minorHAnsi"/>
                <w:b/>
                <w:bCs/>
                <w:color w:val="auto"/>
                <w:sz w:val="22"/>
                <w:szCs w:val="22"/>
              </w:rPr>
              <w:br/>
            </w:r>
            <w:r w:rsidRPr="007F4FF4">
              <w:rPr>
                <w:rFonts w:asciiTheme="minorHAnsi" w:eastAsia="Times New Roman" w:hAnsiTheme="minorHAnsi"/>
                <w:color w:val="auto"/>
                <w:sz w:val="22"/>
                <w:szCs w:val="22"/>
              </w:rPr>
              <w:t>(x= tak)</w:t>
            </w:r>
          </w:p>
        </w:tc>
        <w:tc>
          <w:tcPr>
            <w:tcW w:w="0" w:type="auto"/>
            <w:tcBorders>
              <w:top w:val="single" w:sz="4" w:space="0" w:color="000000"/>
              <w:left w:val="single" w:sz="4" w:space="0" w:color="000000"/>
              <w:bottom w:val="single" w:sz="4" w:space="0" w:color="000000"/>
              <w:right w:val="single" w:sz="4" w:space="0" w:color="000000"/>
            </w:tcBorders>
            <w:shd w:val="clear" w:color="auto" w:fill="FFE100"/>
            <w:tcMar>
              <w:top w:w="0" w:type="dxa"/>
              <w:left w:w="108" w:type="dxa"/>
              <w:bottom w:w="0" w:type="dxa"/>
              <w:right w:w="108" w:type="dxa"/>
            </w:tcMar>
            <w:vAlign w:val="center"/>
            <w:hideMark/>
          </w:tcPr>
          <w:p w:rsidR="001228A8" w:rsidRPr="007F4FF4" w:rsidRDefault="001228A8" w:rsidP="00D71CFF">
            <w:pPr>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Cel nr 1</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1228A8" w:rsidRPr="007F4FF4" w:rsidRDefault="001228A8" w:rsidP="00D71CFF">
            <w:pPr>
              <w:jc w:val="center"/>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x</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FFE100"/>
            <w:tcMar>
              <w:top w:w="0" w:type="dxa"/>
              <w:left w:w="108" w:type="dxa"/>
              <w:bottom w:w="0" w:type="dxa"/>
              <w:right w:w="108" w:type="dxa"/>
            </w:tcMar>
            <w:vAlign w:val="center"/>
            <w:hideMark/>
          </w:tcPr>
          <w:p w:rsidR="001228A8" w:rsidRPr="007F4FF4" w:rsidRDefault="001228A8" w:rsidP="00D71CFF">
            <w:pPr>
              <w:jc w:val="center"/>
              <w:rPr>
                <w:rFonts w:asciiTheme="minorHAnsi" w:eastAsia="Times New Roman" w:hAnsiTheme="minorHAnsi"/>
                <w:color w:val="auto"/>
                <w:sz w:val="22"/>
                <w:szCs w:val="22"/>
              </w:rPr>
            </w:pPr>
            <w:r w:rsidRPr="007F4FF4">
              <w:rPr>
                <w:rFonts w:asciiTheme="minorHAnsi" w:eastAsia="Times New Roman" w:hAnsiTheme="minorHAnsi"/>
                <w:b/>
                <w:bCs/>
                <w:color w:val="auto"/>
                <w:sz w:val="22"/>
                <w:szCs w:val="22"/>
              </w:rPr>
              <w:t xml:space="preserve">Lokalizacja przedsięwzięcia </w:t>
            </w:r>
            <w:r w:rsidRPr="007F4FF4">
              <w:rPr>
                <w:rFonts w:asciiTheme="minorHAnsi" w:eastAsia="Times New Roman" w:hAnsiTheme="minorHAnsi"/>
                <w:color w:val="auto"/>
                <w:sz w:val="22"/>
                <w:szCs w:val="22"/>
              </w:rPr>
              <w:t>(x = tak)</w:t>
            </w:r>
          </w:p>
        </w:tc>
        <w:tc>
          <w:tcPr>
            <w:tcW w:w="0" w:type="auto"/>
            <w:tcBorders>
              <w:top w:val="single" w:sz="4" w:space="0" w:color="000000"/>
              <w:left w:val="single" w:sz="4" w:space="0" w:color="000000"/>
              <w:bottom w:val="single" w:sz="4" w:space="0" w:color="000000"/>
              <w:right w:val="single" w:sz="4" w:space="0" w:color="000000"/>
            </w:tcBorders>
            <w:shd w:val="clear" w:color="auto" w:fill="FFE100"/>
            <w:tcMar>
              <w:top w:w="0" w:type="dxa"/>
              <w:left w:w="108" w:type="dxa"/>
              <w:bottom w:w="0" w:type="dxa"/>
              <w:right w:w="108" w:type="dxa"/>
            </w:tcMar>
            <w:vAlign w:val="center"/>
            <w:hideMark/>
          </w:tcPr>
          <w:p w:rsidR="001228A8" w:rsidRPr="007F4FF4" w:rsidRDefault="001228A8" w:rsidP="00D71CFF">
            <w:pPr>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Barwice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1228A8" w:rsidRPr="007F4FF4" w:rsidRDefault="001228A8" w:rsidP="00D71CFF">
            <w:pPr>
              <w:jc w:val="center"/>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x</w:t>
            </w:r>
          </w:p>
        </w:tc>
      </w:tr>
      <w:tr w:rsidR="007F4FF4" w:rsidRPr="007F4FF4" w:rsidTr="00D71CFF">
        <w:trPr>
          <w:trHeight w:val="360"/>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1228A8" w:rsidRPr="007F4FF4" w:rsidRDefault="001228A8" w:rsidP="00D71CFF">
            <w:pPr>
              <w:rPr>
                <w:rFonts w:asciiTheme="minorHAnsi" w:eastAsia="Times New Roman" w:hAnsiTheme="minorHAnsi"/>
                <w:color w:val="auto"/>
                <w:sz w:val="22"/>
                <w:szCs w:val="22"/>
              </w:rPr>
            </w:pPr>
          </w:p>
        </w:tc>
        <w:tc>
          <w:tcPr>
            <w:tcW w:w="0" w:type="auto"/>
            <w:tcBorders>
              <w:top w:val="single" w:sz="4" w:space="0" w:color="000000"/>
              <w:left w:val="single" w:sz="4" w:space="0" w:color="000000"/>
              <w:bottom w:val="single" w:sz="4" w:space="0" w:color="000000"/>
              <w:right w:val="single" w:sz="4" w:space="0" w:color="000000"/>
            </w:tcBorders>
            <w:shd w:val="clear" w:color="auto" w:fill="FFE100"/>
            <w:tcMar>
              <w:top w:w="0" w:type="dxa"/>
              <w:left w:w="108" w:type="dxa"/>
              <w:bottom w:w="0" w:type="dxa"/>
              <w:right w:w="108" w:type="dxa"/>
            </w:tcMar>
            <w:vAlign w:val="center"/>
            <w:hideMark/>
          </w:tcPr>
          <w:p w:rsidR="001228A8" w:rsidRPr="007F4FF4" w:rsidRDefault="001228A8" w:rsidP="00D71CFF">
            <w:pPr>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Cel nr 2</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1228A8" w:rsidRPr="007F4FF4" w:rsidRDefault="001228A8" w:rsidP="00D71CFF">
            <w:pPr>
              <w:jc w:val="center"/>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x</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1228A8" w:rsidRPr="007F4FF4" w:rsidRDefault="001228A8" w:rsidP="00D71CFF">
            <w:pPr>
              <w:rPr>
                <w:rFonts w:asciiTheme="minorHAnsi" w:eastAsia="Times New Roman" w:hAnsiTheme="minorHAnsi"/>
                <w:color w:val="auto"/>
                <w:sz w:val="22"/>
                <w:szCs w:val="22"/>
              </w:rPr>
            </w:pPr>
          </w:p>
        </w:tc>
        <w:tc>
          <w:tcPr>
            <w:tcW w:w="0" w:type="auto"/>
            <w:tcBorders>
              <w:top w:val="single" w:sz="4" w:space="0" w:color="000000"/>
              <w:left w:val="single" w:sz="4" w:space="0" w:color="000000"/>
              <w:bottom w:val="single" w:sz="4" w:space="0" w:color="000000"/>
              <w:right w:val="single" w:sz="4" w:space="0" w:color="000000"/>
            </w:tcBorders>
            <w:shd w:val="clear" w:color="auto" w:fill="FFE100"/>
            <w:tcMar>
              <w:top w:w="0" w:type="dxa"/>
              <w:left w:w="108" w:type="dxa"/>
              <w:bottom w:w="0" w:type="dxa"/>
              <w:right w:w="108" w:type="dxa"/>
            </w:tcMar>
            <w:hideMark/>
          </w:tcPr>
          <w:p w:rsidR="001228A8" w:rsidRPr="007F4FF4" w:rsidRDefault="001228A8" w:rsidP="00D71CFF">
            <w:pPr>
              <w:rPr>
                <w:rFonts w:asciiTheme="minorHAnsi" w:eastAsia="Times New Roman" w:hAnsiTheme="minorHAnsi"/>
                <w:color w:val="auto"/>
                <w:sz w:val="22"/>
                <w:szCs w:val="22"/>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1228A8" w:rsidRPr="007F4FF4" w:rsidRDefault="001228A8" w:rsidP="00D71CFF">
            <w:pPr>
              <w:rPr>
                <w:rFonts w:asciiTheme="minorHAnsi" w:eastAsia="Times New Roman" w:hAnsiTheme="minorHAnsi"/>
                <w:color w:val="auto"/>
                <w:sz w:val="22"/>
                <w:szCs w:val="22"/>
              </w:rPr>
            </w:pPr>
          </w:p>
        </w:tc>
      </w:tr>
      <w:tr w:rsidR="007F4FF4" w:rsidRPr="007F4FF4" w:rsidTr="00D71CFF">
        <w:trPr>
          <w:trHeight w:val="360"/>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1228A8" w:rsidRPr="007F4FF4" w:rsidRDefault="001228A8" w:rsidP="00D71CFF">
            <w:pPr>
              <w:rPr>
                <w:rFonts w:asciiTheme="minorHAnsi" w:eastAsia="Times New Roman" w:hAnsiTheme="minorHAnsi"/>
                <w:color w:val="auto"/>
                <w:sz w:val="22"/>
                <w:szCs w:val="22"/>
              </w:rPr>
            </w:pPr>
          </w:p>
        </w:tc>
        <w:tc>
          <w:tcPr>
            <w:tcW w:w="0" w:type="auto"/>
            <w:tcBorders>
              <w:top w:val="single" w:sz="4" w:space="0" w:color="000000"/>
              <w:left w:val="single" w:sz="4" w:space="0" w:color="000000"/>
              <w:bottom w:val="single" w:sz="4" w:space="0" w:color="000000"/>
              <w:right w:val="single" w:sz="4" w:space="0" w:color="000000"/>
            </w:tcBorders>
            <w:shd w:val="clear" w:color="auto" w:fill="FFE100"/>
            <w:tcMar>
              <w:top w:w="0" w:type="dxa"/>
              <w:left w:w="108" w:type="dxa"/>
              <w:bottom w:w="0" w:type="dxa"/>
              <w:right w:w="108" w:type="dxa"/>
            </w:tcMar>
            <w:vAlign w:val="center"/>
            <w:hideMark/>
          </w:tcPr>
          <w:p w:rsidR="001228A8" w:rsidRPr="007F4FF4" w:rsidRDefault="001228A8" w:rsidP="00D71CFF">
            <w:pPr>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Cel nr 3</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1228A8" w:rsidRPr="007F4FF4" w:rsidRDefault="001228A8" w:rsidP="00D71CFF">
            <w:pPr>
              <w:jc w:val="center"/>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x</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1228A8" w:rsidRPr="007F4FF4" w:rsidRDefault="001228A8" w:rsidP="00D71CFF">
            <w:pPr>
              <w:rPr>
                <w:rFonts w:asciiTheme="minorHAnsi" w:eastAsia="Times New Roman" w:hAnsiTheme="minorHAnsi"/>
                <w:color w:val="auto"/>
                <w:sz w:val="22"/>
                <w:szCs w:val="22"/>
              </w:rPr>
            </w:pPr>
          </w:p>
        </w:tc>
        <w:tc>
          <w:tcPr>
            <w:tcW w:w="0" w:type="auto"/>
            <w:tcBorders>
              <w:top w:val="single" w:sz="4" w:space="0" w:color="000000"/>
              <w:left w:val="single" w:sz="4" w:space="0" w:color="000000"/>
              <w:bottom w:val="single" w:sz="4" w:space="0" w:color="000000"/>
              <w:right w:val="single" w:sz="4" w:space="0" w:color="000000"/>
            </w:tcBorders>
            <w:shd w:val="clear" w:color="auto" w:fill="FFE100"/>
            <w:tcMar>
              <w:top w:w="0" w:type="dxa"/>
              <w:left w:w="108" w:type="dxa"/>
              <w:bottom w:w="0" w:type="dxa"/>
              <w:right w:w="108" w:type="dxa"/>
            </w:tcMar>
            <w:hideMark/>
          </w:tcPr>
          <w:p w:rsidR="001228A8" w:rsidRPr="007F4FF4" w:rsidRDefault="001228A8" w:rsidP="00D71CFF">
            <w:pPr>
              <w:rPr>
                <w:rFonts w:asciiTheme="minorHAnsi" w:eastAsia="Times New Roman" w:hAnsiTheme="minorHAnsi"/>
                <w:color w:val="auto"/>
                <w:sz w:val="22"/>
                <w:szCs w:val="22"/>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1228A8" w:rsidRPr="007F4FF4" w:rsidRDefault="001228A8" w:rsidP="00D71CFF">
            <w:pPr>
              <w:rPr>
                <w:rFonts w:asciiTheme="minorHAnsi" w:eastAsia="Times New Roman" w:hAnsiTheme="minorHAnsi"/>
                <w:color w:val="auto"/>
                <w:sz w:val="22"/>
                <w:szCs w:val="22"/>
              </w:rPr>
            </w:pPr>
          </w:p>
        </w:tc>
      </w:tr>
      <w:tr w:rsidR="007F4FF4" w:rsidRPr="007F4FF4" w:rsidTr="00D71CFF">
        <w:trPr>
          <w:trHeight w:val="360"/>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1228A8" w:rsidRPr="007F4FF4" w:rsidRDefault="001228A8" w:rsidP="00D71CFF">
            <w:pPr>
              <w:rPr>
                <w:rFonts w:asciiTheme="minorHAnsi" w:eastAsia="Times New Roman" w:hAnsiTheme="minorHAnsi"/>
                <w:color w:val="auto"/>
                <w:sz w:val="22"/>
                <w:szCs w:val="22"/>
              </w:rPr>
            </w:pPr>
          </w:p>
        </w:tc>
        <w:tc>
          <w:tcPr>
            <w:tcW w:w="0" w:type="auto"/>
            <w:tcBorders>
              <w:top w:val="single" w:sz="4" w:space="0" w:color="000000"/>
              <w:left w:val="single" w:sz="4" w:space="0" w:color="000000"/>
              <w:bottom w:val="single" w:sz="4" w:space="0" w:color="000000"/>
              <w:right w:val="single" w:sz="4" w:space="0" w:color="000000"/>
            </w:tcBorders>
            <w:shd w:val="clear" w:color="auto" w:fill="FFE100"/>
            <w:tcMar>
              <w:top w:w="0" w:type="dxa"/>
              <w:left w:w="108" w:type="dxa"/>
              <w:bottom w:w="0" w:type="dxa"/>
              <w:right w:w="108" w:type="dxa"/>
            </w:tcMar>
            <w:vAlign w:val="center"/>
            <w:hideMark/>
          </w:tcPr>
          <w:p w:rsidR="001228A8" w:rsidRPr="007F4FF4" w:rsidRDefault="001228A8" w:rsidP="00D71CFF">
            <w:pPr>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 xml:space="preserve">Cel nr 4 </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1228A8" w:rsidRPr="007F4FF4" w:rsidRDefault="001228A8" w:rsidP="00D71CFF">
            <w:pPr>
              <w:jc w:val="center"/>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x</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1228A8" w:rsidRPr="007F4FF4" w:rsidRDefault="001228A8" w:rsidP="00D71CFF">
            <w:pPr>
              <w:rPr>
                <w:rFonts w:asciiTheme="minorHAnsi" w:eastAsia="Times New Roman" w:hAnsiTheme="minorHAnsi"/>
                <w:color w:val="auto"/>
                <w:sz w:val="22"/>
                <w:szCs w:val="22"/>
              </w:rPr>
            </w:pPr>
          </w:p>
        </w:tc>
        <w:tc>
          <w:tcPr>
            <w:tcW w:w="0" w:type="auto"/>
            <w:tcBorders>
              <w:top w:val="single" w:sz="4" w:space="0" w:color="000000"/>
              <w:left w:val="single" w:sz="4" w:space="0" w:color="000000"/>
              <w:bottom w:val="single" w:sz="4" w:space="0" w:color="000000"/>
              <w:right w:val="single" w:sz="4" w:space="0" w:color="000000"/>
            </w:tcBorders>
            <w:shd w:val="clear" w:color="auto" w:fill="FFE100"/>
            <w:tcMar>
              <w:top w:w="0" w:type="dxa"/>
              <w:left w:w="108" w:type="dxa"/>
              <w:bottom w:w="0" w:type="dxa"/>
              <w:right w:w="108" w:type="dxa"/>
            </w:tcMar>
            <w:vAlign w:val="center"/>
            <w:hideMark/>
          </w:tcPr>
          <w:p w:rsidR="001228A8" w:rsidRPr="007F4FF4" w:rsidRDefault="001228A8" w:rsidP="00D71CFF">
            <w:pPr>
              <w:rPr>
                <w:rFonts w:asciiTheme="minorHAnsi" w:eastAsia="Times New Roman" w:hAnsiTheme="minorHAnsi"/>
                <w:color w:val="auto"/>
                <w:sz w:val="22"/>
                <w:szCs w:val="22"/>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1228A8" w:rsidRPr="007F4FF4" w:rsidRDefault="001228A8" w:rsidP="00D71CFF">
            <w:pPr>
              <w:rPr>
                <w:rFonts w:asciiTheme="minorHAnsi" w:eastAsia="Times New Roman" w:hAnsiTheme="minorHAnsi"/>
                <w:color w:val="auto"/>
                <w:sz w:val="22"/>
                <w:szCs w:val="22"/>
              </w:rPr>
            </w:pPr>
          </w:p>
        </w:tc>
      </w:tr>
      <w:tr w:rsidR="007F4FF4" w:rsidRPr="007F4FF4" w:rsidTr="00D71CFF">
        <w:tc>
          <w:tcPr>
            <w:tcW w:w="0" w:type="auto"/>
            <w:vMerge w:val="restart"/>
            <w:tcBorders>
              <w:top w:val="single" w:sz="4" w:space="0" w:color="000000"/>
              <w:left w:val="single" w:sz="4" w:space="0" w:color="000000"/>
              <w:bottom w:val="single" w:sz="4" w:space="0" w:color="000000"/>
              <w:right w:val="single" w:sz="4" w:space="0" w:color="000000"/>
            </w:tcBorders>
            <w:shd w:val="clear" w:color="auto" w:fill="FFE100"/>
            <w:tcMar>
              <w:top w:w="0" w:type="dxa"/>
              <w:left w:w="108" w:type="dxa"/>
              <w:bottom w:w="0" w:type="dxa"/>
              <w:right w:w="108" w:type="dxa"/>
            </w:tcMar>
            <w:vAlign w:val="center"/>
            <w:hideMark/>
          </w:tcPr>
          <w:p w:rsidR="001228A8" w:rsidRPr="007F4FF4" w:rsidRDefault="001228A8" w:rsidP="00D71CFF">
            <w:pPr>
              <w:spacing w:line="0" w:lineRule="atLeast"/>
              <w:rPr>
                <w:rFonts w:asciiTheme="minorHAnsi" w:eastAsia="Times New Roman" w:hAnsiTheme="minorHAnsi"/>
                <w:color w:val="auto"/>
                <w:sz w:val="22"/>
                <w:szCs w:val="22"/>
              </w:rPr>
            </w:pPr>
            <w:r w:rsidRPr="007F4FF4">
              <w:rPr>
                <w:rFonts w:asciiTheme="minorHAnsi" w:eastAsia="Times New Roman" w:hAnsiTheme="minorHAnsi"/>
                <w:b/>
                <w:bCs/>
                <w:color w:val="auto"/>
                <w:sz w:val="22"/>
                <w:szCs w:val="22"/>
              </w:rPr>
              <w:t>Ramy realizacji</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FFE100"/>
            <w:tcMar>
              <w:top w:w="0" w:type="dxa"/>
              <w:left w:w="108" w:type="dxa"/>
              <w:bottom w:w="0" w:type="dxa"/>
              <w:right w:w="108" w:type="dxa"/>
            </w:tcMar>
            <w:vAlign w:val="center"/>
            <w:hideMark/>
          </w:tcPr>
          <w:p w:rsidR="001228A8" w:rsidRPr="007F4FF4" w:rsidRDefault="001228A8" w:rsidP="00D71CFF">
            <w:pPr>
              <w:rPr>
                <w:rFonts w:asciiTheme="minorHAnsi" w:eastAsia="Times New Roman" w:hAnsiTheme="minorHAnsi"/>
                <w:color w:val="auto"/>
                <w:sz w:val="22"/>
                <w:szCs w:val="22"/>
              </w:rPr>
            </w:pPr>
          </w:p>
          <w:p w:rsidR="001228A8" w:rsidRPr="007F4FF4" w:rsidRDefault="001228A8" w:rsidP="00D71CFF">
            <w:pPr>
              <w:jc w:val="center"/>
              <w:rPr>
                <w:rFonts w:asciiTheme="minorHAnsi" w:eastAsia="Times New Roman" w:hAnsiTheme="minorHAnsi"/>
                <w:color w:val="auto"/>
                <w:sz w:val="22"/>
                <w:szCs w:val="22"/>
              </w:rPr>
            </w:pPr>
            <w:r w:rsidRPr="007F4FF4">
              <w:rPr>
                <w:rFonts w:asciiTheme="minorHAnsi" w:eastAsia="Times New Roman" w:hAnsiTheme="minorHAnsi"/>
                <w:b/>
                <w:bCs/>
                <w:color w:val="auto"/>
                <w:sz w:val="22"/>
                <w:szCs w:val="22"/>
              </w:rPr>
              <w:t>Szacowana wartość przedsięwzięcia</w:t>
            </w:r>
          </w:p>
          <w:p w:rsidR="001228A8" w:rsidRPr="007F4FF4" w:rsidRDefault="001228A8" w:rsidP="00D71CFF">
            <w:pPr>
              <w:spacing w:line="0" w:lineRule="atLeast"/>
              <w:rPr>
                <w:rFonts w:asciiTheme="minorHAnsi" w:eastAsia="Times New Roman" w:hAnsiTheme="minorHAnsi"/>
                <w:color w:val="auto"/>
                <w:sz w:val="22"/>
                <w:szCs w:val="22"/>
              </w:rPr>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FFE100"/>
            <w:tcMar>
              <w:top w:w="0" w:type="dxa"/>
              <w:left w:w="108" w:type="dxa"/>
              <w:bottom w:w="0" w:type="dxa"/>
              <w:right w:w="108" w:type="dxa"/>
            </w:tcMar>
            <w:vAlign w:val="center"/>
            <w:hideMark/>
          </w:tcPr>
          <w:p w:rsidR="001228A8" w:rsidRPr="007F4FF4" w:rsidRDefault="001228A8" w:rsidP="00D71CFF">
            <w:pPr>
              <w:spacing w:line="0" w:lineRule="atLeast"/>
              <w:jc w:val="center"/>
              <w:rPr>
                <w:rFonts w:asciiTheme="minorHAnsi" w:eastAsia="Times New Roman" w:hAnsiTheme="minorHAnsi"/>
                <w:color w:val="auto"/>
                <w:sz w:val="22"/>
                <w:szCs w:val="22"/>
              </w:rPr>
            </w:pPr>
            <w:r w:rsidRPr="007F4FF4">
              <w:rPr>
                <w:rFonts w:asciiTheme="minorHAnsi" w:eastAsia="Times New Roman" w:hAnsiTheme="minorHAnsi"/>
                <w:b/>
                <w:bCs/>
                <w:color w:val="auto"/>
                <w:sz w:val="22"/>
                <w:szCs w:val="22"/>
              </w:rPr>
              <w:t>Termin (od - do)</w:t>
            </w:r>
          </w:p>
        </w:tc>
      </w:tr>
      <w:tr w:rsidR="007F4FF4" w:rsidRPr="007F4FF4" w:rsidTr="00D71CFF">
        <w:trPr>
          <w:trHeight w:val="560"/>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1228A8" w:rsidRPr="007F4FF4" w:rsidRDefault="001228A8" w:rsidP="00D71CFF">
            <w:pPr>
              <w:rPr>
                <w:rFonts w:asciiTheme="minorHAnsi" w:eastAsia="Times New Roman" w:hAnsiTheme="minorHAnsi"/>
                <w:color w:val="auto"/>
                <w:sz w:val="22"/>
                <w:szCs w:val="22"/>
              </w:rPr>
            </w:pPr>
          </w:p>
        </w:tc>
        <w:tc>
          <w:tcPr>
            <w:tcW w:w="0" w:type="auto"/>
            <w:gridSpan w:val="3"/>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1228A8" w:rsidRPr="007F4FF4" w:rsidRDefault="001228A8" w:rsidP="00D71CFF">
            <w:pPr>
              <w:rPr>
                <w:rFonts w:asciiTheme="minorHAnsi" w:eastAsia="Times New Roman" w:hAnsiTheme="minorHAnsi"/>
                <w:color w:val="auto"/>
                <w:sz w:val="22"/>
                <w:szCs w:val="22"/>
              </w:rPr>
            </w:pPr>
          </w:p>
          <w:p w:rsidR="001228A8" w:rsidRPr="007F4FF4" w:rsidRDefault="001228A8" w:rsidP="00D71CFF">
            <w:pPr>
              <w:jc w:val="center"/>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750 000 zł</w:t>
            </w:r>
          </w:p>
          <w:p w:rsidR="001228A8" w:rsidRPr="007F4FF4" w:rsidRDefault="001228A8" w:rsidP="00D71CFF">
            <w:pPr>
              <w:rPr>
                <w:rFonts w:asciiTheme="minorHAnsi" w:eastAsia="Times New Roman" w:hAnsiTheme="minorHAnsi"/>
                <w:color w:val="auto"/>
                <w:sz w:val="22"/>
                <w:szCs w:val="22"/>
              </w:rPr>
            </w:pP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1228A8" w:rsidRPr="007F4FF4" w:rsidRDefault="001228A8" w:rsidP="00D71CFF">
            <w:pPr>
              <w:jc w:val="center"/>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2018 - 2020</w:t>
            </w:r>
          </w:p>
        </w:tc>
      </w:tr>
      <w:tr w:rsidR="007F4FF4" w:rsidRPr="007F4FF4" w:rsidTr="00D71CFF">
        <w:trPr>
          <w:trHeight w:val="560"/>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1228A8" w:rsidRPr="007F4FF4" w:rsidRDefault="001228A8" w:rsidP="00D71CFF">
            <w:pPr>
              <w:rPr>
                <w:rFonts w:asciiTheme="minorHAnsi" w:eastAsia="Times New Roman" w:hAnsiTheme="minorHAnsi"/>
                <w:color w:val="auto"/>
                <w:sz w:val="22"/>
                <w:szCs w:val="22"/>
              </w:rPr>
            </w:pPr>
          </w:p>
        </w:tc>
        <w:tc>
          <w:tcPr>
            <w:tcW w:w="0" w:type="auto"/>
            <w:gridSpan w:val="5"/>
            <w:tcBorders>
              <w:top w:val="single" w:sz="4" w:space="0" w:color="000000"/>
              <w:left w:val="single" w:sz="4" w:space="0" w:color="000000"/>
              <w:bottom w:val="single" w:sz="4" w:space="0" w:color="000000"/>
              <w:right w:val="single" w:sz="4" w:space="0" w:color="000000"/>
            </w:tcBorders>
            <w:shd w:val="clear" w:color="auto" w:fill="FFE100"/>
            <w:tcMar>
              <w:top w:w="0" w:type="dxa"/>
              <w:left w:w="108" w:type="dxa"/>
              <w:bottom w:w="0" w:type="dxa"/>
              <w:right w:w="108" w:type="dxa"/>
            </w:tcMar>
            <w:hideMark/>
          </w:tcPr>
          <w:p w:rsidR="001228A8" w:rsidRPr="007F4FF4" w:rsidRDefault="001228A8" w:rsidP="00D71CFF">
            <w:pPr>
              <w:jc w:val="center"/>
              <w:rPr>
                <w:rFonts w:asciiTheme="minorHAnsi" w:eastAsia="Times New Roman" w:hAnsiTheme="minorHAnsi"/>
                <w:color w:val="auto"/>
                <w:sz w:val="22"/>
                <w:szCs w:val="22"/>
              </w:rPr>
            </w:pPr>
            <w:r w:rsidRPr="007F4FF4">
              <w:rPr>
                <w:rFonts w:asciiTheme="minorHAnsi" w:eastAsia="Times New Roman" w:hAnsiTheme="minorHAnsi"/>
                <w:b/>
                <w:bCs/>
                <w:color w:val="auto"/>
                <w:sz w:val="22"/>
                <w:szCs w:val="22"/>
              </w:rPr>
              <w:t>Możliwe źródła finansowania</w:t>
            </w:r>
          </w:p>
          <w:p w:rsidR="001228A8" w:rsidRPr="007F4FF4" w:rsidRDefault="001228A8" w:rsidP="00D71CFF">
            <w:pPr>
              <w:rPr>
                <w:rFonts w:asciiTheme="minorHAnsi" w:eastAsia="Times New Roman" w:hAnsiTheme="minorHAnsi"/>
                <w:color w:val="auto"/>
                <w:sz w:val="22"/>
                <w:szCs w:val="22"/>
              </w:rPr>
            </w:pPr>
          </w:p>
        </w:tc>
      </w:tr>
      <w:tr w:rsidR="007F4FF4" w:rsidRPr="007F4FF4" w:rsidTr="00D71CFF">
        <w:trPr>
          <w:trHeight w:val="560"/>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1228A8" w:rsidRPr="007F4FF4" w:rsidRDefault="001228A8" w:rsidP="00D71CFF">
            <w:pPr>
              <w:rPr>
                <w:rFonts w:asciiTheme="minorHAnsi" w:eastAsia="Times New Roman" w:hAnsiTheme="minorHAnsi"/>
                <w:color w:val="auto"/>
                <w:sz w:val="22"/>
                <w:szCs w:val="22"/>
              </w:rPr>
            </w:pPr>
          </w:p>
        </w:tc>
        <w:tc>
          <w:tcPr>
            <w:tcW w:w="0" w:type="auto"/>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1228A8" w:rsidRPr="007F4FF4" w:rsidRDefault="001228A8" w:rsidP="00D71CFF">
            <w:pPr>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RPO WZ 2014-2020</w:t>
            </w:r>
          </w:p>
          <w:p w:rsidR="001228A8" w:rsidRPr="007F4FF4" w:rsidRDefault="001228A8" w:rsidP="00D71CFF">
            <w:pPr>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PROW 2014-2020</w:t>
            </w:r>
          </w:p>
          <w:p w:rsidR="001228A8" w:rsidRPr="007F4FF4" w:rsidRDefault="001228A8" w:rsidP="00D71CFF">
            <w:pPr>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Budżet gminy Barwice</w:t>
            </w:r>
          </w:p>
        </w:tc>
      </w:tr>
      <w:tr w:rsidR="007F4FF4" w:rsidRPr="007F4FF4" w:rsidTr="00D71CFF">
        <w:tc>
          <w:tcPr>
            <w:tcW w:w="0" w:type="auto"/>
            <w:tcBorders>
              <w:top w:val="single" w:sz="4" w:space="0" w:color="000000"/>
              <w:left w:val="single" w:sz="4" w:space="0" w:color="000000"/>
              <w:bottom w:val="single" w:sz="4" w:space="0" w:color="000000"/>
              <w:right w:val="single" w:sz="4" w:space="0" w:color="000000"/>
            </w:tcBorders>
            <w:shd w:val="clear" w:color="auto" w:fill="FFE100"/>
            <w:tcMar>
              <w:top w:w="0" w:type="dxa"/>
              <w:left w:w="108" w:type="dxa"/>
              <w:bottom w:w="0" w:type="dxa"/>
              <w:right w:w="108" w:type="dxa"/>
            </w:tcMar>
            <w:vAlign w:val="center"/>
            <w:hideMark/>
          </w:tcPr>
          <w:p w:rsidR="001228A8" w:rsidRPr="007F4FF4" w:rsidRDefault="001228A8" w:rsidP="00D71CFF">
            <w:pPr>
              <w:spacing w:line="0" w:lineRule="atLeast"/>
              <w:rPr>
                <w:rFonts w:asciiTheme="minorHAnsi" w:eastAsia="Times New Roman" w:hAnsiTheme="minorHAnsi"/>
                <w:color w:val="auto"/>
                <w:sz w:val="22"/>
                <w:szCs w:val="22"/>
              </w:rPr>
            </w:pPr>
            <w:r w:rsidRPr="007F4FF4">
              <w:rPr>
                <w:rFonts w:asciiTheme="minorHAnsi" w:eastAsia="Times New Roman" w:hAnsiTheme="minorHAnsi"/>
                <w:b/>
                <w:bCs/>
                <w:color w:val="auto"/>
                <w:sz w:val="22"/>
                <w:szCs w:val="22"/>
              </w:rPr>
              <w:t>Opis problemu</w:t>
            </w:r>
          </w:p>
        </w:tc>
        <w:tc>
          <w:tcPr>
            <w:tcW w:w="0" w:type="auto"/>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1228A8" w:rsidRPr="007F4FF4" w:rsidRDefault="001228A8" w:rsidP="00D71CFF">
            <w:pPr>
              <w:spacing w:line="0" w:lineRule="atLeast"/>
              <w:jc w:val="both"/>
              <w:rPr>
                <w:rFonts w:asciiTheme="minorHAnsi" w:eastAsia="Times New Roman" w:hAnsiTheme="minorHAnsi"/>
                <w:color w:val="auto"/>
                <w:sz w:val="22"/>
                <w:szCs w:val="22"/>
              </w:rPr>
            </w:pPr>
            <w:r w:rsidRPr="007F4FF4">
              <w:rPr>
                <w:rFonts w:asciiTheme="minorHAnsi" w:eastAsia="Times New Roman" w:hAnsiTheme="minorHAnsi"/>
                <w:color w:val="auto"/>
                <w:sz w:val="22"/>
                <w:szCs w:val="22"/>
                <w:shd w:val="clear" w:color="auto" w:fill="FFFFFF"/>
              </w:rPr>
              <w:t>Północna część Barwic znajdująca się w podobszarze rewitalizacji charakteryzuje się występowaniem zaniedbanych i zdegradowanych terenów, które utraciły swoją pierwotną funkcję i wpływają niekorzystnie na estetykę przestrzeni publicznej. Przebiega tu m.in. zlikwidowana i rozebrana w 2012 r. linia kolejowa nr 410 – Połczyn Zdrój – Barwice – Barwice, znajduje się zamieszkały budynek byłego dworca PKP i stara, nieczynna kolejowa wieża ciśnień. Na sąsiadującej z terenami pokolejowymi szerokiej, nieprzelotowej ul. Parkowej mającej charakter rozległego,  podłużnego placu mieści się opustoszałe targowisko miejskie, które z braku chętnych kupców władze gminy zamierzają przenieść w inną część miasta w ograniczonym zakresie. W tej części miasta brakuje miejsca spotkań w atrakcyjnej przestrzeni publicznej, co pogłębia postępującą dezintegrację więzi i atomizację społeczną.</w:t>
            </w:r>
          </w:p>
        </w:tc>
      </w:tr>
      <w:tr w:rsidR="007F4FF4" w:rsidRPr="007F4FF4" w:rsidTr="00D71CFF">
        <w:tc>
          <w:tcPr>
            <w:tcW w:w="0" w:type="auto"/>
            <w:tcBorders>
              <w:top w:val="single" w:sz="4" w:space="0" w:color="000000"/>
              <w:left w:val="single" w:sz="4" w:space="0" w:color="000000"/>
              <w:bottom w:val="single" w:sz="4" w:space="0" w:color="000000"/>
              <w:right w:val="single" w:sz="4" w:space="0" w:color="000000"/>
            </w:tcBorders>
            <w:shd w:val="clear" w:color="auto" w:fill="FFE100"/>
            <w:tcMar>
              <w:top w:w="0" w:type="dxa"/>
              <w:left w:w="108" w:type="dxa"/>
              <w:bottom w:w="0" w:type="dxa"/>
              <w:right w:w="108" w:type="dxa"/>
            </w:tcMar>
            <w:vAlign w:val="center"/>
            <w:hideMark/>
          </w:tcPr>
          <w:p w:rsidR="001228A8" w:rsidRPr="007F4FF4" w:rsidRDefault="001228A8" w:rsidP="00D71CFF">
            <w:pPr>
              <w:spacing w:line="0" w:lineRule="atLeast"/>
              <w:rPr>
                <w:rFonts w:asciiTheme="minorHAnsi" w:eastAsia="Times New Roman" w:hAnsiTheme="minorHAnsi"/>
                <w:color w:val="auto"/>
                <w:sz w:val="22"/>
                <w:szCs w:val="22"/>
              </w:rPr>
            </w:pPr>
            <w:r w:rsidRPr="007F4FF4">
              <w:rPr>
                <w:rFonts w:asciiTheme="minorHAnsi" w:eastAsia="Times New Roman" w:hAnsiTheme="minorHAnsi"/>
                <w:b/>
                <w:bCs/>
                <w:color w:val="auto"/>
                <w:sz w:val="22"/>
                <w:szCs w:val="22"/>
              </w:rPr>
              <w:t>Cel przedsięwzięcia</w:t>
            </w:r>
          </w:p>
        </w:tc>
        <w:tc>
          <w:tcPr>
            <w:tcW w:w="0" w:type="auto"/>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1228A8" w:rsidRPr="007F4FF4" w:rsidRDefault="001228A8" w:rsidP="00D71CFF">
            <w:pPr>
              <w:spacing w:line="0" w:lineRule="atLeast"/>
              <w:jc w:val="both"/>
              <w:rPr>
                <w:rFonts w:asciiTheme="minorHAnsi" w:eastAsia="Times New Roman" w:hAnsiTheme="minorHAnsi"/>
                <w:color w:val="auto"/>
                <w:sz w:val="22"/>
                <w:szCs w:val="22"/>
              </w:rPr>
            </w:pPr>
            <w:r w:rsidRPr="007F4FF4">
              <w:rPr>
                <w:rFonts w:asciiTheme="minorHAnsi" w:eastAsia="Times New Roman" w:hAnsiTheme="minorHAnsi"/>
                <w:color w:val="auto"/>
                <w:sz w:val="22"/>
                <w:szCs w:val="22"/>
                <w:shd w:val="clear" w:color="auto" w:fill="FFFFFF"/>
              </w:rPr>
              <w:t xml:space="preserve">Celem projektu jest nadanie nowej funkcji i przywrócenie do życia zdegradowanych terenów położonych wokół dawnego dworca PKP, w pobliżu zabytkowego Parku Miejskiego. Tereny te posiadają duży potencjał z racji sąsiedztwa Parku, który nie jest wystarczająco wykorzystywany. W wyniku przedsięwzięcia powstanie atrakcyjne, miejskie Plenerowe Centrum Sportu i Rekreacji, które będzie doskonałym miejscem wypoczynku zarówno dla dzieci, osób młodych i aktywnych jak i dojrzałych i starszych, które cenią zdrowy styl życia i wypoczynek na świeżym powietrzu. To doskonały sposób na spędzanie wolnego czasu w interesującej przestrzeni publicznej, wydostania się z czterech ścian i sprzed komputera, wyjścia „do ludzi”, nawiązanie i pogłębianie kontaktów towarzyskich, sąsiedzkich. W ten sposób powstanie ciekawe miejsce upowszechniania kultury fizycznej, spotkań i wielopokoleniowej integracji społecznej oraz atrakcyjny zespół architektury i przestrzeni miejskiej. Będą tu mogły być organizowane imprezy sportowe, festyny i wydarzenia o charakterze mniej oficjalnym niż uroczystości i święta odbywające się w centrum Barwic. Projekt wpłynie także na </w:t>
            </w:r>
            <w:r w:rsidRPr="007F4FF4">
              <w:rPr>
                <w:rFonts w:asciiTheme="minorHAnsi" w:eastAsia="Times New Roman" w:hAnsiTheme="minorHAnsi"/>
                <w:color w:val="auto"/>
                <w:sz w:val="22"/>
                <w:szCs w:val="22"/>
                <w:shd w:val="clear" w:color="auto" w:fill="FFFFFF"/>
              </w:rPr>
              <w:lastRenderedPageBreak/>
              <w:t xml:space="preserve">kształtowanie pozytywnego wizerunku gminy, która dba o swoich mieszkańców. </w:t>
            </w:r>
            <w:r w:rsidRPr="007F4FF4">
              <w:rPr>
                <w:rFonts w:asciiTheme="minorHAnsi" w:eastAsia="Times New Roman" w:hAnsiTheme="minorHAnsi"/>
                <w:color w:val="auto"/>
                <w:sz w:val="22"/>
                <w:szCs w:val="22"/>
              </w:rPr>
              <w:t>Przedsięwzięcie powiązane z projektem budowy drogi rowerowej po byłej linii kolejowej nr 410 Połczyn Zdrój – Barwice – Barwice oraz planami  organizacji nowych, cyklicznych imprez dla mieszkańców „Festiwal Misia Barwaldka” i „Święto Ziół”.</w:t>
            </w:r>
          </w:p>
        </w:tc>
      </w:tr>
      <w:tr w:rsidR="007F4FF4" w:rsidRPr="007F4FF4" w:rsidTr="00D71CFF">
        <w:trPr>
          <w:trHeight w:val="860"/>
        </w:trPr>
        <w:tc>
          <w:tcPr>
            <w:tcW w:w="0" w:type="auto"/>
            <w:tcBorders>
              <w:top w:val="single" w:sz="4" w:space="0" w:color="000000"/>
              <w:left w:val="single" w:sz="4" w:space="0" w:color="000000"/>
              <w:bottom w:val="single" w:sz="4" w:space="0" w:color="000000"/>
              <w:right w:val="single" w:sz="4" w:space="0" w:color="000000"/>
            </w:tcBorders>
            <w:shd w:val="clear" w:color="auto" w:fill="FFE100"/>
            <w:tcMar>
              <w:top w:w="0" w:type="dxa"/>
              <w:left w:w="108" w:type="dxa"/>
              <w:bottom w:w="0" w:type="dxa"/>
              <w:right w:w="108" w:type="dxa"/>
            </w:tcMar>
            <w:vAlign w:val="center"/>
            <w:hideMark/>
          </w:tcPr>
          <w:p w:rsidR="001228A8" w:rsidRPr="007F4FF4" w:rsidRDefault="001228A8" w:rsidP="00D71CFF">
            <w:pPr>
              <w:rPr>
                <w:rFonts w:asciiTheme="minorHAnsi" w:eastAsia="Times New Roman" w:hAnsiTheme="minorHAnsi"/>
                <w:color w:val="auto"/>
                <w:sz w:val="22"/>
                <w:szCs w:val="22"/>
              </w:rPr>
            </w:pPr>
            <w:r w:rsidRPr="007F4FF4">
              <w:rPr>
                <w:rFonts w:asciiTheme="minorHAnsi" w:eastAsia="Times New Roman" w:hAnsiTheme="minorHAnsi"/>
                <w:b/>
                <w:bCs/>
                <w:color w:val="auto"/>
                <w:sz w:val="22"/>
                <w:szCs w:val="22"/>
              </w:rPr>
              <w:lastRenderedPageBreak/>
              <w:t>Zakres realizowanych zadań</w:t>
            </w:r>
          </w:p>
        </w:tc>
        <w:tc>
          <w:tcPr>
            <w:tcW w:w="0" w:type="auto"/>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1228A8" w:rsidRPr="007F4FF4" w:rsidRDefault="001228A8" w:rsidP="00D71CFF">
            <w:pPr>
              <w:jc w:val="both"/>
              <w:rPr>
                <w:rFonts w:asciiTheme="minorHAnsi" w:eastAsia="Times New Roman" w:hAnsiTheme="minorHAnsi"/>
                <w:color w:val="auto"/>
                <w:sz w:val="22"/>
                <w:szCs w:val="22"/>
              </w:rPr>
            </w:pPr>
            <w:r w:rsidRPr="007F4FF4">
              <w:rPr>
                <w:rFonts w:asciiTheme="minorHAnsi" w:eastAsia="Times New Roman" w:hAnsiTheme="minorHAnsi"/>
                <w:b/>
                <w:bCs/>
                <w:color w:val="auto"/>
                <w:sz w:val="22"/>
                <w:szCs w:val="22"/>
              </w:rPr>
              <w:t>1. Dokumentacja przedprojektowa i projektowa.</w:t>
            </w:r>
          </w:p>
          <w:p w:rsidR="001228A8" w:rsidRPr="007F4FF4" w:rsidRDefault="001228A8" w:rsidP="00D71CFF">
            <w:pPr>
              <w:jc w:val="both"/>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Studium wykonalności, koncepcje zagospodarowania terenu, projekty budowlanie i wykonawcze, inne niezbędne dokumenty.</w:t>
            </w:r>
          </w:p>
          <w:p w:rsidR="001228A8" w:rsidRPr="007F4FF4" w:rsidRDefault="001228A8" w:rsidP="00D71CFF">
            <w:pPr>
              <w:jc w:val="both"/>
              <w:rPr>
                <w:rFonts w:asciiTheme="minorHAnsi" w:eastAsia="Times New Roman" w:hAnsiTheme="minorHAnsi"/>
                <w:color w:val="auto"/>
                <w:sz w:val="22"/>
                <w:szCs w:val="22"/>
              </w:rPr>
            </w:pPr>
            <w:r w:rsidRPr="007F4FF4">
              <w:rPr>
                <w:rFonts w:asciiTheme="minorHAnsi" w:eastAsia="Times New Roman" w:hAnsiTheme="minorHAnsi"/>
                <w:b/>
                <w:bCs/>
                <w:color w:val="auto"/>
                <w:sz w:val="22"/>
                <w:szCs w:val="22"/>
              </w:rPr>
              <w:t>2. Renowacja i nadanie nowej funkcji pokolejowej wieży ciśnień.</w:t>
            </w:r>
          </w:p>
          <w:p w:rsidR="001228A8" w:rsidRPr="007F4FF4" w:rsidRDefault="001228A8" w:rsidP="00D71CFF">
            <w:pPr>
              <w:jc w:val="both"/>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Kompleksowa modernizacja pokolejowej wieży ciśnień. Wykonanie na jednej z jej ścian profesjonalnej skałki do wspinaczki. Przekazanie obiektu w zarządzanie barwickiej organizacji pozarządowej, zajmującej się statutowo wspieraniem lokalności i działalnością z zakresu upowszechniania kultury fizycznej i sportu. Wnętrze obiektu pomieści biuro obsługi obiektu i zaplecze dla instruktorów sportowych, a dodatkowo mógłby tam działać sezonowy sklepik z artykułami pierwszej potrzeby.</w:t>
            </w:r>
          </w:p>
          <w:p w:rsidR="001228A8" w:rsidRPr="007F4FF4" w:rsidRDefault="001228A8" w:rsidP="00D71CFF">
            <w:pPr>
              <w:jc w:val="both"/>
              <w:rPr>
                <w:rFonts w:asciiTheme="minorHAnsi" w:eastAsia="Times New Roman" w:hAnsiTheme="minorHAnsi"/>
                <w:color w:val="auto"/>
                <w:sz w:val="22"/>
                <w:szCs w:val="22"/>
              </w:rPr>
            </w:pPr>
            <w:r w:rsidRPr="007F4FF4">
              <w:rPr>
                <w:rFonts w:asciiTheme="minorHAnsi" w:eastAsia="Times New Roman" w:hAnsiTheme="minorHAnsi"/>
                <w:b/>
                <w:bCs/>
                <w:color w:val="auto"/>
                <w:sz w:val="22"/>
                <w:szCs w:val="22"/>
              </w:rPr>
              <w:t>3. Stworzenie placu zabaw.</w:t>
            </w:r>
          </w:p>
          <w:p w:rsidR="001228A8" w:rsidRPr="007F4FF4" w:rsidRDefault="001228A8" w:rsidP="00D71CFF">
            <w:pPr>
              <w:jc w:val="both"/>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Plac zabaw z bezpieczną nawierzchnią, zabawkami plenerowymi i ogrodzeniem.</w:t>
            </w:r>
          </w:p>
          <w:p w:rsidR="001228A8" w:rsidRPr="007F4FF4" w:rsidRDefault="001228A8" w:rsidP="00D71CFF">
            <w:pPr>
              <w:jc w:val="both"/>
              <w:rPr>
                <w:rFonts w:asciiTheme="minorHAnsi" w:eastAsia="Times New Roman" w:hAnsiTheme="minorHAnsi"/>
                <w:color w:val="auto"/>
                <w:sz w:val="22"/>
                <w:szCs w:val="22"/>
              </w:rPr>
            </w:pPr>
            <w:r w:rsidRPr="007F4FF4">
              <w:rPr>
                <w:rFonts w:asciiTheme="minorHAnsi" w:eastAsia="Times New Roman" w:hAnsiTheme="minorHAnsi"/>
                <w:b/>
                <w:bCs/>
                <w:color w:val="auto"/>
                <w:sz w:val="22"/>
                <w:szCs w:val="22"/>
              </w:rPr>
              <w:t xml:space="preserve">4. Urządzenie siłowni plenerowej. </w:t>
            </w:r>
          </w:p>
          <w:p w:rsidR="001228A8" w:rsidRPr="007F4FF4" w:rsidRDefault="001228A8" w:rsidP="00D71CFF">
            <w:pPr>
              <w:jc w:val="both"/>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Siłownia zewnętrzna wyposażona w urządzenia do różnych ćwiczeń, przyjazne dla użytkowników w każdym wieku.</w:t>
            </w:r>
          </w:p>
          <w:p w:rsidR="001228A8" w:rsidRPr="007F4FF4" w:rsidRDefault="001228A8" w:rsidP="00D71CFF">
            <w:pPr>
              <w:jc w:val="both"/>
              <w:rPr>
                <w:rFonts w:asciiTheme="minorHAnsi" w:eastAsia="Times New Roman" w:hAnsiTheme="minorHAnsi"/>
                <w:color w:val="auto"/>
                <w:sz w:val="22"/>
                <w:szCs w:val="22"/>
              </w:rPr>
            </w:pPr>
            <w:r w:rsidRPr="007F4FF4">
              <w:rPr>
                <w:rFonts w:asciiTheme="minorHAnsi" w:eastAsia="Times New Roman" w:hAnsiTheme="minorHAnsi"/>
                <w:b/>
                <w:bCs/>
                <w:color w:val="auto"/>
                <w:sz w:val="22"/>
                <w:szCs w:val="22"/>
              </w:rPr>
              <w:t>5. Stworzenie małego skateparku dla deskorolek i rowerów bmx.</w:t>
            </w:r>
          </w:p>
          <w:p w:rsidR="001228A8" w:rsidRPr="007F4FF4" w:rsidRDefault="001228A8" w:rsidP="00D71CFF">
            <w:pPr>
              <w:jc w:val="both"/>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Mały skatepark ze stałymi przeszkodami terenowymi dla deskorolek i rowerów bmx.</w:t>
            </w:r>
          </w:p>
          <w:p w:rsidR="001228A8" w:rsidRPr="007F4FF4" w:rsidRDefault="001228A8" w:rsidP="00D71CFF">
            <w:pPr>
              <w:jc w:val="both"/>
              <w:rPr>
                <w:rFonts w:asciiTheme="minorHAnsi" w:eastAsia="Times New Roman" w:hAnsiTheme="minorHAnsi"/>
                <w:color w:val="auto"/>
                <w:sz w:val="22"/>
                <w:szCs w:val="22"/>
              </w:rPr>
            </w:pPr>
            <w:r w:rsidRPr="007F4FF4">
              <w:rPr>
                <w:rFonts w:asciiTheme="minorHAnsi" w:eastAsia="Times New Roman" w:hAnsiTheme="minorHAnsi"/>
                <w:b/>
                <w:bCs/>
                <w:color w:val="auto"/>
                <w:sz w:val="22"/>
                <w:szCs w:val="22"/>
              </w:rPr>
              <w:t>6. Kontener sanitarny.</w:t>
            </w:r>
          </w:p>
          <w:p w:rsidR="001228A8" w:rsidRPr="007F4FF4" w:rsidRDefault="001228A8" w:rsidP="00D71CFF">
            <w:pPr>
              <w:jc w:val="both"/>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Wyposażony w WC i umywalki, na terenie centrum lub na terenie sąsiadującego Parku Miejskiego.</w:t>
            </w:r>
          </w:p>
          <w:p w:rsidR="001228A8" w:rsidRPr="007F4FF4" w:rsidRDefault="001228A8" w:rsidP="00D71CFF">
            <w:pPr>
              <w:jc w:val="both"/>
              <w:rPr>
                <w:rFonts w:asciiTheme="minorHAnsi" w:eastAsia="Times New Roman" w:hAnsiTheme="minorHAnsi"/>
                <w:color w:val="auto"/>
                <w:sz w:val="22"/>
                <w:szCs w:val="22"/>
              </w:rPr>
            </w:pPr>
            <w:r w:rsidRPr="007F4FF4">
              <w:rPr>
                <w:rFonts w:asciiTheme="minorHAnsi" w:eastAsia="Times New Roman" w:hAnsiTheme="minorHAnsi"/>
                <w:b/>
                <w:bCs/>
                <w:color w:val="auto"/>
                <w:sz w:val="22"/>
                <w:szCs w:val="22"/>
              </w:rPr>
              <w:t>7. Zagospodarowanie terenu.</w:t>
            </w:r>
          </w:p>
          <w:p w:rsidR="001228A8" w:rsidRPr="007F4FF4" w:rsidRDefault="001228A8" w:rsidP="00D71CFF">
            <w:pPr>
              <w:jc w:val="both"/>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Instalacja obiektów małej architektury: ławek, koszy na śmieci oraz urządzenie zieleni.</w:t>
            </w:r>
          </w:p>
          <w:p w:rsidR="001228A8" w:rsidRPr="007F4FF4" w:rsidRDefault="001228A8" w:rsidP="00D71CFF">
            <w:pPr>
              <w:jc w:val="both"/>
              <w:rPr>
                <w:rFonts w:asciiTheme="minorHAnsi" w:eastAsia="Times New Roman" w:hAnsiTheme="minorHAnsi"/>
                <w:color w:val="auto"/>
                <w:sz w:val="22"/>
                <w:szCs w:val="22"/>
              </w:rPr>
            </w:pPr>
            <w:r w:rsidRPr="007F4FF4">
              <w:rPr>
                <w:rFonts w:asciiTheme="minorHAnsi" w:eastAsia="Times New Roman" w:hAnsiTheme="minorHAnsi"/>
                <w:b/>
                <w:bCs/>
                <w:color w:val="auto"/>
                <w:sz w:val="22"/>
                <w:szCs w:val="22"/>
              </w:rPr>
              <w:t>8. Promocja projektu.</w:t>
            </w:r>
          </w:p>
          <w:p w:rsidR="001228A8" w:rsidRPr="007F4FF4" w:rsidRDefault="001228A8" w:rsidP="00D71CFF">
            <w:pPr>
              <w:jc w:val="both"/>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Tablice informacyjne i oznakowanie.</w:t>
            </w:r>
          </w:p>
          <w:p w:rsidR="001228A8" w:rsidRPr="007F4FF4" w:rsidRDefault="001228A8" w:rsidP="00D71CFF">
            <w:pPr>
              <w:jc w:val="both"/>
              <w:rPr>
                <w:rFonts w:asciiTheme="minorHAnsi" w:eastAsia="Times New Roman" w:hAnsiTheme="minorHAnsi"/>
                <w:color w:val="auto"/>
                <w:sz w:val="22"/>
                <w:szCs w:val="22"/>
              </w:rPr>
            </w:pPr>
            <w:r w:rsidRPr="007F4FF4">
              <w:rPr>
                <w:rFonts w:asciiTheme="minorHAnsi" w:eastAsia="Times New Roman" w:hAnsiTheme="minorHAnsi"/>
                <w:b/>
                <w:bCs/>
                <w:color w:val="auto"/>
                <w:sz w:val="22"/>
                <w:szCs w:val="22"/>
              </w:rPr>
              <w:t>9. Organizacja imprez.</w:t>
            </w:r>
          </w:p>
          <w:p w:rsidR="001228A8" w:rsidRPr="007F4FF4" w:rsidRDefault="001228A8" w:rsidP="00D71CFF">
            <w:pPr>
              <w:jc w:val="both"/>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 xml:space="preserve">Organizacja cyklicznych imprez sportowych, np. gminnych zawodów, pokazów przy wykorzystaniu zrealizowanej infrastruktury. </w:t>
            </w:r>
          </w:p>
          <w:p w:rsidR="001228A8" w:rsidRPr="007F4FF4" w:rsidRDefault="001228A8" w:rsidP="00D71CFF">
            <w:pPr>
              <w:jc w:val="both"/>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Organizacja imprez integrujących społecznie mieszkańców Barwic.</w:t>
            </w:r>
          </w:p>
        </w:tc>
      </w:tr>
      <w:tr w:rsidR="007F4FF4" w:rsidRPr="007F4FF4" w:rsidTr="00D71CFF">
        <w:trPr>
          <w:trHeight w:val="540"/>
        </w:trPr>
        <w:tc>
          <w:tcPr>
            <w:tcW w:w="0" w:type="auto"/>
            <w:vMerge w:val="restart"/>
            <w:tcBorders>
              <w:top w:val="single" w:sz="4" w:space="0" w:color="000000"/>
              <w:left w:val="single" w:sz="4" w:space="0" w:color="000000"/>
              <w:bottom w:val="single" w:sz="4" w:space="0" w:color="000000"/>
              <w:right w:val="single" w:sz="4" w:space="0" w:color="000000"/>
            </w:tcBorders>
            <w:shd w:val="clear" w:color="auto" w:fill="FFE100"/>
            <w:tcMar>
              <w:top w:w="0" w:type="dxa"/>
              <w:left w:w="108" w:type="dxa"/>
              <w:bottom w:w="0" w:type="dxa"/>
              <w:right w:w="108" w:type="dxa"/>
            </w:tcMar>
            <w:vAlign w:val="center"/>
            <w:hideMark/>
          </w:tcPr>
          <w:p w:rsidR="001228A8" w:rsidRPr="007F4FF4" w:rsidRDefault="001228A8" w:rsidP="00D71CFF">
            <w:pPr>
              <w:rPr>
                <w:rFonts w:asciiTheme="minorHAnsi" w:eastAsia="Times New Roman" w:hAnsiTheme="minorHAnsi"/>
                <w:color w:val="auto"/>
                <w:sz w:val="22"/>
                <w:szCs w:val="22"/>
              </w:rPr>
            </w:pPr>
            <w:r w:rsidRPr="007F4FF4">
              <w:rPr>
                <w:rFonts w:asciiTheme="minorHAnsi" w:eastAsia="Times New Roman" w:hAnsiTheme="minorHAnsi"/>
                <w:b/>
                <w:bCs/>
                <w:color w:val="auto"/>
                <w:sz w:val="22"/>
                <w:szCs w:val="22"/>
              </w:rPr>
              <w:t>Produkty</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FFE100"/>
            <w:tcMar>
              <w:top w:w="0" w:type="dxa"/>
              <w:left w:w="108" w:type="dxa"/>
              <w:bottom w:w="0" w:type="dxa"/>
              <w:right w:w="108" w:type="dxa"/>
            </w:tcMar>
            <w:vAlign w:val="center"/>
            <w:hideMark/>
          </w:tcPr>
          <w:p w:rsidR="001228A8" w:rsidRPr="007F4FF4" w:rsidRDefault="001228A8" w:rsidP="00D71CFF">
            <w:pPr>
              <w:jc w:val="center"/>
              <w:rPr>
                <w:rFonts w:asciiTheme="minorHAnsi" w:eastAsia="Times New Roman" w:hAnsiTheme="minorHAnsi"/>
                <w:color w:val="auto"/>
                <w:sz w:val="22"/>
                <w:szCs w:val="22"/>
              </w:rPr>
            </w:pPr>
            <w:r w:rsidRPr="007F4FF4">
              <w:rPr>
                <w:rFonts w:asciiTheme="minorHAnsi" w:eastAsia="Times New Roman" w:hAnsiTheme="minorHAnsi"/>
                <w:b/>
                <w:bCs/>
                <w:color w:val="auto"/>
                <w:sz w:val="22"/>
                <w:szCs w:val="22"/>
              </w:rPr>
              <w:t>Nazwa wskaźnika</w:t>
            </w:r>
          </w:p>
        </w:tc>
        <w:tc>
          <w:tcPr>
            <w:tcW w:w="0" w:type="auto"/>
            <w:tcBorders>
              <w:top w:val="single" w:sz="4" w:space="0" w:color="000000"/>
              <w:left w:val="single" w:sz="4" w:space="0" w:color="000000"/>
              <w:bottom w:val="single" w:sz="4" w:space="0" w:color="000000"/>
              <w:right w:val="single" w:sz="4" w:space="0" w:color="000000"/>
            </w:tcBorders>
            <w:shd w:val="clear" w:color="auto" w:fill="FFE100"/>
            <w:tcMar>
              <w:top w:w="0" w:type="dxa"/>
              <w:left w:w="108" w:type="dxa"/>
              <w:bottom w:w="0" w:type="dxa"/>
              <w:right w:w="108" w:type="dxa"/>
            </w:tcMar>
            <w:vAlign w:val="center"/>
            <w:hideMark/>
          </w:tcPr>
          <w:p w:rsidR="001228A8" w:rsidRPr="007F4FF4" w:rsidRDefault="001228A8" w:rsidP="00D71CFF">
            <w:pPr>
              <w:jc w:val="center"/>
              <w:rPr>
                <w:rFonts w:asciiTheme="minorHAnsi" w:eastAsia="Times New Roman" w:hAnsiTheme="minorHAnsi"/>
                <w:color w:val="auto"/>
                <w:sz w:val="22"/>
                <w:szCs w:val="22"/>
              </w:rPr>
            </w:pPr>
            <w:r w:rsidRPr="007F4FF4">
              <w:rPr>
                <w:rFonts w:asciiTheme="minorHAnsi" w:eastAsia="Times New Roman" w:hAnsiTheme="minorHAnsi"/>
                <w:b/>
                <w:bCs/>
                <w:color w:val="auto"/>
                <w:sz w:val="22"/>
                <w:szCs w:val="22"/>
              </w:rPr>
              <w:t>Jedn. miary</w:t>
            </w:r>
          </w:p>
        </w:tc>
        <w:tc>
          <w:tcPr>
            <w:tcW w:w="0" w:type="auto"/>
            <w:tcBorders>
              <w:top w:val="single" w:sz="4" w:space="0" w:color="000000"/>
              <w:left w:val="single" w:sz="4" w:space="0" w:color="000000"/>
              <w:bottom w:val="single" w:sz="4" w:space="0" w:color="000000"/>
              <w:right w:val="single" w:sz="4" w:space="0" w:color="000000"/>
            </w:tcBorders>
            <w:shd w:val="clear" w:color="auto" w:fill="FFE100"/>
            <w:tcMar>
              <w:top w:w="0" w:type="dxa"/>
              <w:left w:w="108" w:type="dxa"/>
              <w:bottom w:w="0" w:type="dxa"/>
              <w:right w:w="108" w:type="dxa"/>
            </w:tcMar>
            <w:vAlign w:val="center"/>
            <w:hideMark/>
          </w:tcPr>
          <w:p w:rsidR="001228A8" w:rsidRPr="007F4FF4" w:rsidRDefault="001228A8" w:rsidP="00D71CFF">
            <w:pPr>
              <w:jc w:val="center"/>
              <w:rPr>
                <w:rFonts w:asciiTheme="minorHAnsi" w:eastAsia="Times New Roman" w:hAnsiTheme="minorHAnsi"/>
                <w:color w:val="auto"/>
                <w:sz w:val="22"/>
                <w:szCs w:val="22"/>
              </w:rPr>
            </w:pPr>
            <w:r w:rsidRPr="007F4FF4">
              <w:rPr>
                <w:rFonts w:asciiTheme="minorHAnsi" w:eastAsia="Times New Roman" w:hAnsiTheme="minorHAnsi"/>
                <w:b/>
                <w:bCs/>
                <w:color w:val="auto"/>
                <w:sz w:val="22"/>
                <w:szCs w:val="22"/>
              </w:rPr>
              <w:t xml:space="preserve">Liczba </w:t>
            </w:r>
          </w:p>
          <w:p w:rsidR="001228A8" w:rsidRPr="007F4FF4" w:rsidRDefault="001228A8" w:rsidP="00D71CFF">
            <w:pPr>
              <w:jc w:val="center"/>
              <w:rPr>
                <w:rFonts w:asciiTheme="minorHAnsi" w:eastAsia="Times New Roman" w:hAnsiTheme="minorHAnsi"/>
                <w:color w:val="auto"/>
                <w:sz w:val="22"/>
                <w:szCs w:val="22"/>
              </w:rPr>
            </w:pPr>
            <w:r w:rsidRPr="007F4FF4">
              <w:rPr>
                <w:rFonts w:asciiTheme="minorHAnsi" w:eastAsia="Times New Roman" w:hAnsiTheme="minorHAnsi"/>
                <w:b/>
                <w:bCs/>
                <w:color w:val="auto"/>
                <w:sz w:val="22"/>
                <w:szCs w:val="22"/>
              </w:rPr>
              <w:t>jedn.</w:t>
            </w:r>
          </w:p>
        </w:tc>
        <w:tc>
          <w:tcPr>
            <w:tcW w:w="0" w:type="auto"/>
            <w:tcBorders>
              <w:top w:val="single" w:sz="4" w:space="0" w:color="000000"/>
              <w:left w:val="single" w:sz="4" w:space="0" w:color="000000"/>
              <w:bottom w:val="single" w:sz="4" w:space="0" w:color="000000"/>
              <w:right w:val="single" w:sz="4" w:space="0" w:color="000000"/>
            </w:tcBorders>
            <w:shd w:val="clear" w:color="auto" w:fill="FFE100"/>
            <w:tcMar>
              <w:top w:w="0" w:type="dxa"/>
              <w:left w:w="108" w:type="dxa"/>
              <w:bottom w:w="0" w:type="dxa"/>
              <w:right w:w="108" w:type="dxa"/>
            </w:tcMar>
            <w:vAlign w:val="center"/>
            <w:hideMark/>
          </w:tcPr>
          <w:p w:rsidR="001228A8" w:rsidRPr="007F4FF4" w:rsidRDefault="001228A8" w:rsidP="00D71CFF">
            <w:pPr>
              <w:jc w:val="center"/>
              <w:rPr>
                <w:rFonts w:asciiTheme="minorHAnsi" w:eastAsia="Times New Roman" w:hAnsiTheme="minorHAnsi"/>
                <w:color w:val="auto"/>
                <w:sz w:val="22"/>
                <w:szCs w:val="22"/>
              </w:rPr>
            </w:pPr>
            <w:r w:rsidRPr="007F4FF4">
              <w:rPr>
                <w:rFonts w:asciiTheme="minorHAnsi" w:eastAsia="Times New Roman" w:hAnsiTheme="minorHAnsi"/>
                <w:b/>
                <w:bCs/>
                <w:color w:val="auto"/>
                <w:sz w:val="22"/>
                <w:szCs w:val="22"/>
              </w:rPr>
              <w:t>Źródło danych</w:t>
            </w:r>
          </w:p>
        </w:tc>
      </w:tr>
      <w:tr w:rsidR="007F4FF4" w:rsidRPr="007F4FF4" w:rsidTr="00D71CFF">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1228A8" w:rsidRPr="007F4FF4" w:rsidRDefault="001228A8" w:rsidP="00D71CFF">
            <w:pPr>
              <w:rPr>
                <w:rFonts w:asciiTheme="minorHAnsi" w:eastAsia="Times New Roman" w:hAnsiTheme="minorHAnsi"/>
                <w:color w:val="auto"/>
                <w:sz w:val="22"/>
                <w:szCs w:val="22"/>
              </w:rPr>
            </w:pP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1228A8" w:rsidRPr="007F4FF4" w:rsidRDefault="001228A8" w:rsidP="00D71CFF">
            <w:pPr>
              <w:spacing w:line="0" w:lineRule="atLeast"/>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Liczba wspartych obiektów infrastruktury zlokalizowanych na rewitalizowanych obszarach</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1228A8" w:rsidRPr="007F4FF4" w:rsidRDefault="001228A8" w:rsidP="00D71CFF">
            <w:pPr>
              <w:spacing w:line="0" w:lineRule="atLeast"/>
              <w:jc w:val="center"/>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szt.</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1228A8" w:rsidRPr="007F4FF4" w:rsidRDefault="001228A8" w:rsidP="00D71CFF">
            <w:pPr>
              <w:spacing w:line="0" w:lineRule="atLeast"/>
              <w:jc w:val="center"/>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5</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1228A8" w:rsidRPr="007F4FF4" w:rsidRDefault="001228A8" w:rsidP="00D71CFF">
            <w:pPr>
              <w:spacing w:line="0" w:lineRule="atLeast"/>
              <w:jc w:val="center"/>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Protokoły odbioru</w:t>
            </w:r>
          </w:p>
        </w:tc>
      </w:tr>
      <w:tr w:rsidR="007F4FF4" w:rsidRPr="007F4FF4" w:rsidTr="00D71CFF">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1228A8" w:rsidRPr="007F4FF4" w:rsidRDefault="001228A8" w:rsidP="00D71CFF">
            <w:pPr>
              <w:rPr>
                <w:rFonts w:asciiTheme="minorHAnsi" w:eastAsia="Times New Roman" w:hAnsiTheme="minorHAnsi"/>
                <w:color w:val="auto"/>
                <w:sz w:val="22"/>
                <w:szCs w:val="22"/>
              </w:rPr>
            </w:pP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1228A8" w:rsidRPr="007F4FF4" w:rsidRDefault="001228A8" w:rsidP="00D71CFF">
            <w:pPr>
              <w:spacing w:line="0" w:lineRule="atLeast"/>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Powierzchnia obszarów objętych rewitalizacją</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1228A8" w:rsidRPr="007F4FF4" w:rsidRDefault="001228A8" w:rsidP="00D71CFF">
            <w:pPr>
              <w:spacing w:line="0" w:lineRule="atLeast"/>
              <w:jc w:val="center"/>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ha</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1228A8" w:rsidRPr="007F4FF4" w:rsidRDefault="001228A8" w:rsidP="00D71CFF">
            <w:pPr>
              <w:spacing w:line="0" w:lineRule="atLeast"/>
              <w:jc w:val="center"/>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0,3</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1228A8" w:rsidRPr="007F4FF4" w:rsidRDefault="001228A8" w:rsidP="00D71CFF">
            <w:pPr>
              <w:spacing w:line="0" w:lineRule="atLeast"/>
              <w:jc w:val="center"/>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Protokoły odbioru</w:t>
            </w:r>
          </w:p>
        </w:tc>
      </w:tr>
      <w:tr w:rsidR="007F4FF4" w:rsidRPr="007F4FF4" w:rsidTr="00D71CFF">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1228A8" w:rsidRPr="007F4FF4" w:rsidRDefault="001228A8" w:rsidP="00D71CFF">
            <w:pPr>
              <w:rPr>
                <w:rFonts w:asciiTheme="minorHAnsi" w:eastAsia="Times New Roman" w:hAnsiTheme="minorHAnsi"/>
                <w:color w:val="auto"/>
                <w:sz w:val="22"/>
                <w:szCs w:val="22"/>
              </w:rPr>
            </w:pP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1228A8" w:rsidRPr="007F4FF4" w:rsidRDefault="001228A8" w:rsidP="00D71CFF">
            <w:pPr>
              <w:spacing w:line="0" w:lineRule="atLeast"/>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Udział projektu w odniesieniu do obszaru objętego programem rewitalizacji</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1228A8" w:rsidRPr="007F4FF4" w:rsidRDefault="001228A8" w:rsidP="00D71CFF">
            <w:pPr>
              <w:spacing w:line="0" w:lineRule="atLeast"/>
              <w:jc w:val="center"/>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1228A8" w:rsidRPr="007F4FF4" w:rsidRDefault="001228A8" w:rsidP="00D71CFF">
            <w:pPr>
              <w:spacing w:line="0" w:lineRule="atLeast"/>
              <w:jc w:val="center"/>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100</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1228A8" w:rsidRPr="007F4FF4" w:rsidRDefault="001228A8" w:rsidP="00D71CFF">
            <w:pPr>
              <w:spacing w:line="0" w:lineRule="atLeast"/>
              <w:jc w:val="center"/>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Lokalny Program Rewitalizacji</w:t>
            </w:r>
          </w:p>
        </w:tc>
      </w:tr>
      <w:tr w:rsidR="007F4FF4" w:rsidRPr="007F4FF4" w:rsidTr="00D71CFF">
        <w:trPr>
          <w:trHeight w:val="480"/>
        </w:trPr>
        <w:tc>
          <w:tcPr>
            <w:tcW w:w="0" w:type="auto"/>
            <w:vMerge w:val="restart"/>
            <w:tcBorders>
              <w:top w:val="single" w:sz="4" w:space="0" w:color="000000"/>
              <w:left w:val="single" w:sz="4" w:space="0" w:color="000000"/>
              <w:bottom w:val="single" w:sz="4" w:space="0" w:color="000000"/>
              <w:right w:val="single" w:sz="4" w:space="0" w:color="000000"/>
            </w:tcBorders>
            <w:shd w:val="clear" w:color="auto" w:fill="FFE100"/>
            <w:tcMar>
              <w:top w:w="0" w:type="dxa"/>
              <w:left w:w="108" w:type="dxa"/>
              <w:bottom w:w="0" w:type="dxa"/>
              <w:right w:w="108" w:type="dxa"/>
            </w:tcMar>
            <w:vAlign w:val="center"/>
            <w:hideMark/>
          </w:tcPr>
          <w:p w:rsidR="001228A8" w:rsidRPr="007F4FF4" w:rsidRDefault="001228A8" w:rsidP="00D71CFF">
            <w:pPr>
              <w:rPr>
                <w:rFonts w:asciiTheme="minorHAnsi" w:eastAsia="Times New Roman" w:hAnsiTheme="minorHAnsi"/>
                <w:color w:val="auto"/>
                <w:sz w:val="22"/>
                <w:szCs w:val="22"/>
              </w:rPr>
            </w:pPr>
            <w:r w:rsidRPr="007F4FF4">
              <w:rPr>
                <w:rFonts w:asciiTheme="minorHAnsi" w:eastAsia="Times New Roman" w:hAnsiTheme="minorHAnsi"/>
                <w:b/>
                <w:bCs/>
                <w:color w:val="auto"/>
                <w:sz w:val="22"/>
                <w:szCs w:val="22"/>
              </w:rPr>
              <w:lastRenderedPageBreak/>
              <w:t>Rezultaty</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FFE100"/>
            <w:tcMar>
              <w:top w:w="0" w:type="dxa"/>
              <w:left w:w="108" w:type="dxa"/>
              <w:bottom w:w="0" w:type="dxa"/>
              <w:right w:w="108" w:type="dxa"/>
            </w:tcMar>
            <w:vAlign w:val="center"/>
            <w:hideMark/>
          </w:tcPr>
          <w:p w:rsidR="001228A8" w:rsidRPr="007F4FF4" w:rsidRDefault="001228A8" w:rsidP="00D71CFF">
            <w:pPr>
              <w:jc w:val="center"/>
              <w:rPr>
                <w:rFonts w:asciiTheme="minorHAnsi" w:eastAsia="Times New Roman" w:hAnsiTheme="minorHAnsi"/>
                <w:color w:val="auto"/>
                <w:sz w:val="22"/>
                <w:szCs w:val="22"/>
              </w:rPr>
            </w:pPr>
            <w:r w:rsidRPr="007F4FF4">
              <w:rPr>
                <w:rFonts w:asciiTheme="minorHAnsi" w:eastAsia="Times New Roman" w:hAnsiTheme="minorHAnsi"/>
                <w:b/>
                <w:bCs/>
                <w:color w:val="auto"/>
                <w:sz w:val="22"/>
                <w:szCs w:val="22"/>
              </w:rPr>
              <w:t>Nazwa wskaźnika</w:t>
            </w:r>
          </w:p>
        </w:tc>
        <w:tc>
          <w:tcPr>
            <w:tcW w:w="0" w:type="auto"/>
            <w:tcBorders>
              <w:top w:val="single" w:sz="4" w:space="0" w:color="000000"/>
              <w:left w:val="single" w:sz="4" w:space="0" w:color="000000"/>
              <w:bottom w:val="single" w:sz="4" w:space="0" w:color="000000"/>
              <w:right w:val="single" w:sz="4" w:space="0" w:color="000000"/>
            </w:tcBorders>
            <w:shd w:val="clear" w:color="auto" w:fill="FFE100"/>
            <w:tcMar>
              <w:top w:w="0" w:type="dxa"/>
              <w:left w:w="108" w:type="dxa"/>
              <w:bottom w:w="0" w:type="dxa"/>
              <w:right w:w="108" w:type="dxa"/>
            </w:tcMar>
            <w:vAlign w:val="center"/>
            <w:hideMark/>
          </w:tcPr>
          <w:p w:rsidR="001228A8" w:rsidRPr="007F4FF4" w:rsidRDefault="001228A8" w:rsidP="00D71CFF">
            <w:pPr>
              <w:jc w:val="center"/>
              <w:rPr>
                <w:rFonts w:asciiTheme="minorHAnsi" w:eastAsia="Times New Roman" w:hAnsiTheme="minorHAnsi"/>
                <w:color w:val="auto"/>
                <w:sz w:val="22"/>
                <w:szCs w:val="22"/>
              </w:rPr>
            </w:pPr>
            <w:r w:rsidRPr="007F4FF4">
              <w:rPr>
                <w:rFonts w:asciiTheme="minorHAnsi" w:eastAsia="Times New Roman" w:hAnsiTheme="minorHAnsi"/>
                <w:b/>
                <w:bCs/>
                <w:color w:val="auto"/>
                <w:sz w:val="22"/>
                <w:szCs w:val="22"/>
              </w:rPr>
              <w:t>Jedn. miary</w:t>
            </w:r>
          </w:p>
        </w:tc>
        <w:tc>
          <w:tcPr>
            <w:tcW w:w="0" w:type="auto"/>
            <w:tcBorders>
              <w:top w:val="single" w:sz="4" w:space="0" w:color="000000"/>
              <w:left w:val="single" w:sz="4" w:space="0" w:color="000000"/>
              <w:bottom w:val="single" w:sz="4" w:space="0" w:color="000000"/>
              <w:right w:val="single" w:sz="4" w:space="0" w:color="000000"/>
            </w:tcBorders>
            <w:shd w:val="clear" w:color="auto" w:fill="FFE100"/>
            <w:tcMar>
              <w:top w:w="0" w:type="dxa"/>
              <w:left w:w="108" w:type="dxa"/>
              <w:bottom w:w="0" w:type="dxa"/>
              <w:right w:w="108" w:type="dxa"/>
            </w:tcMar>
            <w:vAlign w:val="center"/>
            <w:hideMark/>
          </w:tcPr>
          <w:p w:rsidR="001228A8" w:rsidRPr="007F4FF4" w:rsidRDefault="001228A8" w:rsidP="00D71CFF">
            <w:pPr>
              <w:jc w:val="center"/>
              <w:rPr>
                <w:rFonts w:asciiTheme="minorHAnsi" w:eastAsia="Times New Roman" w:hAnsiTheme="minorHAnsi"/>
                <w:color w:val="auto"/>
                <w:sz w:val="22"/>
                <w:szCs w:val="22"/>
              </w:rPr>
            </w:pPr>
            <w:r w:rsidRPr="007F4FF4">
              <w:rPr>
                <w:rFonts w:asciiTheme="minorHAnsi" w:eastAsia="Times New Roman" w:hAnsiTheme="minorHAnsi"/>
                <w:b/>
                <w:bCs/>
                <w:color w:val="auto"/>
                <w:sz w:val="22"/>
                <w:szCs w:val="22"/>
              </w:rPr>
              <w:t xml:space="preserve">Liczba </w:t>
            </w:r>
          </w:p>
          <w:p w:rsidR="001228A8" w:rsidRPr="007F4FF4" w:rsidRDefault="001228A8" w:rsidP="00D71CFF">
            <w:pPr>
              <w:jc w:val="center"/>
              <w:rPr>
                <w:rFonts w:asciiTheme="minorHAnsi" w:eastAsia="Times New Roman" w:hAnsiTheme="minorHAnsi"/>
                <w:color w:val="auto"/>
                <w:sz w:val="22"/>
                <w:szCs w:val="22"/>
              </w:rPr>
            </w:pPr>
            <w:r w:rsidRPr="007F4FF4">
              <w:rPr>
                <w:rFonts w:asciiTheme="minorHAnsi" w:eastAsia="Times New Roman" w:hAnsiTheme="minorHAnsi"/>
                <w:b/>
                <w:bCs/>
                <w:color w:val="auto"/>
                <w:sz w:val="22"/>
                <w:szCs w:val="22"/>
              </w:rPr>
              <w:t>jedn.</w:t>
            </w:r>
          </w:p>
        </w:tc>
        <w:tc>
          <w:tcPr>
            <w:tcW w:w="0" w:type="auto"/>
            <w:tcBorders>
              <w:top w:val="single" w:sz="4" w:space="0" w:color="000000"/>
              <w:left w:val="single" w:sz="4" w:space="0" w:color="000000"/>
              <w:bottom w:val="single" w:sz="4" w:space="0" w:color="000000"/>
              <w:right w:val="single" w:sz="4" w:space="0" w:color="000000"/>
            </w:tcBorders>
            <w:shd w:val="clear" w:color="auto" w:fill="FFE100"/>
            <w:tcMar>
              <w:top w:w="0" w:type="dxa"/>
              <w:left w:w="108" w:type="dxa"/>
              <w:bottom w:w="0" w:type="dxa"/>
              <w:right w:w="108" w:type="dxa"/>
            </w:tcMar>
            <w:vAlign w:val="center"/>
            <w:hideMark/>
          </w:tcPr>
          <w:p w:rsidR="001228A8" w:rsidRPr="007F4FF4" w:rsidRDefault="001228A8" w:rsidP="00D71CFF">
            <w:pPr>
              <w:jc w:val="center"/>
              <w:rPr>
                <w:rFonts w:asciiTheme="minorHAnsi" w:eastAsia="Times New Roman" w:hAnsiTheme="minorHAnsi"/>
                <w:color w:val="auto"/>
                <w:sz w:val="22"/>
                <w:szCs w:val="22"/>
              </w:rPr>
            </w:pPr>
            <w:r w:rsidRPr="007F4FF4">
              <w:rPr>
                <w:rFonts w:asciiTheme="minorHAnsi" w:eastAsia="Times New Roman" w:hAnsiTheme="minorHAnsi"/>
                <w:b/>
                <w:bCs/>
                <w:color w:val="auto"/>
                <w:sz w:val="22"/>
                <w:szCs w:val="22"/>
              </w:rPr>
              <w:t>Źródło danych</w:t>
            </w:r>
          </w:p>
        </w:tc>
      </w:tr>
      <w:tr w:rsidR="007F4FF4" w:rsidRPr="007F4FF4" w:rsidTr="00D71CFF">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1228A8" w:rsidRPr="007F4FF4" w:rsidRDefault="001228A8" w:rsidP="00D71CFF">
            <w:pPr>
              <w:rPr>
                <w:rFonts w:asciiTheme="minorHAnsi" w:eastAsia="Times New Roman" w:hAnsiTheme="minorHAnsi"/>
                <w:color w:val="auto"/>
                <w:sz w:val="22"/>
                <w:szCs w:val="22"/>
              </w:rPr>
            </w:pP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1228A8" w:rsidRPr="007F4FF4" w:rsidRDefault="001228A8" w:rsidP="00D71CFF">
            <w:pPr>
              <w:spacing w:line="0" w:lineRule="atLeast"/>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Liczba nowo utworzonych miejsc pracy – umowa o pracę [EPC]</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1228A8" w:rsidRPr="007F4FF4" w:rsidRDefault="001228A8" w:rsidP="00D71CFF">
            <w:pPr>
              <w:spacing w:line="0" w:lineRule="atLeast"/>
              <w:jc w:val="center"/>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szt.</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1228A8" w:rsidRPr="007F4FF4" w:rsidRDefault="001228A8" w:rsidP="00D71CFF">
            <w:pPr>
              <w:spacing w:line="0" w:lineRule="atLeast"/>
              <w:jc w:val="center"/>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0,5</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1228A8" w:rsidRPr="007F4FF4" w:rsidRDefault="001228A8" w:rsidP="00D71CFF">
            <w:pPr>
              <w:spacing w:line="0" w:lineRule="atLeast"/>
              <w:jc w:val="center"/>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Umowy o pracę</w:t>
            </w:r>
          </w:p>
        </w:tc>
      </w:tr>
      <w:tr w:rsidR="007F4FF4" w:rsidRPr="007F4FF4" w:rsidTr="00D71CFF">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1228A8" w:rsidRPr="007F4FF4" w:rsidRDefault="001228A8" w:rsidP="00D71CFF">
            <w:pPr>
              <w:rPr>
                <w:rFonts w:asciiTheme="minorHAnsi" w:eastAsia="Times New Roman" w:hAnsiTheme="minorHAnsi"/>
                <w:color w:val="auto"/>
                <w:sz w:val="22"/>
                <w:szCs w:val="22"/>
              </w:rPr>
            </w:pP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1228A8" w:rsidRPr="007F4FF4" w:rsidRDefault="001228A8" w:rsidP="00D71CFF">
            <w:pPr>
              <w:spacing w:line="0" w:lineRule="atLeast"/>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Liczba nowo utworzonych miejsc pracy – pozostałe formy [EPC]</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1228A8" w:rsidRPr="007F4FF4" w:rsidRDefault="001228A8" w:rsidP="00D71CFF">
            <w:pPr>
              <w:spacing w:line="0" w:lineRule="atLeast"/>
              <w:jc w:val="center"/>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szt.</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1228A8" w:rsidRPr="007F4FF4" w:rsidRDefault="001228A8" w:rsidP="00D71CFF">
            <w:pPr>
              <w:spacing w:line="0" w:lineRule="atLeast"/>
              <w:jc w:val="center"/>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0,5</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1228A8" w:rsidRPr="007F4FF4" w:rsidRDefault="001228A8" w:rsidP="00D71CFF">
            <w:pPr>
              <w:spacing w:line="0" w:lineRule="atLeast"/>
              <w:jc w:val="center"/>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Umowy cywilnoprawne</w:t>
            </w:r>
          </w:p>
        </w:tc>
      </w:tr>
    </w:tbl>
    <w:p w:rsidR="00BB73D1" w:rsidRPr="007F4FF4" w:rsidRDefault="00BB73D1">
      <w:pPr>
        <w:rPr>
          <w:rFonts w:asciiTheme="minorHAnsi" w:eastAsia="Cambria" w:hAnsiTheme="minorHAnsi" w:cs="Cambria"/>
          <w:color w:val="auto"/>
          <w:sz w:val="22"/>
          <w:szCs w:val="22"/>
        </w:rPr>
      </w:pPr>
    </w:p>
    <w:tbl>
      <w:tblPr>
        <w:tblW w:w="0" w:type="auto"/>
        <w:tblCellMar>
          <w:top w:w="15" w:type="dxa"/>
          <w:left w:w="15" w:type="dxa"/>
          <w:bottom w:w="15" w:type="dxa"/>
          <w:right w:w="15" w:type="dxa"/>
        </w:tblCellMar>
        <w:tblLook w:val="04A0" w:firstRow="1" w:lastRow="0" w:firstColumn="1" w:lastColumn="0" w:noHBand="0" w:noVBand="1"/>
      </w:tblPr>
      <w:tblGrid>
        <w:gridCol w:w="1700"/>
        <w:gridCol w:w="1909"/>
        <w:gridCol w:w="629"/>
        <w:gridCol w:w="1909"/>
        <w:gridCol w:w="1010"/>
        <w:gridCol w:w="2471"/>
      </w:tblGrid>
      <w:tr w:rsidR="007F4FF4" w:rsidRPr="007F4FF4" w:rsidTr="00D71CFF">
        <w:trPr>
          <w:trHeight w:val="480"/>
        </w:trPr>
        <w:tc>
          <w:tcPr>
            <w:tcW w:w="0" w:type="auto"/>
            <w:tcBorders>
              <w:top w:val="single" w:sz="4" w:space="0" w:color="000000"/>
              <w:left w:val="single" w:sz="4" w:space="0" w:color="000000"/>
              <w:bottom w:val="single" w:sz="4" w:space="0" w:color="000000"/>
              <w:right w:val="single" w:sz="4" w:space="0" w:color="000000"/>
            </w:tcBorders>
            <w:shd w:val="clear" w:color="auto" w:fill="FCDE00"/>
            <w:tcMar>
              <w:top w:w="0" w:type="dxa"/>
              <w:left w:w="108" w:type="dxa"/>
              <w:bottom w:w="0" w:type="dxa"/>
              <w:right w:w="108" w:type="dxa"/>
            </w:tcMar>
            <w:vAlign w:val="center"/>
            <w:hideMark/>
          </w:tcPr>
          <w:p w:rsidR="001228A8" w:rsidRPr="007F4FF4" w:rsidRDefault="001228A8" w:rsidP="00D71CFF">
            <w:pPr>
              <w:jc w:val="center"/>
              <w:rPr>
                <w:rFonts w:asciiTheme="minorHAnsi" w:eastAsia="Times New Roman" w:hAnsiTheme="minorHAnsi"/>
                <w:color w:val="auto"/>
                <w:sz w:val="22"/>
                <w:szCs w:val="22"/>
              </w:rPr>
            </w:pPr>
            <w:r w:rsidRPr="007F4FF4">
              <w:rPr>
                <w:rFonts w:asciiTheme="minorHAnsi" w:eastAsia="Times New Roman" w:hAnsiTheme="minorHAnsi"/>
                <w:b/>
                <w:bCs/>
                <w:color w:val="auto"/>
                <w:sz w:val="22"/>
                <w:szCs w:val="22"/>
              </w:rPr>
              <w:t>Nr porządkowy</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FCDE00"/>
            <w:tcMar>
              <w:top w:w="0" w:type="dxa"/>
              <w:left w:w="108" w:type="dxa"/>
              <w:bottom w:w="0" w:type="dxa"/>
              <w:right w:w="108" w:type="dxa"/>
            </w:tcMar>
            <w:vAlign w:val="center"/>
            <w:hideMark/>
          </w:tcPr>
          <w:p w:rsidR="001228A8" w:rsidRPr="007F4FF4" w:rsidRDefault="001228A8" w:rsidP="00D71CFF">
            <w:pPr>
              <w:jc w:val="center"/>
              <w:rPr>
                <w:rFonts w:asciiTheme="minorHAnsi" w:eastAsia="Times New Roman" w:hAnsiTheme="minorHAnsi"/>
                <w:color w:val="auto"/>
                <w:sz w:val="22"/>
                <w:szCs w:val="22"/>
              </w:rPr>
            </w:pPr>
            <w:r w:rsidRPr="007F4FF4">
              <w:rPr>
                <w:rFonts w:asciiTheme="minorHAnsi" w:eastAsia="Times New Roman" w:hAnsiTheme="minorHAnsi"/>
                <w:b/>
                <w:bCs/>
                <w:color w:val="auto"/>
                <w:sz w:val="22"/>
                <w:szCs w:val="22"/>
              </w:rPr>
              <w:t>Nazwa przedsięwzięcia (tytuł projektu)</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FFDE00"/>
            <w:tcMar>
              <w:top w:w="0" w:type="dxa"/>
              <w:left w:w="108" w:type="dxa"/>
              <w:bottom w:w="0" w:type="dxa"/>
              <w:right w:w="108" w:type="dxa"/>
            </w:tcMar>
            <w:vAlign w:val="center"/>
            <w:hideMark/>
          </w:tcPr>
          <w:p w:rsidR="001228A8" w:rsidRPr="007F4FF4" w:rsidRDefault="001228A8" w:rsidP="00D71CFF">
            <w:pPr>
              <w:jc w:val="center"/>
              <w:rPr>
                <w:rFonts w:asciiTheme="minorHAnsi" w:eastAsia="Times New Roman" w:hAnsiTheme="minorHAnsi"/>
                <w:color w:val="auto"/>
                <w:sz w:val="22"/>
                <w:szCs w:val="22"/>
              </w:rPr>
            </w:pPr>
            <w:r w:rsidRPr="007F4FF4">
              <w:rPr>
                <w:rFonts w:asciiTheme="minorHAnsi" w:eastAsia="Times New Roman" w:hAnsiTheme="minorHAnsi"/>
                <w:b/>
                <w:bCs/>
                <w:color w:val="auto"/>
                <w:sz w:val="22"/>
                <w:szCs w:val="22"/>
              </w:rPr>
              <w:t>Wnioskodawca (nazwa)</w:t>
            </w:r>
          </w:p>
        </w:tc>
      </w:tr>
      <w:tr w:rsidR="007F4FF4" w:rsidRPr="007F4FF4" w:rsidTr="00D71CFF">
        <w:trPr>
          <w:trHeight w:val="400"/>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1228A8" w:rsidRPr="007F4FF4" w:rsidRDefault="001228A8" w:rsidP="00D71CFF">
            <w:pPr>
              <w:jc w:val="center"/>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2</w:t>
            </w:r>
          </w:p>
        </w:tc>
        <w:tc>
          <w:tcPr>
            <w:tcW w:w="0" w:type="auto"/>
            <w:gridSpan w:val="3"/>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1228A8" w:rsidRPr="007F4FF4" w:rsidRDefault="001228A8" w:rsidP="00D71CFF">
            <w:pPr>
              <w:jc w:val="center"/>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Budowa drogi rowerowej</w:t>
            </w:r>
          </w:p>
          <w:p w:rsidR="001228A8" w:rsidRPr="007F4FF4" w:rsidRDefault="001228A8" w:rsidP="00D71CFF">
            <w:pPr>
              <w:jc w:val="center"/>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po byłej linii kolejowej nr 410</w:t>
            </w:r>
          </w:p>
          <w:p w:rsidR="001228A8" w:rsidRPr="007F4FF4" w:rsidRDefault="001228A8" w:rsidP="00D71CFF">
            <w:pPr>
              <w:jc w:val="center"/>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Połczyn Zdrój – Barwice – Barwice</w:t>
            </w: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1228A8" w:rsidRPr="007F4FF4" w:rsidRDefault="001228A8" w:rsidP="00D71CFF">
            <w:pPr>
              <w:jc w:val="center"/>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Gmina Barwice</w:t>
            </w:r>
          </w:p>
        </w:tc>
      </w:tr>
      <w:tr w:rsidR="007F4FF4" w:rsidRPr="007F4FF4" w:rsidTr="00D71CFF">
        <w:trPr>
          <w:trHeight w:val="360"/>
        </w:trPr>
        <w:tc>
          <w:tcPr>
            <w:tcW w:w="0" w:type="auto"/>
            <w:vMerge w:val="restart"/>
            <w:tcBorders>
              <w:top w:val="single" w:sz="4" w:space="0" w:color="000000"/>
              <w:left w:val="single" w:sz="4" w:space="0" w:color="000000"/>
              <w:bottom w:val="single" w:sz="4" w:space="0" w:color="000000"/>
              <w:right w:val="single" w:sz="4" w:space="0" w:color="000000"/>
            </w:tcBorders>
            <w:shd w:val="clear" w:color="auto" w:fill="FFDE00"/>
            <w:tcMar>
              <w:top w:w="0" w:type="dxa"/>
              <w:left w:w="108" w:type="dxa"/>
              <w:bottom w:w="0" w:type="dxa"/>
              <w:right w:w="108" w:type="dxa"/>
            </w:tcMar>
            <w:vAlign w:val="center"/>
            <w:hideMark/>
          </w:tcPr>
          <w:p w:rsidR="001228A8" w:rsidRPr="007F4FF4" w:rsidRDefault="001228A8" w:rsidP="00D71CFF">
            <w:pPr>
              <w:rPr>
                <w:rFonts w:asciiTheme="minorHAnsi" w:eastAsia="Times New Roman" w:hAnsiTheme="minorHAnsi"/>
                <w:color w:val="auto"/>
                <w:sz w:val="22"/>
                <w:szCs w:val="22"/>
              </w:rPr>
            </w:pPr>
            <w:r w:rsidRPr="007F4FF4">
              <w:rPr>
                <w:rFonts w:asciiTheme="minorHAnsi" w:eastAsia="Times New Roman" w:hAnsiTheme="minorHAnsi"/>
                <w:b/>
                <w:bCs/>
                <w:color w:val="auto"/>
                <w:sz w:val="22"/>
                <w:szCs w:val="22"/>
              </w:rPr>
              <w:t xml:space="preserve">Powiązanie </w:t>
            </w:r>
            <w:r w:rsidRPr="007F4FF4">
              <w:rPr>
                <w:rFonts w:asciiTheme="minorHAnsi" w:eastAsia="Times New Roman" w:hAnsiTheme="minorHAnsi"/>
                <w:b/>
                <w:bCs/>
                <w:color w:val="auto"/>
                <w:sz w:val="22"/>
                <w:szCs w:val="22"/>
              </w:rPr>
              <w:br/>
              <w:t xml:space="preserve">z celami PR </w:t>
            </w:r>
            <w:r w:rsidRPr="007F4FF4">
              <w:rPr>
                <w:rFonts w:asciiTheme="minorHAnsi" w:eastAsia="Times New Roman" w:hAnsiTheme="minorHAnsi"/>
                <w:b/>
                <w:bCs/>
                <w:color w:val="auto"/>
                <w:sz w:val="22"/>
                <w:szCs w:val="22"/>
              </w:rPr>
              <w:br/>
            </w:r>
            <w:r w:rsidRPr="007F4FF4">
              <w:rPr>
                <w:rFonts w:asciiTheme="minorHAnsi" w:eastAsia="Times New Roman" w:hAnsiTheme="minorHAnsi"/>
                <w:color w:val="auto"/>
                <w:sz w:val="22"/>
                <w:szCs w:val="22"/>
              </w:rPr>
              <w:t>(x= tak)</w:t>
            </w:r>
          </w:p>
        </w:tc>
        <w:tc>
          <w:tcPr>
            <w:tcW w:w="0" w:type="auto"/>
            <w:tcBorders>
              <w:top w:val="single" w:sz="4" w:space="0" w:color="000000"/>
              <w:left w:val="single" w:sz="4" w:space="0" w:color="000000"/>
              <w:bottom w:val="single" w:sz="4" w:space="0" w:color="000000"/>
              <w:right w:val="single" w:sz="4" w:space="0" w:color="000000"/>
            </w:tcBorders>
            <w:shd w:val="clear" w:color="auto" w:fill="FFDE00"/>
            <w:tcMar>
              <w:top w:w="0" w:type="dxa"/>
              <w:left w:w="108" w:type="dxa"/>
              <w:bottom w:w="0" w:type="dxa"/>
              <w:right w:w="108" w:type="dxa"/>
            </w:tcMar>
            <w:vAlign w:val="center"/>
            <w:hideMark/>
          </w:tcPr>
          <w:p w:rsidR="001228A8" w:rsidRPr="007F4FF4" w:rsidRDefault="001228A8" w:rsidP="00D71CFF">
            <w:pPr>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Cel nr 1</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1228A8" w:rsidRPr="007F4FF4" w:rsidRDefault="001228A8" w:rsidP="00D71CFF">
            <w:pPr>
              <w:rPr>
                <w:rFonts w:asciiTheme="minorHAnsi" w:eastAsia="Times New Roman" w:hAnsiTheme="minorHAnsi"/>
                <w:color w:val="auto"/>
                <w:sz w:val="22"/>
                <w:szCs w:val="22"/>
              </w:rPr>
            </w:pP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FFDE00"/>
            <w:tcMar>
              <w:top w:w="0" w:type="dxa"/>
              <w:left w:w="108" w:type="dxa"/>
              <w:bottom w:w="0" w:type="dxa"/>
              <w:right w:w="108" w:type="dxa"/>
            </w:tcMar>
            <w:vAlign w:val="center"/>
            <w:hideMark/>
          </w:tcPr>
          <w:p w:rsidR="001228A8" w:rsidRPr="007F4FF4" w:rsidRDefault="001228A8" w:rsidP="00D71CFF">
            <w:pPr>
              <w:jc w:val="center"/>
              <w:rPr>
                <w:rFonts w:asciiTheme="minorHAnsi" w:eastAsia="Times New Roman" w:hAnsiTheme="minorHAnsi"/>
                <w:color w:val="auto"/>
                <w:sz w:val="22"/>
                <w:szCs w:val="22"/>
              </w:rPr>
            </w:pPr>
            <w:r w:rsidRPr="007F4FF4">
              <w:rPr>
                <w:rFonts w:asciiTheme="minorHAnsi" w:eastAsia="Times New Roman" w:hAnsiTheme="minorHAnsi"/>
                <w:b/>
                <w:bCs/>
                <w:color w:val="auto"/>
                <w:sz w:val="22"/>
                <w:szCs w:val="22"/>
              </w:rPr>
              <w:t xml:space="preserve">Lokalizacja przedsięwzięcia </w:t>
            </w:r>
            <w:r w:rsidRPr="007F4FF4">
              <w:rPr>
                <w:rFonts w:asciiTheme="minorHAnsi" w:eastAsia="Times New Roman" w:hAnsiTheme="minorHAnsi"/>
                <w:color w:val="auto"/>
                <w:sz w:val="22"/>
                <w:szCs w:val="22"/>
              </w:rPr>
              <w:t>(x = tak)</w:t>
            </w:r>
          </w:p>
        </w:tc>
        <w:tc>
          <w:tcPr>
            <w:tcW w:w="0" w:type="auto"/>
            <w:tcBorders>
              <w:top w:val="single" w:sz="4" w:space="0" w:color="000000"/>
              <w:left w:val="single" w:sz="4" w:space="0" w:color="000000"/>
              <w:bottom w:val="single" w:sz="4" w:space="0" w:color="000000"/>
              <w:right w:val="single" w:sz="4" w:space="0" w:color="000000"/>
            </w:tcBorders>
            <w:shd w:val="clear" w:color="auto" w:fill="FFDE00"/>
            <w:tcMar>
              <w:top w:w="0" w:type="dxa"/>
              <w:left w:w="108" w:type="dxa"/>
              <w:bottom w:w="0" w:type="dxa"/>
              <w:right w:w="108" w:type="dxa"/>
            </w:tcMar>
            <w:vAlign w:val="center"/>
            <w:hideMark/>
          </w:tcPr>
          <w:p w:rsidR="001228A8" w:rsidRPr="007F4FF4" w:rsidRDefault="001228A8" w:rsidP="00D71CFF">
            <w:pPr>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Barwice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1228A8" w:rsidRPr="007F4FF4" w:rsidRDefault="001228A8" w:rsidP="00D71CFF">
            <w:pPr>
              <w:jc w:val="center"/>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x</w:t>
            </w:r>
          </w:p>
        </w:tc>
      </w:tr>
      <w:tr w:rsidR="007F4FF4" w:rsidRPr="007F4FF4" w:rsidTr="00D71CFF">
        <w:trPr>
          <w:trHeight w:val="360"/>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1228A8" w:rsidRPr="007F4FF4" w:rsidRDefault="001228A8" w:rsidP="00D71CFF">
            <w:pPr>
              <w:rPr>
                <w:rFonts w:asciiTheme="minorHAnsi" w:eastAsia="Times New Roman" w:hAnsiTheme="minorHAnsi"/>
                <w:color w:val="auto"/>
                <w:sz w:val="22"/>
                <w:szCs w:val="22"/>
              </w:rPr>
            </w:pPr>
          </w:p>
        </w:tc>
        <w:tc>
          <w:tcPr>
            <w:tcW w:w="0" w:type="auto"/>
            <w:tcBorders>
              <w:top w:val="single" w:sz="4" w:space="0" w:color="000000"/>
              <w:left w:val="single" w:sz="4" w:space="0" w:color="000000"/>
              <w:bottom w:val="single" w:sz="4" w:space="0" w:color="000000"/>
              <w:right w:val="single" w:sz="4" w:space="0" w:color="000000"/>
            </w:tcBorders>
            <w:shd w:val="clear" w:color="auto" w:fill="FFDE00"/>
            <w:tcMar>
              <w:top w:w="0" w:type="dxa"/>
              <w:left w:w="108" w:type="dxa"/>
              <w:bottom w:w="0" w:type="dxa"/>
              <w:right w:w="108" w:type="dxa"/>
            </w:tcMar>
            <w:vAlign w:val="center"/>
            <w:hideMark/>
          </w:tcPr>
          <w:p w:rsidR="001228A8" w:rsidRPr="007F4FF4" w:rsidRDefault="001228A8" w:rsidP="00D71CFF">
            <w:pPr>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Cel nr 2</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1228A8" w:rsidRPr="007F4FF4" w:rsidRDefault="001228A8" w:rsidP="00D71CFF">
            <w:pPr>
              <w:rPr>
                <w:rFonts w:asciiTheme="minorHAnsi" w:eastAsia="Times New Roman" w:hAnsiTheme="minorHAnsi"/>
                <w:color w:val="auto"/>
                <w:sz w:val="22"/>
                <w:szCs w:val="22"/>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1228A8" w:rsidRPr="007F4FF4" w:rsidRDefault="001228A8" w:rsidP="00D71CFF">
            <w:pPr>
              <w:rPr>
                <w:rFonts w:asciiTheme="minorHAnsi" w:eastAsia="Times New Roman" w:hAnsiTheme="minorHAnsi"/>
                <w:color w:val="auto"/>
                <w:sz w:val="22"/>
                <w:szCs w:val="22"/>
              </w:rPr>
            </w:pPr>
          </w:p>
        </w:tc>
        <w:tc>
          <w:tcPr>
            <w:tcW w:w="0" w:type="auto"/>
            <w:tcBorders>
              <w:top w:val="single" w:sz="4" w:space="0" w:color="000000"/>
              <w:left w:val="single" w:sz="4" w:space="0" w:color="000000"/>
              <w:bottom w:val="single" w:sz="4" w:space="0" w:color="000000"/>
              <w:right w:val="single" w:sz="4" w:space="0" w:color="000000"/>
            </w:tcBorders>
            <w:shd w:val="clear" w:color="auto" w:fill="FFDE00"/>
            <w:tcMar>
              <w:top w:w="0" w:type="dxa"/>
              <w:left w:w="108" w:type="dxa"/>
              <w:bottom w:w="0" w:type="dxa"/>
              <w:right w:w="108" w:type="dxa"/>
            </w:tcMar>
            <w:vAlign w:val="center"/>
            <w:hideMark/>
          </w:tcPr>
          <w:p w:rsidR="001228A8" w:rsidRPr="007F4FF4" w:rsidRDefault="001228A8" w:rsidP="00D71CFF">
            <w:pPr>
              <w:rPr>
                <w:rFonts w:asciiTheme="minorHAnsi" w:eastAsia="Times New Roman" w:hAnsiTheme="minorHAnsi"/>
                <w:color w:val="auto"/>
                <w:sz w:val="22"/>
                <w:szCs w:val="22"/>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1228A8" w:rsidRPr="007F4FF4" w:rsidRDefault="001228A8" w:rsidP="00D71CFF">
            <w:pPr>
              <w:rPr>
                <w:rFonts w:asciiTheme="minorHAnsi" w:eastAsia="Times New Roman" w:hAnsiTheme="minorHAnsi"/>
                <w:color w:val="auto"/>
                <w:sz w:val="22"/>
                <w:szCs w:val="22"/>
              </w:rPr>
            </w:pPr>
          </w:p>
        </w:tc>
      </w:tr>
      <w:tr w:rsidR="007F4FF4" w:rsidRPr="007F4FF4" w:rsidTr="00D71CFF">
        <w:trPr>
          <w:trHeight w:val="360"/>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1228A8" w:rsidRPr="007F4FF4" w:rsidRDefault="001228A8" w:rsidP="00D71CFF">
            <w:pPr>
              <w:rPr>
                <w:rFonts w:asciiTheme="minorHAnsi" w:eastAsia="Times New Roman" w:hAnsiTheme="minorHAnsi"/>
                <w:color w:val="auto"/>
                <w:sz w:val="22"/>
                <w:szCs w:val="22"/>
              </w:rPr>
            </w:pPr>
          </w:p>
        </w:tc>
        <w:tc>
          <w:tcPr>
            <w:tcW w:w="0" w:type="auto"/>
            <w:tcBorders>
              <w:top w:val="single" w:sz="4" w:space="0" w:color="000000"/>
              <w:left w:val="single" w:sz="4" w:space="0" w:color="000000"/>
              <w:bottom w:val="single" w:sz="4" w:space="0" w:color="000000"/>
              <w:right w:val="single" w:sz="4" w:space="0" w:color="000000"/>
            </w:tcBorders>
            <w:shd w:val="clear" w:color="auto" w:fill="FFDE00"/>
            <w:tcMar>
              <w:top w:w="0" w:type="dxa"/>
              <w:left w:w="108" w:type="dxa"/>
              <w:bottom w:w="0" w:type="dxa"/>
              <w:right w:w="108" w:type="dxa"/>
            </w:tcMar>
            <w:vAlign w:val="center"/>
            <w:hideMark/>
          </w:tcPr>
          <w:p w:rsidR="001228A8" w:rsidRPr="007F4FF4" w:rsidRDefault="001228A8" w:rsidP="00D71CFF">
            <w:pPr>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Cel nr 3</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1228A8" w:rsidRPr="007F4FF4" w:rsidRDefault="001228A8" w:rsidP="00D71CFF">
            <w:pPr>
              <w:jc w:val="center"/>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x</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1228A8" w:rsidRPr="007F4FF4" w:rsidRDefault="001228A8" w:rsidP="00D71CFF">
            <w:pPr>
              <w:rPr>
                <w:rFonts w:asciiTheme="minorHAnsi" w:eastAsia="Times New Roman" w:hAnsiTheme="minorHAnsi"/>
                <w:color w:val="auto"/>
                <w:sz w:val="22"/>
                <w:szCs w:val="22"/>
              </w:rPr>
            </w:pPr>
          </w:p>
        </w:tc>
        <w:tc>
          <w:tcPr>
            <w:tcW w:w="0" w:type="auto"/>
            <w:tcBorders>
              <w:top w:val="single" w:sz="4" w:space="0" w:color="000000"/>
              <w:left w:val="single" w:sz="4" w:space="0" w:color="000000"/>
              <w:bottom w:val="single" w:sz="4" w:space="0" w:color="000000"/>
              <w:right w:val="single" w:sz="4" w:space="0" w:color="000000"/>
            </w:tcBorders>
            <w:shd w:val="clear" w:color="auto" w:fill="FFDE00"/>
            <w:tcMar>
              <w:top w:w="0" w:type="dxa"/>
              <w:left w:w="108" w:type="dxa"/>
              <w:bottom w:w="0" w:type="dxa"/>
              <w:right w:w="108" w:type="dxa"/>
            </w:tcMar>
            <w:vAlign w:val="center"/>
            <w:hideMark/>
          </w:tcPr>
          <w:p w:rsidR="001228A8" w:rsidRPr="007F4FF4" w:rsidRDefault="001228A8" w:rsidP="00D71CFF">
            <w:pPr>
              <w:rPr>
                <w:rFonts w:asciiTheme="minorHAnsi" w:eastAsia="Times New Roman" w:hAnsiTheme="minorHAnsi"/>
                <w:color w:val="auto"/>
                <w:sz w:val="22"/>
                <w:szCs w:val="22"/>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1228A8" w:rsidRPr="007F4FF4" w:rsidRDefault="001228A8" w:rsidP="00D71CFF">
            <w:pPr>
              <w:rPr>
                <w:rFonts w:asciiTheme="minorHAnsi" w:eastAsia="Times New Roman" w:hAnsiTheme="minorHAnsi"/>
                <w:color w:val="auto"/>
                <w:sz w:val="22"/>
                <w:szCs w:val="22"/>
              </w:rPr>
            </w:pPr>
          </w:p>
        </w:tc>
      </w:tr>
      <w:tr w:rsidR="007F4FF4" w:rsidRPr="007F4FF4" w:rsidTr="00D71CFF">
        <w:trPr>
          <w:trHeight w:val="360"/>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1228A8" w:rsidRPr="007F4FF4" w:rsidRDefault="001228A8" w:rsidP="00D71CFF">
            <w:pPr>
              <w:rPr>
                <w:rFonts w:asciiTheme="minorHAnsi" w:eastAsia="Times New Roman" w:hAnsiTheme="minorHAnsi"/>
                <w:color w:val="auto"/>
                <w:sz w:val="22"/>
                <w:szCs w:val="22"/>
              </w:rPr>
            </w:pPr>
          </w:p>
        </w:tc>
        <w:tc>
          <w:tcPr>
            <w:tcW w:w="0" w:type="auto"/>
            <w:tcBorders>
              <w:top w:val="single" w:sz="4" w:space="0" w:color="000000"/>
              <w:left w:val="single" w:sz="4" w:space="0" w:color="000000"/>
              <w:bottom w:val="single" w:sz="4" w:space="0" w:color="000000"/>
              <w:right w:val="single" w:sz="4" w:space="0" w:color="000000"/>
            </w:tcBorders>
            <w:shd w:val="clear" w:color="auto" w:fill="FFDE00"/>
            <w:tcMar>
              <w:top w:w="0" w:type="dxa"/>
              <w:left w:w="108" w:type="dxa"/>
              <w:bottom w:w="0" w:type="dxa"/>
              <w:right w:w="108" w:type="dxa"/>
            </w:tcMar>
            <w:vAlign w:val="center"/>
            <w:hideMark/>
          </w:tcPr>
          <w:p w:rsidR="001228A8" w:rsidRPr="007F4FF4" w:rsidRDefault="001228A8" w:rsidP="00D71CFF">
            <w:pPr>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 xml:space="preserve">Cel nr 4 </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1228A8" w:rsidRPr="007F4FF4" w:rsidRDefault="001228A8" w:rsidP="00D71CFF">
            <w:pPr>
              <w:jc w:val="center"/>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x</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1228A8" w:rsidRPr="007F4FF4" w:rsidRDefault="001228A8" w:rsidP="00D71CFF">
            <w:pPr>
              <w:rPr>
                <w:rFonts w:asciiTheme="minorHAnsi" w:eastAsia="Times New Roman" w:hAnsiTheme="minorHAnsi"/>
                <w:color w:val="auto"/>
                <w:sz w:val="22"/>
                <w:szCs w:val="22"/>
              </w:rPr>
            </w:pPr>
          </w:p>
        </w:tc>
        <w:tc>
          <w:tcPr>
            <w:tcW w:w="0" w:type="auto"/>
            <w:tcBorders>
              <w:top w:val="single" w:sz="4" w:space="0" w:color="000000"/>
              <w:left w:val="single" w:sz="4" w:space="0" w:color="000000"/>
              <w:bottom w:val="single" w:sz="4" w:space="0" w:color="000000"/>
              <w:right w:val="single" w:sz="4" w:space="0" w:color="000000"/>
            </w:tcBorders>
            <w:shd w:val="clear" w:color="auto" w:fill="FFDE00"/>
            <w:tcMar>
              <w:top w:w="0" w:type="dxa"/>
              <w:left w:w="108" w:type="dxa"/>
              <w:bottom w:w="0" w:type="dxa"/>
              <w:right w:w="108" w:type="dxa"/>
            </w:tcMar>
            <w:vAlign w:val="center"/>
            <w:hideMark/>
          </w:tcPr>
          <w:p w:rsidR="001228A8" w:rsidRPr="007F4FF4" w:rsidRDefault="001228A8" w:rsidP="00D71CFF">
            <w:pPr>
              <w:rPr>
                <w:rFonts w:asciiTheme="minorHAnsi" w:eastAsia="Times New Roman" w:hAnsiTheme="minorHAnsi"/>
                <w:color w:val="auto"/>
                <w:sz w:val="22"/>
                <w:szCs w:val="22"/>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1228A8" w:rsidRPr="007F4FF4" w:rsidRDefault="001228A8" w:rsidP="00D71CFF">
            <w:pPr>
              <w:rPr>
                <w:rFonts w:asciiTheme="minorHAnsi" w:eastAsia="Times New Roman" w:hAnsiTheme="minorHAnsi"/>
                <w:color w:val="auto"/>
                <w:sz w:val="22"/>
                <w:szCs w:val="22"/>
              </w:rPr>
            </w:pPr>
          </w:p>
        </w:tc>
      </w:tr>
      <w:tr w:rsidR="007F4FF4" w:rsidRPr="007F4FF4" w:rsidTr="00D71CFF">
        <w:tc>
          <w:tcPr>
            <w:tcW w:w="0" w:type="auto"/>
            <w:vMerge w:val="restart"/>
            <w:tcBorders>
              <w:top w:val="single" w:sz="4" w:space="0" w:color="000000"/>
              <w:left w:val="single" w:sz="4" w:space="0" w:color="000000"/>
              <w:bottom w:val="single" w:sz="4" w:space="0" w:color="000000"/>
              <w:right w:val="single" w:sz="4" w:space="0" w:color="000000"/>
            </w:tcBorders>
            <w:shd w:val="clear" w:color="auto" w:fill="FFDE00"/>
            <w:tcMar>
              <w:top w:w="0" w:type="dxa"/>
              <w:left w:w="108" w:type="dxa"/>
              <w:bottom w:w="0" w:type="dxa"/>
              <w:right w:w="108" w:type="dxa"/>
            </w:tcMar>
            <w:vAlign w:val="center"/>
            <w:hideMark/>
          </w:tcPr>
          <w:p w:rsidR="001228A8" w:rsidRPr="007F4FF4" w:rsidRDefault="001228A8" w:rsidP="00D71CFF">
            <w:pPr>
              <w:spacing w:line="0" w:lineRule="atLeast"/>
              <w:rPr>
                <w:rFonts w:asciiTheme="minorHAnsi" w:eastAsia="Times New Roman" w:hAnsiTheme="minorHAnsi"/>
                <w:color w:val="auto"/>
                <w:sz w:val="22"/>
                <w:szCs w:val="22"/>
              </w:rPr>
            </w:pPr>
            <w:r w:rsidRPr="007F4FF4">
              <w:rPr>
                <w:rFonts w:asciiTheme="minorHAnsi" w:eastAsia="Times New Roman" w:hAnsiTheme="minorHAnsi"/>
                <w:b/>
                <w:bCs/>
                <w:color w:val="auto"/>
                <w:sz w:val="22"/>
                <w:szCs w:val="22"/>
              </w:rPr>
              <w:t>Ramy realizacji</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FFDE00"/>
            <w:tcMar>
              <w:top w:w="0" w:type="dxa"/>
              <w:left w:w="108" w:type="dxa"/>
              <w:bottom w:w="0" w:type="dxa"/>
              <w:right w:w="108" w:type="dxa"/>
            </w:tcMar>
            <w:vAlign w:val="center"/>
            <w:hideMark/>
          </w:tcPr>
          <w:p w:rsidR="001228A8" w:rsidRPr="007F4FF4" w:rsidRDefault="001228A8" w:rsidP="00D71CFF">
            <w:pPr>
              <w:rPr>
                <w:rFonts w:asciiTheme="minorHAnsi" w:eastAsia="Times New Roman" w:hAnsiTheme="minorHAnsi"/>
                <w:color w:val="auto"/>
                <w:sz w:val="22"/>
                <w:szCs w:val="22"/>
              </w:rPr>
            </w:pPr>
          </w:p>
          <w:p w:rsidR="001228A8" w:rsidRPr="007F4FF4" w:rsidRDefault="001228A8" w:rsidP="00D71CFF">
            <w:pPr>
              <w:jc w:val="center"/>
              <w:rPr>
                <w:rFonts w:asciiTheme="minorHAnsi" w:eastAsia="Times New Roman" w:hAnsiTheme="minorHAnsi"/>
                <w:color w:val="auto"/>
                <w:sz w:val="22"/>
                <w:szCs w:val="22"/>
              </w:rPr>
            </w:pPr>
            <w:r w:rsidRPr="007F4FF4">
              <w:rPr>
                <w:rFonts w:asciiTheme="minorHAnsi" w:eastAsia="Times New Roman" w:hAnsiTheme="minorHAnsi"/>
                <w:b/>
                <w:bCs/>
                <w:color w:val="auto"/>
                <w:sz w:val="22"/>
                <w:szCs w:val="22"/>
              </w:rPr>
              <w:t>Szacowana wartość przedsięwzięcia</w:t>
            </w:r>
          </w:p>
          <w:p w:rsidR="001228A8" w:rsidRPr="007F4FF4" w:rsidRDefault="001228A8" w:rsidP="00D71CFF">
            <w:pPr>
              <w:spacing w:line="0" w:lineRule="atLeast"/>
              <w:rPr>
                <w:rFonts w:asciiTheme="minorHAnsi" w:eastAsia="Times New Roman" w:hAnsiTheme="minorHAnsi"/>
                <w:color w:val="auto"/>
                <w:sz w:val="22"/>
                <w:szCs w:val="22"/>
              </w:rPr>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FFDE00"/>
            <w:tcMar>
              <w:top w:w="0" w:type="dxa"/>
              <w:left w:w="108" w:type="dxa"/>
              <w:bottom w:w="0" w:type="dxa"/>
              <w:right w:w="108" w:type="dxa"/>
            </w:tcMar>
            <w:vAlign w:val="center"/>
            <w:hideMark/>
          </w:tcPr>
          <w:p w:rsidR="001228A8" w:rsidRPr="007F4FF4" w:rsidRDefault="001228A8" w:rsidP="00D71CFF">
            <w:pPr>
              <w:spacing w:line="0" w:lineRule="atLeast"/>
              <w:jc w:val="center"/>
              <w:rPr>
                <w:rFonts w:asciiTheme="minorHAnsi" w:eastAsia="Times New Roman" w:hAnsiTheme="minorHAnsi"/>
                <w:color w:val="auto"/>
                <w:sz w:val="22"/>
                <w:szCs w:val="22"/>
              </w:rPr>
            </w:pPr>
            <w:r w:rsidRPr="007F4FF4">
              <w:rPr>
                <w:rFonts w:asciiTheme="minorHAnsi" w:eastAsia="Times New Roman" w:hAnsiTheme="minorHAnsi"/>
                <w:b/>
                <w:bCs/>
                <w:color w:val="auto"/>
                <w:sz w:val="22"/>
                <w:szCs w:val="22"/>
              </w:rPr>
              <w:t>Termin (od - do)</w:t>
            </w:r>
          </w:p>
        </w:tc>
      </w:tr>
      <w:tr w:rsidR="007F4FF4" w:rsidRPr="007F4FF4" w:rsidTr="00D71CFF">
        <w:trPr>
          <w:trHeight w:val="560"/>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1228A8" w:rsidRPr="007F4FF4" w:rsidRDefault="001228A8" w:rsidP="00D71CFF">
            <w:pPr>
              <w:rPr>
                <w:rFonts w:asciiTheme="minorHAnsi" w:eastAsia="Times New Roman" w:hAnsiTheme="minorHAnsi"/>
                <w:color w:val="auto"/>
                <w:sz w:val="22"/>
                <w:szCs w:val="22"/>
              </w:rPr>
            </w:pPr>
          </w:p>
        </w:tc>
        <w:tc>
          <w:tcPr>
            <w:tcW w:w="0" w:type="auto"/>
            <w:gridSpan w:val="3"/>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1228A8" w:rsidRPr="007F4FF4" w:rsidRDefault="001228A8" w:rsidP="00D71CFF">
            <w:pPr>
              <w:rPr>
                <w:rFonts w:asciiTheme="minorHAnsi" w:eastAsia="Times New Roman" w:hAnsiTheme="minorHAnsi"/>
                <w:color w:val="auto"/>
                <w:sz w:val="22"/>
                <w:szCs w:val="22"/>
              </w:rPr>
            </w:pPr>
          </w:p>
          <w:p w:rsidR="001228A8" w:rsidRPr="007F4FF4" w:rsidRDefault="001228A8" w:rsidP="00D71CFF">
            <w:pPr>
              <w:jc w:val="center"/>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4 340 000 zł</w:t>
            </w:r>
          </w:p>
          <w:p w:rsidR="001228A8" w:rsidRPr="007F4FF4" w:rsidRDefault="001228A8" w:rsidP="00D71CFF">
            <w:pPr>
              <w:rPr>
                <w:rFonts w:asciiTheme="minorHAnsi" w:eastAsia="Times New Roman" w:hAnsiTheme="minorHAnsi"/>
                <w:color w:val="auto"/>
                <w:sz w:val="22"/>
                <w:szCs w:val="22"/>
              </w:rPr>
            </w:pP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1228A8" w:rsidRPr="007F4FF4" w:rsidRDefault="001228A8" w:rsidP="00D71CFF">
            <w:pPr>
              <w:jc w:val="center"/>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2018 - 2023</w:t>
            </w:r>
          </w:p>
        </w:tc>
      </w:tr>
      <w:tr w:rsidR="007F4FF4" w:rsidRPr="007F4FF4" w:rsidTr="00D71CFF">
        <w:trPr>
          <w:trHeight w:val="560"/>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1228A8" w:rsidRPr="007F4FF4" w:rsidRDefault="001228A8" w:rsidP="00D71CFF">
            <w:pPr>
              <w:rPr>
                <w:rFonts w:asciiTheme="minorHAnsi" w:eastAsia="Times New Roman" w:hAnsiTheme="minorHAnsi"/>
                <w:color w:val="auto"/>
                <w:sz w:val="22"/>
                <w:szCs w:val="22"/>
              </w:rPr>
            </w:pPr>
          </w:p>
        </w:tc>
        <w:tc>
          <w:tcPr>
            <w:tcW w:w="0" w:type="auto"/>
            <w:gridSpan w:val="5"/>
            <w:tcBorders>
              <w:top w:val="single" w:sz="4" w:space="0" w:color="000000"/>
              <w:left w:val="single" w:sz="4" w:space="0" w:color="000000"/>
              <w:bottom w:val="single" w:sz="4" w:space="0" w:color="000000"/>
              <w:right w:val="single" w:sz="4" w:space="0" w:color="000000"/>
            </w:tcBorders>
            <w:shd w:val="clear" w:color="auto" w:fill="FFDE00"/>
            <w:tcMar>
              <w:top w:w="0" w:type="dxa"/>
              <w:left w:w="108" w:type="dxa"/>
              <w:bottom w:w="0" w:type="dxa"/>
              <w:right w:w="108" w:type="dxa"/>
            </w:tcMar>
            <w:hideMark/>
          </w:tcPr>
          <w:p w:rsidR="001228A8" w:rsidRPr="007F4FF4" w:rsidRDefault="001228A8" w:rsidP="00D71CFF">
            <w:pPr>
              <w:jc w:val="center"/>
              <w:rPr>
                <w:rFonts w:asciiTheme="minorHAnsi" w:eastAsia="Times New Roman" w:hAnsiTheme="minorHAnsi"/>
                <w:color w:val="auto"/>
                <w:sz w:val="22"/>
                <w:szCs w:val="22"/>
              </w:rPr>
            </w:pPr>
            <w:r w:rsidRPr="007F4FF4">
              <w:rPr>
                <w:rFonts w:asciiTheme="minorHAnsi" w:eastAsia="Times New Roman" w:hAnsiTheme="minorHAnsi"/>
                <w:b/>
                <w:bCs/>
                <w:color w:val="auto"/>
                <w:sz w:val="22"/>
                <w:szCs w:val="22"/>
              </w:rPr>
              <w:t>Możliwe źródła finansowania</w:t>
            </w:r>
          </w:p>
          <w:p w:rsidR="001228A8" w:rsidRPr="007F4FF4" w:rsidRDefault="001228A8" w:rsidP="00D71CFF">
            <w:pPr>
              <w:rPr>
                <w:rFonts w:asciiTheme="minorHAnsi" w:eastAsia="Times New Roman" w:hAnsiTheme="minorHAnsi"/>
                <w:color w:val="auto"/>
                <w:sz w:val="22"/>
                <w:szCs w:val="22"/>
              </w:rPr>
            </w:pPr>
          </w:p>
        </w:tc>
      </w:tr>
      <w:tr w:rsidR="007F4FF4" w:rsidRPr="007F4FF4" w:rsidTr="00D71CFF">
        <w:trPr>
          <w:trHeight w:val="560"/>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1228A8" w:rsidRPr="007F4FF4" w:rsidRDefault="001228A8" w:rsidP="00D71CFF">
            <w:pPr>
              <w:rPr>
                <w:rFonts w:asciiTheme="minorHAnsi" w:eastAsia="Times New Roman" w:hAnsiTheme="minorHAnsi"/>
                <w:color w:val="auto"/>
                <w:sz w:val="22"/>
                <w:szCs w:val="22"/>
              </w:rPr>
            </w:pPr>
          </w:p>
        </w:tc>
        <w:tc>
          <w:tcPr>
            <w:tcW w:w="0" w:type="auto"/>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1228A8" w:rsidRPr="007F4FF4" w:rsidRDefault="001228A8" w:rsidP="00D71CFF">
            <w:pPr>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 xml:space="preserve">RPO WZ 2014-2020 </w:t>
            </w:r>
          </w:p>
          <w:p w:rsidR="001228A8" w:rsidRPr="007F4FF4" w:rsidRDefault="001228A8" w:rsidP="00D71CFF">
            <w:pPr>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PROW 2014-2020</w:t>
            </w:r>
          </w:p>
          <w:p w:rsidR="001228A8" w:rsidRPr="007F4FF4" w:rsidRDefault="001228A8" w:rsidP="00D71CFF">
            <w:pPr>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Budżet gminy Barwice</w:t>
            </w:r>
          </w:p>
        </w:tc>
      </w:tr>
      <w:tr w:rsidR="007F4FF4" w:rsidRPr="007F4FF4" w:rsidTr="00D71CFF">
        <w:tc>
          <w:tcPr>
            <w:tcW w:w="0" w:type="auto"/>
            <w:tcBorders>
              <w:top w:val="single" w:sz="4" w:space="0" w:color="000000"/>
              <w:left w:val="single" w:sz="4" w:space="0" w:color="000000"/>
              <w:bottom w:val="single" w:sz="4" w:space="0" w:color="000000"/>
              <w:right w:val="single" w:sz="4" w:space="0" w:color="000000"/>
            </w:tcBorders>
            <w:shd w:val="clear" w:color="auto" w:fill="FFDE00"/>
            <w:tcMar>
              <w:top w:w="0" w:type="dxa"/>
              <w:left w:w="108" w:type="dxa"/>
              <w:bottom w:w="0" w:type="dxa"/>
              <w:right w:w="108" w:type="dxa"/>
            </w:tcMar>
            <w:vAlign w:val="center"/>
            <w:hideMark/>
          </w:tcPr>
          <w:p w:rsidR="001228A8" w:rsidRPr="007F4FF4" w:rsidRDefault="001228A8" w:rsidP="00D71CFF">
            <w:pPr>
              <w:spacing w:line="0" w:lineRule="atLeast"/>
              <w:rPr>
                <w:rFonts w:asciiTheme="minorHAnsi" w:eastAsia="Times New Roman" w:hAnsiTheme="minorHAnsi"/>
                <w:color w:val="auto"/>
                <w:sz w:val="22"/>
                <w:szCs w:val="22"/>
              </w:rPr>
            </w:pPr>
            <w:r w:rsidRPr="007F4FF4">
              <w:rPr>
                <w:rFonts w:asciiTheme="minorHAnsi" w:eastAsia="Times New Roman" w:hAnsiTheme="minorHAnsi"/>
                <w:b/>
                <w:bCs/>
                <w:color w:val="auto"/>
                <w:sz w:val="22"/>
                <w:szCs w:val="22"/>
              </w:rPr>
              <w:t>Opis problemu</w:t>
            </w:r>
          </w:p>
        </w:tc>
        <w:tc>
          <w:tcPr>
            <w:tcW w:w="0" w:type="auto"/>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1228A8" w:rsidRPr="007F4FF4" w:rsidRDefault="001228A8" w:rsidP="00D71CFF">
            <w:pPr>
              <w:jc w:val="both"/>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Przez gminę Barwice przebiega zlikwidowana w l. 2012 - 2013 r.,  po bezskutecznych próbach reaktywacji zaniechanych w 1999  r. przewozów pasażerskich, dawna trasa kolejowa nr 410 Barwice – Barwice – Połczyn Zdrój -  Kostrzyn. Tory i podkłady zostały rozebrane, a nieruchomości składające się na szlak i infrastrukturę przejął od PKP samorząd.</w:t>
            </w:r>
          </w:p>
          <w:p w:rsidR="001228A8" w:rsidRPr="007F4FF4" w:rsidRDefault="001228A8" w:rsidP="00D71CFF">
            <w:pPr>
              <w:spacing w:after="20" w:line="0" w:lineRule="atLeast"/>
              <w:jc w:val="both"/>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Projekt polegający na budowie drogi rowerowej po śladzie byłej linii kolejowej daje możliwość zagospodarowania zdegradowanych nieruchomości pokolejowych, które bezpowrotnie utraciły swoją pierwotną funkcję z uwagi na zmieniające się realia gospodarczo - społeczne. Gmina cierpi na niedostatek infrastruktury rowerowej umożliwiającej bezpieczne podróżowanie rowerem po terenie wspólnoty samorządowej, podczas gdy mieszkańcy zgłaszają chęć dojeżdżania tym środkiem transportu do szkół i miejsc pracy. Obecnie rowerzyści przemieszczają się drogami i chodnikami, co wpływa na niezadowalający poziom bezpieczeństwa niezmotoryzowanych uczestników ruchu drogowego, w tym dzieci i młodzieży oraz preferencje dla transportu samochodowego.</w:t>
            </w:r>
          </w:p>
        </w:tc>
      </w:tr>
      <w:tr w:rsidR="007F4FF4" w:rsidRPr="007F4FF4" w:rsidTr="00D71CFF">
        <w:tc>
          <w:tcPr>
            <w:tcW w:w="0" w:type="auto"/>
            <w:tcBorders>
              <w:top w:val="single" w:sz="4" w:space="0" w:color="000000"/>
              <w:left w:val="single" w:sz="4" w:space="0" w:color="000000"/>
              <w:bottom w:val="single" w:sz="4" w:space="0" w:color="000000"/>
              <w:right w:val="single" w:sz="4" w:space="0" w:color="000000"/>
            </w:tcBorders>
            <w:shd w:val="clear" w:color="auto" w:fill="FFDE00"/>
            <w:tcMar>
              <w:top w:w="0" w:type="dxa"/>
              <w:left w:w="108" w:type="dxa"/>
              <w:bottom w:w="0" w:type="dxa"/>
              <w:right w:w="108" w:type="dxa"/>
            </w:tcMar>
            <w:vAlign w:val="center"/>
            <w:hideMark/>
          </w:tcPr>
          <w:p w:rsidR="001228A8" w:rsidRPr="007F4FF4" w:rsidRDefault="001228A8" w:rsidP="00D71CFF">
            <w:pPr>
              <w:spacing w:line="0" w:lineRule="atLeast"/>
              <w:rPr>
                <w:rFonts w:asciiTheme="minorHAnsi" w:eastAsia="Times New Roman" w:hAnsiTheme="minorHAnsi"/>
                <w:color w:val="auto"/>
                <w:sz w:val="22"/>
                <w:szCs w:val="22"/>
              </w:rPr>
            </w:pPr>
            <w:r w:rsidRPr="007F4FF4">
              <w:rPr>
                <w:rFonts w:asciiTheme="minorHAnsi" w:eastAsia="Times New Roman" w:hAnsiTheme="minorHAnsi"/>
                <w:b/>
                <w:bCs/>
                <w:color w:val="auto"/>
                <w:sz w:val="22"/>
                <w:szCs w:val="22"/>
              </w:rPr>
              <w:lastRenderedPageBreak/>
              <w:t>Cel przedsięwzięcia</w:t>
            </w:r>
          </w:p>
        </w:tc>
        <w:tc>
          <w:tcPr>
            <w:tcW w:w="0" w:type="auto"/>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1228A8" w:rsidRPr="007F4FF4" w:rsidRDefault="001228A8" w:rsidP="00D71CFF">
            <w:pPr>
              <w:spacing w:before="20"/>
              <w:jc w:val="both"/>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Powstanie nowoczesnej infrastruktury rowerowej zapewni wiele korzyści mieszkańcom gminy Barwice poprzez poprawę bezpieczeństwa w ruchu drogowym oraz zmianę w modelu mobilności gminnej polegającą na upowszechnieniu roweru jako alternatywnego środka transportu, prowadzącą do zmniejszenia emisji CO</w:t>
            </w:r>
            <w:r w:rsidRPr="007F4FF4">
              <w:rPr>
                <w:rFonts w:asciiTheme="minorHAnsi" w:eastAsia="Times New Roman" w:hAnsiTheme="minorHAnsi"/>
                <w:color w:val="auto"/>
                <w:sz w:val="22"/>
                <w:szCs w:val="22"/>
                <w:vertAlign w:val="subscript"/>
              </w:rPr>
              <w:t>2</w:t>
            </w:r>
            <w:r w:rsidRPr="007F4FF4">
              <w:rPr>
                <w:rFonts w:asciiTheme="minorHAnsi" w:eastAsia="Times New Roman" w:hAnsiTheme="minorHAnsi"/>
                <w:color w:val="auto"/>
                <w:sz w:val="22"/>
                <w:szCs w:val="22"/>
              </w:rPr>
              <w:t xml:space="preserve"> i poprawy jakości powietrza. Inwestycja przyczyni się również do większego włączenia społecznego osób niezmotoryzowanych, zyskujących możliwość dojazdu do miasta i zakładów pracy. Projekt będzie miał dodatni wpływ na poprawę estetyki krajobrazu oraz rozwój turystyki w tej części regionu dzięki wpisywaniu się w Koncepcję Sieci Tras Rowerowych Pomorza Zachodniego i komplementarnym projektom sąsiednich samorządów. Inwestycja poprawi jakość życia i kondycję zdrowotną mieszkańców gminy Barwice. Wartością dodaną projektu będzie możliwość wykorzystania powstałej infrastruktury także do uprawiania innych sportów: jazdy na rolkach, wrotkach, nordic walkingu, a zimą do jazdy na sankach i narciarstwa biegowego.</w:t>
            </w:r>
          </w:p>
          <w:p w:rsidR="001228A8" w:rsidRPr="007F4FF4" w:rsidRDefault="001228A8" w:rsidP="00D71CFF">
            <w:pPr>
              <w:spacing w:after="20" w:line="0" w:lineRule="atLeast"/>
              <w:jc w:val="both"/>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Projektem komplementarnym jest stworzenie „Plenerowego Centrum Sportu i Rekreacji” w Barwicach na obszarze rewitalizacji.</w:t>
            </w:r>
          </w:p>
        </w:tc>
      </w:tr>
      <w:tr w:rsidR="007F4FF4" w:rsidRPr="007F4FF4" w:rsidTr="00D71CFF">
        <w:trPr>
          <w:trHeight w:val="860"/>
        </w:trPr>
        <w:tc>
          <w:tcPr>
            <w:tcW w:w="0" w:type="auto"/>
            <w:tcBorders>
              <w:top w:val="single" w:sz="4" w:space="0" w:color="000000"/>
              <w:left w:val="single" w:sz="4" w:space="0" w:color="000000"/>
              <w:bottom w:val="single" w:sz="4" w:space="0" w:color="000000"/>
              <w:right w:val="single" w:sz="4" w:space="0" w:color="000000"/>
            </w:tcBorders>
            <w:shd w:val="clear" w:color="auto" w:fill="FFDE00"/>
            <w:tcMar>
              <w:top w:w="0" w:type="dxa"/>
              <w:left w:w="108" w:type="dxa"/>
              <w:bottom w:w="0" w:type="dxa"/>
              <w:right w:w="108" w:type="dxa"/>
            </w:tcMar>
            <w:vAlign w:val="center"/>
            <w:hideMark/>
          </w:tcPr>
          <w:p w:rsidR="001228A8" w:rsidRPr="007F4FF4" w:rsidRDefault="001228A8" w:rsidP="00D71CFF">
            <w:pPr>
              <w:rPr>
                <w:rFonts w:asciiTheme="minorHAnsi" w:eastAsia="Times New Roman" w:hAnsiTheme="minorHAnsi"/>
                <w:color w:val="auto"/>
                <w:sz w:val="22"/>
                <w:szCs w:val="22"/>
              </w:rPr>
            </w:pPr>
            <w:r w:rsidRPr="007F4FF4">
              <w:rPr>
                <w:rFonts w:asciiTheme="minorHAnsi" w:eastAsia="Times New Roman" w:hAnsiTheme="minorHAnsi"/>
                <w:b/>
                <w:bCs/>
                <w:color w:val="auto"/>
                <w:sz w:val="22"/>
                <w:szCs w:val="22"/>
              </w:rPr>
              <w:t>Zakres realizowanych zadań</w:t>
            </w:r>
          </w:p>
        </w:tc>
        <w:tc>
          <w:tcPr>
            <w:tcW w:w="0" w:type="auto"/>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1228A8" w:rsidRPr="007F4FF4" w:rsidRDefault="001228A8" w:rsidP="00D71CFF">
            <w:pPr>
              <w:jc w:val="both"/>
              <w:rPr>
                <w:rFonts w:asciiTheme="minorHAnsi" w:eastAsia="Times New Roman" w:hAnsiTheme="minorHAnsi"/>
                <w:color w:val="auto"/>
                <w:sz w:val="22"/>
                <w:szCs w:val="22"/>
              </w:rPr>
            </w:pPr>
            <w:r w:rsidRPr="007F4FF4">
              <w:rPr>
                <w:rFonts w:asciiTheme="minorHAnsi" w:eastAsia="Times New Roman" w:hAnsiTheme="minorHAnsi"/>
                <w:b/>
                <w:bCs/>
                <w:color w:val="auto"/>
                <w:sz w:val="22"/>
                <w:szCs w:val="22"/>
              </w:rPr>
              <w:t>1. Dokumentacja przedprojektowa i projektowa.</w:t>
            </w:r>
          </w:p>
          <w:p w:rsidR="001228A8" w:rsidRPr="007F4FF4" w:rsidRDefault="001228A8" w:rsidP="00D71CFF">
            <w:pPr>
              <w:jc w:val="both"/>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Studia wykonalności, projekty budowlanie i wykonawcze, inne niezbędne dokumenty.</w:t>
            </w:r>
          </w:p>
          <w:p w:rsidR="001228A8" w:rsidRPr="007F4FF4" w:rsidRDefault="001228A8" w:rsidP="00D71CFF">
            <w:pPr>
              <w:jc w:val="both"/>
              <w:rPr>
                <w:rFonts w:asciiTheme="minorHAnsi" w:eastAsia="Times New Roman" w:hAnsiTheme="minorHAnsi"/>
                <w:color w:val="auto"/>
                <w:sz w:val="22"/>
                <w:szCs w:val="22"/>
              </w:rPr>
            </w:pPr>
            <w:r w:rsidRPr="007F4FF4">
              <w:rPr>
                <w:rFonts w:asciiTheme="minorHAnsi" w:eastAsia="Times New Roman" w:hAnsiTheme="minorHAnsi"/>
                <w:b/>
                <w:bCs/>
                <w:color w:val="auto"/>
                <w:sz w:val="22"/>
                <w:szCs w:val="22"/>
              </w:rPr>
              <w:t xml:space="preserve">2. Roboty budowlane. </w:t>
            </w:r>
          </w:p>
          <w:p w:rsidR="001228A8" w:rsidRPr="007F4FF4" w:rsidRDefault="001228A8" w:rsidP="00D71CFF">
            <w:pPr>
              <w:jc w:val="both"/>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 xml:space="preserve">Docelowa długość planowanej drogi rowerowej wyniesie ok. 13 km a jej budowa będzie realizowana etapowo, w miarę możliwości finansowych gminy oraz dostępności źródeł zewnętrznego współfinansowania inwestycji. </w:t>
            </w:r>
          </w:p>
          <w:p w:rsidR="001228A8" w:rsidRPr="007F4FF4" w:rsidRDefault="001228A8" w:rsidP="00D71CFF">
            <w:pPr>
              <w:jc w:val="both"/>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Etap I o długości ok. 6,4 km z Piasków poprzez Łęknicę do Barwic.</w:t>
            </w:r>
          </w:p>
          <w:p w:rsidR="001228A8" w:rsidRPr="007F4FF4" w:rsidRDefault="001228A8" w:rsidP="00D71CFF">
            <w:pPr>
              <w:jc w:val="both"/>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Z uwagi na fakt, iż etap ten ma szansę na dofinansowanie z Kontraktu Samorządowego Powiatu Szczecineckiego w ramach RPO WZ 14-20, przewiduje się realizację docelowych parametrów drogi rowerowej: trasa dwukierunkowa, o szerokości 3,5 m i nawierzchni jezdni z betonu asfaltowego.</w:t>
            </w:r>
          </w:p>
          <w:p w:rsidR="001228A8" w:rsidRPr="007F4FF4" w:rsidRDefault="001228A8" w:rsidP="00D71CFF">
            <w:pPr>
              <w:jc w:val="both"/>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Zakres prac: oddrzewienie i odkrzaczenie terenu, prace ziemne, zabezpieczenie uzbrojenia terenu, podbudowa, położenie nawierzchni, ułożenie krawężników, pozostałych elementów.</w:t>
            </w:r>
          </w:p>
          <w:p w:rsidR="001228A8" w:rsidRPr="007F4FF4" w:rsidRDefault="001228A8" w:rsidP="00D71CFF">
            <w:pPr>
              <w:jc w:val="both"/>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Etap II o długości ok. 3 km od skrzyżowania z ul. Łąkową w Barwicach za miejscowość Żytnik.</w:t>
            </w:r>
          </w:p>
          <w:p w:rsidR="001228A8" w:rsidRPr="007F4FF4" w:rsidRDefault="001228A8" w:rsidP="00D71CFF">
            <w:pPr>
              <w:jc w:val="both"/>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Etap III o ok. 3,6 km z Żytnika przez Stary Chwalim do granicy z gminą Barwice.</w:t>
            </w:r>
          </w:p>
          <w:p w:rsidR="001228A8" w:rsidRPr="007F4FF4" w:rsidRDefault="001228A8" w:rsidP="00D71CFF">
            <w:pPr>
              <w:jc w:val="both"/>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Etapy II i III mogą zostać zrealizowane tymczasowo jako odcinki o nawierzchni gruntowej bądź nawierzchni gruntowej ulepszonej do czasu zastąpienia jej nawierzchnią docelową w miarę możliwości finansowych Gminy i dostępności źródeł zewnętrznego współfinansowania.</w:t>
            </w:r>
          </w:p>
          <w:p w:rsidR="001228A8" w:rsidRPr="007F4FF4" w:rsidRDefault="001228A8" w:rsidP="00D71CFF">
            <w:pPr>
              <w:jc w:val="both"/>
              <w:rPr>
                <w:rFonts w:asciiTheme="minorHAnsi" w:eastAsia="Times New Roman" w:hAnsiTheme="minorHAnsi"/>
                <w:color w:val="auto"/>
                <w:sz w:val="22"/>
                <w:szCs w:val="22"/>
              </w:rPr>
            </w:pPr>
            <w:r w:rsidRPr="007F4FF4">
              <w:rPr>
                <w:rFonts w:asciiTheme="minorHAnsi" w:eastAsia="Times New Roman" w:hAnsiTheme="minorHAnsi"/>
                <w:b/>
                <w:bCs/>
                <w:color w:val="auto"/>
                <w:sz w:val="22"/>
                <w:szCs w:val="22"/>
              </w:rPr>
              <w:t>3. Wielobranżowy nadzór inwestorski.</w:t>
            </w:r>
          </w:p>
          <w:p w:rsidR="001228A8" w:rsidRPr="007F4FF4" w:rsidRDefault="001228A8" w:rsidP="00D71CFF">
            <w:pPr>
              <w:jc w:val="both"/>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Z uwagi na nietypowy charakter inwestycji w stosunku do standardowych robót drogowych realizowanych w gminie Barwice pełnienie wielobranżowego nadzoru inwestorskiego nad budową pokolejowej drogi rowerowej zostanie zlecone wyspecjalizowanej firmie.</w:t>
            </w:r>
          </w:p>
          <w:p w:rsidR="001228A8" w:rsidRPr="007F4FF4" w:rsidRDefault="001228A8" w:rsidP="00D71CFF">
            <w:pPr>
              <w:jc w:val="both"/>
              <w:rPr>
                <w:rFonts w:asciiTheme="minorHAnsi" w:eastAsia="Times New Roman" w:hAnsiTheme="minorHAnsi"/>
                <w:color w:val="auto"/>
                <w:sz w:val="22"/>
                <w:szCs w:val="22"/>
              </w:rPr>
            </w:pPr>
            <w:r w:rsidRPr="007F4FF4">
              <w:rPr>
                <w:rFonts w:asciiTheme="minorHAnsi" w:eastAsia="Times New Roman" w:hAnsiTheme="minorHAnsi"/>
                <w:b/>
                <w:bCs/>
                <w:color w:val="auto"/>
                <w:sz w:val="22"/>
                <w:szCs w:val="22"/>
              </w:rPr>
              <w:t>4. Promocja projektu</w:t>
            </w:r>
          </w:p>
          <w:p w:rsidR="001228A8" w:rsidRPr="007F4FF4" w:rsidRDefault="001228A8" w:rsidP="00D71CFF">
            <w:pPr>
              <w:jc w:val="both"/>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Tablice informacyjne i oznakowanie. Informowanie mediów, internetowych portali poświęconych turystyce rowerowej. Promocja trasy na stronie internetowej i w materiałach promocyjnych Gminy.</w:t>
            </w:r>
          </w:p>
        </w:tc>
      </w:tr>
      <w:tr w:rsidR="007F4FF4" w:rsidRPr="007F4FF4" w:rsidTr="00D71CFF">
        <w:trPr>
          <w:trHeight w:val="540"/>
        </w:trPr>
        <w:tc>
          <w:tcPr>
            <w:tcW w:w="0" w:type="auto"/>
            <w:vMerge w:val="restart"/>
            <w:tcBorders>
              <w:top w:val="single" w:sz="4" w:space="0" w:color="000000"/>
              <w:left w:val="single" w:sz="4" w:space="0" w:color="000000"/>
              <w:bottom w:val="single" w:sz="4" w:space="0" w:color="000000"/>
              <w:right w:val="single" w:sz="4" w:space="0" w:color="000000"/>
            </w:tcBorders>
            <w:shd w:val="clear" w:color="auto" w:fill="FFDE00"/>
            <w:tcMar>
              <w:top w:w="0" w:type="dxa"/>
              <w:left w:w="108" w:type="dxa"/>
              <w:bottom w:w="0" w:type="dxa"/>
              <w:right w:w="108" w:type="dxa"/>
            </w:tcMar>
            <w:vAlign w:val="center"/>
            <w:hideMark/>
          </w:tcPr>
          <w:p w:rsidR="001228A8" w:rsidRPr="007F4FF4" w:rsidRDefault="001228A8" w:rsidP="00D71CFF">
            <w:pPr>
              <w:rPr>
                <w:rFonts w:asciiTheme="minorHAnsi" w:eastAsia="Times New Roman" w:hAnsiTheme="minorHAnsi"/>
                <w:color w:val="auto"/>
                <w:sz w:val="22"/>
                <w:szCs w:val="22"/>
              </w:rPr>
            </w:pPr>
            <w:r w:rsidRPr="007F4FF4">
              <w:rPr>
                <w:rFonts w:asciiTheme="minorHAnsi" w:eastAsia="Times New Roman" w:hAnsiTheme="minorHAnsi"/>
                <w:b/>
                <w:bCs/>
                <w:color w:val="auto"/>
                <w:sz w:val="22"/>
                <w:szCs w:val="22"/>
              </w:rPr>
              <w:t>Produkty</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FFDE00"/>
            <w:tcMar>
              <w:top w:w="0" w:type="dxa"/>
              <w:left w:w="108" w:type="dxa"/>
              <w:bottom w:w="0" w:type="dxa"/>
              <w:right w:w="108" w:type="dxa"/>
            </w:tcMar>
            <w:vAlign w:val="center"/>
            <w:hideMark/>
          </w:tcPr>
          <w:p w:rsidR="001228A8" w:rsidRPr="007F4FF4" w:rsidRDefault="001228A8" w:rsidP="00D71CFF">
            <w:pPr>
              <w:jc w:val="center"/>
              <w:rPr>
                <w:rFonts w:asciiTheme="minorHAnsi" w:eastAsia="Times New Roman" w:hAnsiTheme="minorHAnsi"/>
                <w:color w:val="auto"/>
                <w:sz w:val="22"/>
                <w:szCs w:val="22"/>
              </w:rPr>
            </w:pPr>
            <w:r w:rsidRPr="007F4FF4">
              <w:rPr>
                <w:rFonts w:asciiTheme="minorHAnsi" w:eastAsia="Times New Roman" w:hAnsiTheme="minorHAnsi"/>
                <w:b/>
                <w:bCs/>
                <w:color w:val="auto"/>
                <w:sz w:val="22"/>
                <w:szCs w:val="22"/>
              </w:rPr>
              <w:t>Nazwa wskaźnika</w:t>
            </w:r>
          </w:p>
        </w:tc>
        <w:tc>
          <w:tcPr>
            <w:tcW w:w="0" w:type="auto"/>
            <w:tcBorders>
              <w:top w:val="single" w:sz="4" w:space="0" w:color="000000"/>
              <w:left w:val="single" w:sz="4" w:space="0" w:color="000000"/>
              <w:bottom w:val="single" w:sz="4" w:space="0" w:color="000000"/>
              <w:right w:val="single" w:sz="4" w:space="0" w:color="000000"/>
            </w:tcBorders>
            <w:shd w:val="clear" w:color="auto" w:fill="FFDE00"/>
            <w:tcMar>
              <w:top w:w="0" w:type="dxa"/>
              <w:left w:w="108" w:type="dxa"/>
              <w:bottom w:w="0" w:type="dxa"/>
              <w:right w:w="108" w:type="dxa"/>
            </w:tcMar>
            <w:vAlign w:val="center"/>
            <w:hideMark/>
          </w:tcPr>
          <w:p w:rsidR="001228A8" w:rsidRPr="007F4FF4" w:rsidRDefault="001228A8" w:rsidP="00D71CFF">
            <w:pPr>
              <w:jc w:val="center"/>
              <w:rPr>
                <w:rFonts w:asciiTheme="minorHAnsi" w:eastAsia="Times New Roman" w:hAnsiTheme="minorHAnsi"/>
                <w:color w:val="auto"/>
                <w:sz w:val="22"/>
                <w:szCs w:val="22"/>
              </w:rPr>
            </w:pPr>
            <w:r w:rsidRPr="007F4FF4">
              <w:rPr>
                <w:rFonts w:asciiTheme="minorHAnsi" w:eastAsia="Times New Roman" w:hAnsiTheme="minorHAnsi"/>
                <w:b/>
                <w:bCs/>
                <w:color w:val="auto"/>
                <w:sz w:val="22"/>
                <w:szCs w:val="22"/>
              </w:rPr>
              <w:t>Jedn. miary</w:t>
            </w:r>
          </w:p>
        </w:tc>
        <w:tc>
          <w:tcPr>
            <w:tcW w:w="0" w:type="auto"/>
            <w:tcBorders>
              <w:top w:val="single" w:sz="4" w:space="0" w:color="000000"/>
              <w:left w:val="single" w:sz="4" w:space="0" w:color="000000"/>
              <w:bottom w:val="single" w:sz="4" w:space="0" w:color="000000"/>
              <w:right w:val="single" w:sz="4" w:space="0" w:color="000000"/>
            </w:tcBorders>
            <w:shd w:val="clear" w:color="auto" w:fill="FFDE00"/>
            <w:tcMar>
              <w:top w:w="0" w:type="dxa"/>
              <w:left w:w="108" w:type="dxa"/>
              <w:bottom w:w="0" w:type="dxa"/>
              <w:right w:w="108" w:type="dxa"/>
            </w:tcMar>
            <w:vAlign w:val="center"/>
            <w:hideMark/>
          </w:tcPr>
          <w:p w:rsidR="001228A8" w:rsidRPr="007F4FF4" w:rsidRDefault="001228A8" w:rsidP="00D71CFF">
            <w:pPr>
              <w:jc w:val="center"/>
              <w:rPr>
                <w:rFonts w:asciiTheme="minorHAnsi" w:eastAsia="Times New Roman" w:hAnsiTheme="minorHAnsi"/>
                <w:color w:val="auto"/>
                <w:sz w:val="22"/>
                <w:szCs w:val="22"/>
              </w:rPr>
            </w:pPr>
            <w:r w:rsidRPr="007F4FF4">
              <w:rPr>
                <w:rFonts w:asciiTheme="minorHAnsi" w:eastAsia="Times New Roman" w:hAnsiTheme="minorHAnsi"/>
                <w:b/>
                <w:bCs/>
                <w:color w:val="auto"/>
                <w:sz w:val="22"/>
                <w:szCs w:val="22"/>
              </w:rPr>
              <w:t>Liczba jedn.</w:t>
            </w:r>
          </w:p>
        </w:tc>
        <w:tc>
          <w:tcPr>
            <w:tcW w:w="0" w:type="auto"/>
            <w:tcBorders>
              <w:top w:val="single" w:sz="4" w:space="0" w:color="000000"/>
              <w:left w:val="single" w:sz="4" w:space="0" w:color="000000"/>
              <w:bottom w:val="single" w:sz="4" w:space="0" w:color="000000"/>
              <w:right w:val="single" w:sz="4" w:space="0" w:color="000000"/>
            </w:tcBorders>
            <w:shd w:val="clear" w:color="auto" w:fill="FFDE00"/>
            <w:tcMar>
              <w:top w:w="0" w:type="dxa"/>
              <w:left w:w="108" w:type="dxa"/>
              <w:bottom w:w="0" w:type="dxa"/>
              <w:right w:w="108" w:type="dxa"/>
            </w:tcMar>
            <w:vAlign w:val="center"/>
            <w:hideMark/>
          </w:tcPr>
          <w:p w:rsidR="001228A8" w:rsidRPr="007F4FF4" w:rsidRDefault="001228A8" w:rsidP="00D71CFF">
            <w:pPr>
              <w:jc w:val="center"/>
              <w:rPr>
                <w:rFonts w:asciiTheme="minorHAnsi" w:eastAsia="Times New Roman" w:hAnsiTheme="minorHAnsi"/>
                <w:color w:val="auto"/>
                <w:sz w:val="22"/>
                <w:szCs w:val="22"/>
              </w:rPr>
            </w:pPr>
            <w:r w:rsidRPr="007F4FF4">
              <w:rPr>
                <w:rFonts w:asciiTheme="minorHAnsi" w:eastAsia="Times New Roman" w:hAnsiTheme="minorHAnsi"/>
                <w:b/>
                <w:bCs/>
                <w:color w:val="auto"/>
                <w:sz w:val="22"/>
                <w:szCs w:val="22"/>
              </w:rPr>
              <w:t>Źródło danych</w:t>
            </w:r>
          </w:p>
        </w:tc>
      </w:tr>
      <w:tr w:rsidR="007F4FF4" w:rsidRPr="007F4FF4" w:rsidTr="00D71CFF">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1228A8" w:rsidRPr="007F4FF4" w:rsidRDefault="001228A8" w:rsidP="00D71CFF">
            <w:pPr>
              <w:rPr>
                <w:rFonts w:asciiTheme="minorHAnsi" w:eastAsia="Times New Roman" w:hAnsiTheme="minorHAnsi"/>
                <w:color w:val="auto"/>
                <w:sz w:val="22"/>
                <w:szCs w:val="22"/>
              </w:rPr>
            </w:pP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1228A8" w:rsidRPr="007F4FF4" w:rsidRDefault="001228A8" w:rsidP="00D71CFF">
            <w:pPr>
              <w:spacing w:line="0" w:lineRule="atLeast"/>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Udział projektu w odniesieniu do obszaru objętego programem rewitalizacji</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1228A8" w:rsidRPr="007F4FF4" w:rsidRDefault="001228A8" w:rsidP="00D71CFF">
            <w:pPr>
              <w:spacing w:line="0" w:lineRule="atLeast"/>
              <w:jc w:val="center"/>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1228A8" w:rsidRPr="007F4FF4" w:rsidRDefault="001228A8" w:rsidP="00D71CFF">
            <w:pPr>
              <w:spacing w:line="0" w:lineRule="atLeast"/>
              <w:jc w:val="center"/>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30</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1228A8" w:rsidRPr="007F4FF4" w:rsidRDefault="001228A8" w:rsidP="00D71CFF">
            <w:pPr>
              <w:spacing w:line="0" w:lineRule="atLeast"/>
              <w:jc w:val="center"/>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Lokalny Program Rewitalizacji</w:t>
            </w:r>
          </w:p>
        </w:tc>
      </w:tr>
      <w:tr w:rsidR="007F4FF4" w:rsidRPr="007F4FF4" w:rsidTr="00D71CFF">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1228A8" w:rsidRPr="007F4FF4" w:rsidRDefault="001228A8" w:rsidP="00D71CFF">
            <w:pPr>
              <w:rPr>
                <w:rFonts w:asciiTheme="minorHAnsi" w:eastAsia="Times New Roman" w:hAnsiTheme="minorHAnsi"/>
                <w:color w:val="auto"/>
                <w:sz w:val="22"/>
                <w:szCs w:val="22"/>
              </w:rPr>
            </w:pP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1228A8" w:rsidRPr="007F4FF4" w:rsidRDefault="001228A8" w:rsidP="00D71CFF">
            <w:pPr>
              <w:spacing w:line="0" w:lineRule="atLeast"/>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Długość wybudowanych dróg dla rowerów</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1228A8" w:rsidRPr="007F4FF4" w:rsidRDefault="001228A8" w:rsidP="00D71CFF">
            <w:pPr>
              <w:spacing w:line="0" w:lineRule="atLeast"/>
              <w:jc w:val="center"/>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km</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1228A8" w:rsidRPr="007F4FF4" w:rsidRDefault="001228A8" w:rsidP="00D71CFF">
            <w:pPr>
              <w:spacing w:line="0" w:lineRule="atLeast"/>
              <w:jc w:val="center"/>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13</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1228A8" w:rsidRPr="007F4FF4" w:rsidRDefault="001228A8" w:rsidP="00D71CFF">
            <w:pPr>
              <w:spacing w:line="0" w:lineRule="atLeast"/>
              <w:jc w:val="center"/>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Protokoły odbioru</w:t>
            </w:r>
          </w:p>
        </w:tc>
      </w:tr>
      <w:tr w:rsidR="007F4FF4" w:rsidRPr="007F4FF4" w:rsidTr="00D71CFF">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1228A8" w:rsidRPr="007F4FF4" w:rsidRDefault="001228A8" w:rsidP="00D71CFF">
            <w:pPr>
              <w:rPr>
                <w:rFonts w:asciiTheme="minorHAnsi" w:eastAsia="Times New Roman" w:hAnsiTheme="minorHAnsi"/>
                <w:color w:val="auto"/>
                <w:sz w:val="22"/>
                <w:szCs w:val="22"/>
              </w:rPr>
            </w:pP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1228A8" w:rsidRPr="007F4FF4" w:rsidRDefault="001228A8" w:rsidP="00D71CFF">
            <w:pPr>
              <w:spacing w:line="0" w:lineRule="atLeast"/>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Liczba obiektów dostosowanych do potrzeb osób z niepełnosprawnościami</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1228A8" w:rsidRPr="007F4FF4" w:rsidRDefault="001228A8" w:rsidP="00D71CFF">
            <w:pPr>
              <w:spacing w:line="0" w:lineRule="atLeast"/>
              <w:jc w:val="center"/>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szt.</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1228A8" w:rsidRPr="007F4FF4" w:rsidRDefault="001228A8" w:rsidP="00D71CFF">
            <w:pPr>
              <w:spacing w:line="0" w:lineRule="atLeast"/>
              <w:jc w:val="center"/>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1228A8" w:rsidRPr="007F4FF4" w:rsidRDefault="001228A8" w:rsidP="00D71CFF">
            <w:pPr>
              <w:spacing w:line="0" w:lineRule="atLeast"/>
              <w:jc w:val="center"/>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Protokoły odbioru</w:t>
            </w:r>
          </w:p>
        </w:tc>
      </w:tr>
      <w:tr w:rsidR="007F4FF4" w:rsidRPr="007F4FF4" w:rsidTr="00D71CFF">
        <w:trPr>
          <w:trHeight w:val="480"/>
        </w:trPr>
        <w:tc>
          <w:tcPr>
            <w:tcW w:w="0" w:type="auto"/>
            <w:vMerge w:val="restart"/>
            <w:tcBorders>
              <w:top w:val="single" w:sz="4" w:space="0" w:color="000000"/>
              <w:left w:val="single" w:sz="4" w:space="0" w:color="000000"/>
              <w:bottom w:val="single" w:sz="4" w:space="0" w:color="000000"/>
              <w:right w:val="single" w:sz="4" w:space="0" w:color="000000"/>
            </w:tcBorders>
            <w:shd w:val="clear" w:color="auto" w:fill="FFDE00"/>
            <w:tcMar>
              <w:top w:w="0" w:type="dxa"/>
              <w:left w:w="108" w:type="dxa"/>
              <w:bottom w:w="0" w:type="dxa"/>
              <w:right w:w="108" w:type="dxa"/>
            </w:tcMar>
            <w:vAlign w:val="center"/>
            <w:hideMark/>
          </w:tcPr>
          <w:p w:rsidR="001228A8" w:rsidRPr="007F4FF4" w:rsidRDefault="001228A8" w:rsidP="00D71CFF">
            <w:pPr>
              <w:rPr>
                <w:rFonts w:asciiTheme="minorHAnsi" w:eastAsia="Times New Roman" w:hAnsiTheme="minorHAnsi"/>
                <w:color w:val="auto"/>
                <w:sz w:val="22"/>
                <w:szCs w:val="22"/>
              </w:rPr>
            </w:pPr>
            <w:r w:rsidRPr="007F4FF4">
              <w:rPr>
                <w:rFonts w:asciiTheme="minorHAnsi" w:eastAsia="Times New Roman" w:hAnsiTheme="minorHAnsi"/>
                <w:b/>
                <w:bCs/>
                <w:color w:val="auto"/>
                <w:sz w:val="22"/>
                <w:szCs w:val="22"/>
              </w:rPr>
              <w:t>Rezultaty</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FFDE00"/>
            <w:tcMar>
              <w:top w:w="0" w:type="dxa"/>
              <w:left w:w="108" w:type="dxa"/>
              <w:bottom w:w="0" w:type="dxa"/>
              <w:right w:w="108" w:type="dxa"/>
            </w:tcMar>
            <w:vAlign w:val="center"/>
            <w:hideMark/>
          </w:tcPr>
          <w:p w:rsidR="001228A8" w:rsidRPr="007F4FF4" w:rsidRDefault="001228A8" w:rsidP="00D71CFF">
            <w:pPr>
              <w:jc w:val="center"/>
              <w:rPr>
                <w:rFonts w:asciiTheme="minorHAnsi" w:eastAsia="Times New Roman" w:hAnsiTheme="minorHAnsi"/>
                <w:color w:val="auto"/>
                <w:sz w:val="22"/>
                <w:szCs w:val="22"/>
              </w:rPr>
            </w:pPr>
            <w:r w:rsidRPr="007F4FF4">
              <w:rPr>
                <w:rFonts w:asciiTheme="minorHAnsi" w:eastAsia="Times New Roman" w:hAnsiTheme="minorHAnsi"/>
                <w:b/>
                <w:bCs/>
                <w:color w:val="auto"/>
                <w:sz w:val="22"/>
                <w:szCs w:val="22"/>
              </w:rPr>
              <w:t>Nazwa wskaźnika</w:t>
            </w:r>
          </w:p>
        </w:tc>
        <w:tc>
          <w:tcPr>
            <w:tcW w:w="0" w:type="auto"/>
            <w:tcBorders>
              <w:top w:val="single" w:sz="4" w:space="0" w:color="000000"/>
              <w:left w:val="single" w:sz="4" w:space="0" w:color="000000"/>
              <w:bottom w:val="single" w:sz="4" w:space="0" w:color="000000"/>
              <w:right w:val="single" w:sz="4" w:space="0" w:color="000000"/>
            </w:tcBorders>
            <w:shd w:val="clear" w:color="auto" w:fill="FFDE00"/>
            <w:tcMar>
              <w:top w:w="0" w:type="dxa"/>
              <w:left w:w="108" w:type="dxa"/>
              <w:bottom w:w="0" w:type="dxa"/>
              <w:right w:w="108" w:type="dxa"/>
            </w:tcMar>
            <w:vAlign w:val="center"/>
            <w:hideMark/>
          </w:tcPr>
          <w:p w:rsidR="001228A8" w:rsidRPr="007F4FF4" w:rsidRDefault="001228A8" w:rsidP="00D71CFF">
            <w:pPr>
              <w:jc w:val="center"/>
              <w:rPr>
                <w:rFonts w:asciiTheme="minorHAnsi" w:eastAsia="Times New Roman" w:hAnsiTheme="minorHAnsi"/>
                <w:color w:val="auto"/>
                <w:sz w:val="22"/>
                <w:szCs w:val="22"/>
              </w:rPr>
            </w:pPr>
            <w:r w:rsidRPr="007F4FF4">
              <w:rPr>
                <w:rFonts w:asciiTheme="minorHAnsi" w:eastAsia="Times New Roman" w:hAnsiTheme="minorHAnsi"/>
                <w:b/>
                <w:bCs/>
                <w:color w:val="auto"/>
                <w:sz w:val="22"/>
                <w:szCs w:val="22"/>
              </w:rPr>
              <w:t>Jedn. miary</w:t>
            </w:r>
          </w:p>
        </w:tc>
        <w:tc>
          <w:tcPr>
            <w:tcW w:w="0" w:type="auto"/>
            <w:tcBorders>
              <w:top w:val="single" w:sz="4" w:space="0" w:color="000000"/>
              <w:left w:val="single" w:sz="4" w:space="0" w:color="000000"/>
              <w:bottom w:val="single" w:sz="4" w:space="0" w:color="000000"/>
              <w:right w:val="single" w:sz="4" w:space="0" w:color="000000"/>
            </w:tcBorders>
            <w:shd w:val="clear" w:color="auto" w:fill="FFDE00"/>
            <w:tcMar>
              <w:top w:w="0" w:type="dxa"/>
              <w:left w:w="108" w:type="dxa"/>
              <w:bottom w:w="0" w:type="dxa"/>
              <w:right w:w="108" w:type="dxa"/>
            </w:tcMar>
            <w:vAlign w:val="center"/>
            <w:hideMark/>
          </w:tcPr>
          <w:p w:rsidR="001228A8" w:rsidRPr="007F4FF4" w:rsidRDefault="001228A8" w:rsidP="00D71CFF">
            <w:pPr>
              <w:jc w:val="center"/>
              <w:rPr>
                <w:rFonts w:asciiTheme="minorHAnsi" w:eastAsia="Times New Roman" w:hAnsiTheme="minorHAnsi"/>
                <w:color w:val="auto"/>
                <w:sz w:val="22"/>
                <w:szCs w:val="22"/>
              </w:rPr>
            </w:pPr>
            <w:r w:rsidRPr="007F4FF4">
              <w:rPr>
                <w:rFonts w:asciiTheme="minorHAnsi" w:eastAsia="Times New Roman" w:hAnsiTheme="minorHAnsi"/>
                <w:b/>
                <w:bCs/>
                <w:color w:val="auto"/>
                <w:sz w:val="22"/>
                <w:szCs w:val="22"/>
              </w:rPr>
              <w:t>Liczba jedn.</w:t>
            </w:r>
          </w:p>
        </w:tc>
        <w:tc>
          <w:tcPr>
            <w:tcW w:w="0" w:type="auto"/>
            <w:tcBorders>
              <w:top w:val="single" w:sz="4" w:space="0" w:color="000000"/>
              <w:left w:val="single" w:sz="4" w:space="0" w:color="000000"/>
              <w:bottom w:val="single" w:sz="4" w:space="0" w:color="000000"/>
              <w:right w:val="single" w:sz="4" w:space="0" w:color="000000"/>
            </w:tcBorders>
            <w:shd w:val="clear" w:color="auto" w:fill="FFDE00"/>
            <w:tcMar>
              <w:top w:w="0" w:type="dxa"/>
              <w:left w:w="108" w:type="dxa"/>
              <w:bottom w:w="0" w:type="dxa"/>
              <w:right w:w="108" w:type="dxa"/>
            </w:tcMar>
            <w:vAlign w:val="center"/>
            <w:hideMark/>
          </w:tcPr>
          <w:p w:rsidR="001228A8" w:rsidRPr="007F4FF4" w:rsidRDefault="001228A8" w:rsidP="00D71CFF">
            <w:pPr>
              <w:jc w:val="center"/>
              <w:rPr>
                <w:rFonts w:asciiTheme="minorHAnsi" w:eastAsia="Times New Roman" w:hAnsiTheme="minorHAnsi"/>
                <w:color w:val="auto"/>
                <w:sz w:val="22"/>
                <w:szCs w:val="22"/>
              </w:rPr>
            </w:pPr>
            <w:r w:rsidRPr="007F4FF4">
              <w:rPr>
                <w:rFonts w:asciiTheme="minorHAnsi" w:eastAsia="Times New Roman" w:hAnsiTheme="minorHAnsi"/>
                <w:b/>
                <w:bCs/>
                <w:color w:val="auto"/>
                <w:sz w:val="22"/>
                <w:szCs w:val="22"/>
              </w:rPr>
              <w:t>Źródło danych</w:t>
            </w:r>
          </w:p>
        </w:tc>
      </w:tr>
      <w:tr w:rsidR="007F4FF4" w:rsidRPr="007F4FF4" w:rsidTr="00D71CFF">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1228A8" w:rsidRPr="007F4FF4" w:rsidRDefault="001228A8" w:rsidP="00D71CFF">
            <w:pPr>
              <w:rPr>
                <w:rFonts w:asciiTheme="minorHAnsi" w:eastAsia="Times New Roman" w:hAnsiTheme="minorHAnsi"/>
                <w:color w:val="auto"/>
                <w:sz w:val="22"/>
                <w:szCs w:val="22"/>
              </w:rPr>
            </w:pP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1228A8" w:rsidRPr="007F4FF4" w:rsidRDefault="001228A8" w:rsidP="00D71CFF">
            <w:pPr>
              <w:spacing w:line="0" w:lineRule="atLeast"/>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Ograniczenie emisji CO</w:t>
            </w:r>
            <w:r w:rsidRPr="007F4FF4">
              <w:rPr>
                <w:rFonts w:asciiTheme="minorHAnsi" w:eastAsia="Times New Roman" w:hAnsiTheme="minorHAnsi"/>
                <w:color w:val="auto"/>
                <w:sz w:val="22"/>
                <w:szCs w:val="22"/>
                <w:vertAlign w:val="subscript"/>
              </w:rPr>
              <w:t>2</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1228A8" w:rsidRPr="007F4FF4" w:rsidRDefault="001228A8" w:rsidP="00D71CFF">
            <w:pPr>
              <w:spacing w:line="0" w:lineRule="atLeast"/>
              <w:jc w:val="center"/>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Mg CO</w:t>
            </w:r>
            <w:r w:rsidRPr="007F4FF4">
              <w:rPr>
                <w:rFonts w:asciiTheme="minorHAnsi" w:eastAsia="Times New Roman" w:hAnsiTheme="minorHAnsi"/>
                <w:color w:val="auto"/>
                <w:sz w:val="22"/>
                <w:szCs w:val="22"/>
                <w:vertAlign w:val="subscript"/>
              </w:rPr>
              <w:t>2</w:t>
            </w:r>
            <w:r w:rsidRPr="007F4FF4">
              <w:rPr>
                <w:rFonts w:asciiTheme="minorHAnsi" w:eastAsia="Times New Roman" w:hAnsiTheme="minorHAnsi"/>
                <w:color w:val="auto"/>
                <w:sz w:val="22"/>
                <w:szCs w:val="22"/>
              </w:rPr>
              <w:t>/rok</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1228A8" w:rsidRPr="007F4FF4" w:rsidRDefault="001228A8" w:rsidP="00D71CFF">
            <w:pPr>
              <w:spacing w:line="0" w:lineRule="atLeast"/>
              <w:jc w:val="center"/>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20</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1228A8" w:rsidRPr="007F4FF4" w:rsidRDefault="001228A8" w:rsidP="00D71CFF">
            <w:pPr>
              <w:spacing w:line="0" w:lineRule="atLeast"/>
              <w:jc w:val="center"/>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Ankietowanie osób, które zrezygnowały z transportu samochodowego na rzecz rowerowego</w:t>
            </w:r>
          </w:p>
        </w:tc>
      </w:tr>
    </w:tbl>
    <w:p w:rsidR="001228A8" w:rsidRPr="007F4FF4" w:rsidRDefault="001228A8">
      <w:pPr>
        <w:rPr>
          <w:rFonts w:asciiTheme="minorHAnsi" w:eastAsia="Cambria" w:hAnsiTheme="minorHAnsi" w:cs="Cambria"/>
          <w:color w:val="auto"/>
          <w:sz w:val="22"/>
          <w:szCs w:val="22"/>
        </w:rPr>
      </w:pPr>
    </w:p>
    <w:tbl>
      <w:tblPr>
        <w:tblW w:w="0" w:type="auto"/>
        <w:tblCellMar>
          <w:top w:w="15" w:type="dxa"/>
          <w:left w:w="15" w:type="dxa"/>
          <w:bottom w:w="15" w:type="dxa"/>
          <w:right w:w="15" w:type="dxa"/>
        </w:tblCellMar>
        <w:tblLook w:val="04A0" w:firstRow="1" w:lastRow="0" w:firstColumn="1" w:lastColumn="0" w:noHBand="0" w:noVBand="1"/>
      </w:tblPr>
      <w:tblGrid>
        <w:gridCol w:w="1718"/>
        <w:gridCol w:w="1586"/>
        <w:gridCol w:w="582"/>
        <w:gridCol w:w="2263"/>
        <w:gridCol w:w="1405"/>
        <w:gridCol w:w="2074"/>
      </w:tblGrid>
      <w:tr w:rsidR="007F4FF4" w:rsidRPr="007F4FF4" w:rsidTr="00D71CFF">
        <w:trPr>
          <w:trHeight w:val="400"/>
        </w:trPr>
        <w:tc>
          <w:tcPr>
            <w:tcW w:w="0" w:type="auto"/>
            <w:tcBorders>
              <w:top w:val="single" w:sz="4" w:space="0" w:color="000000"/>
              <w:left w:val="single" w:sz="4" w:space="0" w:color="000000"/>
              <w:bottom w:val="single" w:sz="4" w:space="0" w:color="000000"/>
              <w:right w:val="single" w:sz="4" w:space="0" w:color="000000"/>
            </w:tcBorders>
            <w:shd w:val="clear" w:color="auto" w:fill="FFE100"/>
            <w:tcMar>
              <w:top w:w="0" w:type="dxa"/>
              <w:left w:w="108" w:type="dxa"/>
              <w:bottom w:w="0" w:type="dxa"/>
              <w:right w:w="108" w:type="dxa"/>
            </w:tcMar>
            <w:vAlign w:val="center"/>
            <w:hideMark/>
          </w:tcPr>
          <w:p w:rsidR="001228A8" w:rsidRPr="007F4FF4" w:rsidRDefault="001228A8" w:rsidP="00D71CFF">
            <w:pPr>
              <w:jc w:val="center"/>
              <w:rPr>
                <w:rFonts w:asciiTheme="minorHAnsi" w:eastAsia="Times New Roman" w:hAnsiTheme="minorHAnsi"/>
                <w:color w:val="auto"/>
                <w:sz w:val="22"/>
                <w:szCs w:val="22"/>
              </w:rPr>
            </w:pPr>
            <w:r w:rsidRPr="007F4FF4">
              <w:rPr>
                <w:rFonts w:asciiTheme="minorHAnsi" w:eastAsia="Times New Roman" w:hAnsiTheme="minorHAnsi" w:cs="Calibri"/>
                <w:b/>
                <w:bCs/>
                <w:color w:val="auto"/>
                <w:sz w:val="22"/>
                <w:szCs w:val="22"/>
              </w:rPr>
              <w:t>Nr porządkowy</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FFE100"/>
            <w:tcMar>
              <w:top w:w="0" w:type="dxa"/>
              <w:left w:w="108" w:type="dxa"/>
              <w:bottom w:w="0" w:type="dxa"/>
              <w:right w:w="108" w:type="dxa"/>
            </w:tcMar>
            <w:vAlign w:val="center"/>
            <w:hideMark/>
          </w:tcPr>
          <w:p w:rsidR="001228A8" w:rsidRPr="007F4FF4" w:rsidRDefault="001228A8" w:rsidP="00D71CFF">
            <w:pPr>
              <w:jc w:val="center"/>
              <w:rPr>
                <w:rFonts w:asciiTheme="minorHAnsi" w:eastAsia="Times New Roman" w:hAnsiTheme="minorHAnsi"/>
                <w:color w:val="auto"/>
                <w:sz w:val="22"/>
                <w:szCs w:val="22"/>
              </w:rPr>
            </w:pPr>
            <w:r w:rsidRPr="007F4FF4">
              <w:rPr>
                <w:rFonts w:asciiTheme="minorHAnsi" w:eastAsia="Times New Roman" w:hAnsiTheme="minorHAnsi" w:cs="Calibri"/>
                <w:b/>
                <w:bCs/>
                <w:color w:val="auto"/>
                <w:sz w:val="22"/>
                <w:szCs w:val="22"/>
              </w:rPr>
              <w:t>Nazwa przedsięwzięcia (tytuł projektu)</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FFE100"/>
            <w:tcMar>
              <w:top w:w="0" w:type="dxa"/>
              <w:left w:w="108" w:type="dxa"/>
              <w:bottom w:w="0" w:type="dxa"/>
              <w:right w:w="108" w:type="dxa"/>
            </w:tcMar>
            <w:vAlign w:val="center"/>
            <w:hideMark/>
          </w:tcPr>
          <w:p w:rsidR="001228A8" w:rsidRPr="007F4FF4" w:rsidRDefault="001228A8" w:rsidP="00D71CFF">
            <w:pPr>
              <w:jc w:val="center"/>
              <w:rPr>
                <w:rFonts w:asciiTheme="minorHAnsi" w:eastAsia="Times New Roman" w:hAnsiTheme="minorHAnsi"/>
                <w:color w:val="auto"/>
                <w:sz w:val="22"/>
                <w:szCs w:val="22"/>
              </w:rPr>
            </w:pPr>
            <w:r w:rsidRPr="007F4FF4">
              <w:rPr>
                <w:rFonts w:asciiTheme="minorHAnsi" w:eastAsia="Times New Roman" w:hAnsiTheme="minorHAnsi" w:cs="Calibri"/>
                <w:b/>
                <w:bCs/>
                <w:color w:val="auto"/>
                <w:sz w:val="22"/>
                <w:szCs w:val="22"/>
              </w:rPr>
              <w:t>Wnioskodawca (nazwa)</w:t>
            </w:r>
          </w:p>
        </w:tc>
      </w:tr>
      <w:tr w:rsidR="007F4FF4" w:rsidRPr="007F4FF4" w:rsidTr="00D71CFF">
        <w:trPr>
          <w:trHeight w:val="400"/>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1228A8" w:rsidRPr="007F4FF4" w:rsidRDefault="001228A8" w:rsidP="00D71CFF">
            <w:pPr>
              <w:jc w:val="center"/>
              <w:rPr>
                <w:rFonts w:asciiTheme="minorHAnsi" w:eastAsia="Times New Roman" w:hAnsiTheme="minorHAnsi"/>
                <w:color w:val="auto"/>
                <w:sz w:val="22"/>
                <w:szCs w:val="22"/>
              </w:rPr>
            </w:pPr>
            <w:r w:rsidRPr="007F4FF4">
              <w:rPr>
                <w:rFonts w:asciiTheme="minorHAnsi" w:eastAsia="Times New Roman" w:hAnsiTheme="minorHAnsi" w:cs="Calibri"/>
                <w:color w:val="auto"/>
                <w:sz w:val="22"/>
                <w:szCs w:val="22"/>
              </w:rPr>
              <w:t>3</w:t>
            </w:r>
          </w:p>
        </w:tc>
        <w:tc>
          <w:tcPr>
            <w:tcW w:w="0" w:type="auto"/>
            <w:gridSpan w:val="3"/>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1228A8" w:rsidRPr="007F4FF4" w:rsidRDefault="001228A8" w:rsidP="00D71CFF">
            <w:pPr>
              <w:jc w:val="center"/>
              <w:rPr>
                <w:rFonts w:asciiTheme="minorHAnsi" w:eastAsia="Times New Roman" w:hAnsiTheme="minorHAnsi"/>
                <w:color w:val="auto"/>
                <w:sz w:val="22"/>
                <w:szCs w:val="22"/>
              </w:rPr>
            </w:pPr>
            <w:r w:rsidRPr="007F4FF4">
              <w:rPr>
                <w:rFonts w:asciiTheme="minorHAnsi" w:eastAsia="Times New Roman" w:hAnsiTheme="minorHAnsi" w:cs="Calibri"/>
                <w:color w:val="auto"/>
                <w:sz w:val="22"/>
                <w:szCs w:val="22"/>
              </w:rPr>
              <w:t xml:space="preserve">Budowa obiektu handlowo – usługowego </w:t>
            </w:r>
          </w:p>
          <w:p w:rsidR="001228A8" w:rsidRPr="007F4FF4" w:rsidRDefault="001228A8" w:rsidP="00D71CFF">
            <w:pPr>
              <w:jc w:val="center"/>
              <w:rPr>
                <w:rFonts w:asciiTheme="minorHAnsi" w:eastAsia="Times New Roman" w:hAnsiTheme="minorHAnsi"/>
                <w:color w:val="auto"/>
                <w:sz w:val="22"/>
                <w:szCs w:val="22"/>
              </w:rPr>
            </w:pPr>
            <w:r w:rsidRPr="007F4FF4">
              <w:rPr>
                <w:rFonts w:asciiTheme="minorHAnsi" w:eastAsia="Times New Roman" w:hAnsiTheme="minorHAnsi" w:cs="Calibri"/>
                <w:color w:val="auto"/>
                <w:sz w:val="22"/>
                <w:szCs w:val="22"/>
              </w:rPr>
              <w:t>w Barwicach</w:t>
            </w: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1228A8" w:rsidRPr="007F4FF4" w:rsidRDefault="001228A8" w:rsidP="00D71CFF">
            <w:pPr>
              <w:jc w:val="center"/>
              <w:rPr>
                <w:rFonts w:asciiTheme="minorHAnsi" w:eastAsia="Times New Roman" w:hAnsiTheme="minorHAnsi"/>
                <w:color w:val="auto"/>
                <w:sz w:val="22"/>
                <w:szCs w:val="22"/>
              </w:rPr>
            </w:pPr>
            <w:r w:rsidRPr="007F4FF4">
              <w:rPr>
                <w:rFonts w:asciiTheme="minorHAnsi" w:eastAsia="Times New Roman" w:hAnsiTheme="minorHAnsi" w:cs="Calibri"/>
                <w:color w:val="auto"/>
                <w:sz w:val="22"/>
                <w:szCs w:val="22"/>
              </w:rPr>
              <w:t>Danpol Andrzej Daniłowicz</w:t>
            </w:r>
          </w:p>
        </w:tc>
      </w:tr>
      <w:tr w:rsidR="007F4FF4" w:rsidRPr="007F4FF4" w:rsidTr="00D71CFF">
        <w:trPr>
          <w:trHeight w:val="360"/>
        </w:trPr>
        <w:tc>
          <w:tcPr>
            <w:tcW w:w="0" w:type="auto"/>
            <w:vMerge w:val="restart"/>
            <w:tcBorders>
              <w:top w:val="single" w:sz="4" w:space="0" w:color="000000"/>
              <w:left w:val="single" w:sz="4" w:space="0" w:color="000000"/>
              <w:bottom w:val="single" w:sz="4" w:space="0" w:color="000000"/>
              <w:right w:val="single" w:sz="4" w:space="0" w:color="000000"/>
            </w:tcBorders>
            <w:shd w:val="clear" w:color="auto" w:fill="FFE100"/>
            <w:tcMar>
              <w:top w:w="0" w:type="dxa"/>
              <w:left w:w="108" w:type="dxa"/>
              <w:bottom w:w="0" w:type="dxa"/>
              <w:right w:w="108" w:type="dxa"/>
            </w:tcMar>
            <w:vAlign w:val="center"/>
            <w:hideMark/>
          </w:tcPr>
          <w:p w:rsidR="001228A8" w:rsidRPr="007F4FF4" w:rsidRDefault="001228A8" w:rsidP="00D71CFF">
            <w:pPr>
              <w:rPr>
                <w:rFonts w:asciiTheme="minorHAnsi" w:eastAsia="Times New Roman" w:hAnsiTheme="minorHAnsi"/>
                <w:color w:val="auto"/>
                <w:sz w:val="22"/>
                <w:szCs w:val="22"/>
              </w:rPr>
            </w:pPr>
            <w:r w:rsidRPr="007F4FF4">
              <w:rPr>
                <w:rFonts w:asciiTheme="minorHAnsi" w:eastAsia="Times New Roman" w:hAnsiTheme="minorHAnsi" w:cs="Calibri"/>
                <w:b/>
                <w:bCs/>
                <w:color w:val="auto"/>
                <w:sz w:val="22"/>
                <w:szCs w:val="22"/>
              </w:rPr>
              <w:t xml:space="preserve">Powiązanie </w:t>
            </w:r>
            <w:r w:rsidRPr="007F4FF4">
              <w:rPr>
                <w:rFonts w:asciiTheme="minorHAnsi" w:eastAsia="Times New Roman" w:hAnsiTheme="minorHAnsi" w:cs="Calibri"/>
                <w:b/>
                <w:bCs/>
                <w:color w:val="auto"/>
                <w:sz w:val="22"/>
                <w:szCs w:val="22"/>
              </w:rPr>
              <w:br/>
              <w:t xml:space="preserve">z celami PR </w:t>
            </w:r>
            <w:r w:rsidRPr="007F4FF4">
              <w:rPr>
                <w:rFonts w:asciiTheme="minorHAnsi" w:eastAsia="Times New Roman" w:hAnsiTheme="minorHAnsi" w:cs="Calibri"/>
                <w:b/>
                <w:bCs/>
                <w:color w:val="auto"/>
                <w:sz w:val="22"/>
                <w:szCs w:val="22"/>
              </w:rPr>
              <w:br/>
            </w:r>
            <w:r w:rsidRPr="007F4FF4">
              <w:rPr>
                <w:rFonts w:asciiTheme="minorHAnsi" w:eastAsia="Times New Roman" w:hAnsiTheme="minorHAnsi" w:cs="Calibri"/>
                <w:color w:val="auto"/>
                <w:sz w:val="22"/>
                <w:szCs w:val="22"/>
              </w:rPr>
              <w:t>(x= tak)</w:t>
            </w:r>
          </w:p>
        </w:tc>
        <w:tc>
          <w:tcPr>
            <w:tcW w:w="0" w:type="auto"/>
            <w:tcBorders>
              <w:top w:val="single" w:sz="4" w:space="0" w:color="000000"/>
              <w:left w:val="single" w:sz="4" w:space="0" w:color="000000"/>
              <w:bottom w:val="single" w:sz="4" w:space="0" w:color="000000"/>
              <w:right w:val="single" w:sz="4" w:space="0" w:color="000000"/>
            </w:tcBorders>
            <w:shd w:val="clear" w:color="auto" w:fill="FFE100"/>
            <w:tcMar>
              <w:top w:w="0" w:type="dxa"/>
              <w:left w:w="108" w:type="dxa"/>
              <w:bottom w:w="0" w:type="dxa"/>
              <w:right w:w="108" w:type="dxa"/>
            </w:tcMar>
            <w:vAlign w:val="center"/>
            <w:hideMark/>
          </w:tcPr>
          <w:p w:rsidR="001228A8" w:rsidRPr="007F4FF4" w:rsidRDefault="001228A8" w:rsidP="00D71CFF">
            <w:pPr>
              <w:rPr>
                <w:rFonts w:asciiTheme="minorHAnsi" w:eastAsia="Times New Roman" w:hAnsiTheme="minorHAnsi"/>
                <w:color w:val="auto"/>
                <w:sz w:val="22"/>
                <w:szCs w:val="22"/>
              </w:rPr>
            </w:pPr>
            <w:r w:rsidRPr="007F4FF4">
              <w:rPr>
                <w:rFonts w:asciiTheme="minorHAnsi" w:eastAsia="Times New Roman" w:hAnsiTheme="minorHAnsi" w:cs="Calibri"/>
                <w:color w:val="auto"/>
                <w:sz w:val="22"/>
                <w:szCs w:val="22"/>
              </w:rPr>
              <w:t>Cel nr 1</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1228A8" w:rsidRPr="007F4FF4" w:rsidRDefault="001228A8" w:rsidP="00D71CFF">
            <w:pPr>
              <w:jc w:val="center"/>
              <w:rPr>
                <w:rFonts w:asciiTheme="minorHAnsi" w:eastAsia="Times New Roman" w:hAnsiTheme="minorHAnsi"/>
                <w:color w:val="auto"/>
                <w:sz w:val="22"/>
                <w:szCs w:val="22"/>
              </w:rPr>
            </w:pPr>
            <w:r w:rsidRPr="007F4FF4">
              <w:rPr>
                <w:rFonts w:asciiTheme="minorHAnsi" w:eastAsia="Times New Roman" w:hAnsiTheme="minorHAnsi" w:cs="Calibri"/>
                <w:color w:val="auto"/>
                <w:sz w:val="22"/>
                <w:szCs w:val="22"/>
              </w:rPr>
              <w:t>x</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FFE100"/>
            <w:tcMar>
              <w:top w:w="0" w:type="dxa"/>
              <w:left w:w="108" w:type="dxa"/>
              <w:bottom w:w="0" w:type="dxa"/>
              <w:right w:w="108" w:type="dxa"/>
            </w:tcMar>
            <w:vAlign w:val="center"/>
            <w:hideMark/>
          </w:tcPr>
          <w:p w:rsidR="001228A8" w:rsidRPr="007F4FF4" w:rsidRDefault="001228A8" w:rsidP="00D71CFF">
            <w:pPr>
              <w:jc w:val="center"/>
              <w:rPr>
                <w:rFonts w:asciiTheme="minorHAnsi" w:eastAsia="Times New Roman" w:hAnsiTheme="minorHAnsi"/>
                <w:color w:val="auto"/>
                <w:sz w:val="22"/>
                <w:szCs w:val="22"/>
              </w:rPr>
            </w:pPr>
            <w:r w:rsidRPr="007F4FF4">
              <w:rPr>
                <w:rFonts w:asciiTheme="minorHAnsi" w:eastAsia="Times New Roman" w:hAnsiTheme="minorHAnsi" w:cs="Calibri"/>
                <w:b/>
                <w:bCs/>
                <w:color w:val="auto"/>
                <w:sz w:val="22"/>
                <w:szCs w:val="22"/>
              </w:rPr>
              <w:t xml:space="preserve">Lokalizacja przedsięwzięcia </w:t>
            </w:r>
            <w:r w:rsidRPr="007F4FF4">
              <w:rPr>
                <w:rFonts w:asciiTheme="minorHAnsi" w:eastAsia="Times New Roman" w:hAnsiTheme="minorHAnsi" w:cs="Calibri"/>
                <w:color w:val="auto"/>
                <w:sz w:val="22"/>
                <w:szCs w:val="22"/>
              </w:rPr>
              <w:t>(x = tak)</w:t>
            </w:r>
          </w:p>
        </w:tc>
        <w:tc>
          <w:tcPr>
            <w:tcW w:w="0" w:type="auto"/>
            <w:tcBorders>
              <w:top w:val="single" w:sz="4" w:space="0" w:color="000000"/>
              <w:left w:val="single" w:sz="4" w:space="0" w:color="000000"/>
              <w:bottom w:val="single" w:sz="4" w:space="0" w:color="000000"/>
              <w:right w:val="single" w:sz="4" w:space="0" w:color="000000"/>
            </w:tcBorders>
            <w:shd w:val="clear" w:color="auto" w:fill="FFE100"/>
            <w:tcMar>
              <w:top w:w="0" w:type="dxa"/>
              <w:left w:w="108" w:type="dxa"/>
              <w:bottom w:w="0" w:type="dxa"/>
              <w:right w:w="108" w:type="dxa"/>
            </w:tcMar>
            <w:vAlign w:val="center"/>
            <w:hideMark/>
          </w:tcPr>
          <w:p w:rsidR="001228A8" w:rsidRPr="007F4FF4" w:rsidRDefault="001228A8" w:rsidP="00D71CFF">
            <w:pPr>
              <w:rPr>
                <w:rFonts w:asciiTheme="minorHAnsi" w:eastAsia="Times New Roman" w:hAnsiTheme="minorHAnsi"/>
                <w:color w:val="auto"/>
                <w:sz w:val="22"/>
                <w:szCs w:val="22"/>
              </w:rPr>
            </w:pPr>
            <w:r w:rsidRPr="007F4FF4">
              <w:rPr>
                <w:rFonts w:asciiTheme="minorHAnsi" w:eastAsia="Times New Roman" w:hAnsiTheme="minorHAnsi" w:cs="Calibri"/>
                <w:color w:val="auto"/>
                <w:sz w:val="22"/>
                <w:szCs w:val="22"/>
              </w:rPr>
              <w:t>Barwice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1228A8" w:rsidRPr="007F4FF4" w:rsidRDefault="001228A8" w:rsidP="00D71CFF">
            <w:pPr>
              <w:jc w:val="center"/>
              <w:rPr>
                <w:rFonts w:asciiTheme="minorHAnsi" w:eastAsia="Times New Roman" w:hAnsiTheme="minorHAnsi"/>
                <w:color w:val="auto"/>
                <w:sz w:val="22"/>
                <w:szCs w:val="22"/>
              </w:rPr>
            </w:pPr>
            <w:r w:rsidRPr="007F4FF4">
              <w:rPr>
                <w:rFonts w:asciiTheme="minorHAnsi" w:eastAsia="Times New Roman" w:hAnsiTheme="minorHAnsi" w:cs="Calibri"/>
                <w:color w:val="auto"/>
                <w:sz w:val="22"/>
                <w:szCs w:val="22"/>
              </w:rPr>
              <w:t>x</w:t>
            </w:r>
          </w:p>
        </w:tc>
      </w:tr>
      <w:tr w:rsidR="007F4FF4" w:rsidRPr="007F4FF4" w:rsidTr="00D71CFF">
        <w:trPr>
          <w:trHeight w:val="360"/>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1228A8" w:rsidRPr="007F4FF4" w:rsidRDefault="001228A8" w:rsidP="00D71CFF">
            <w:pPr>
              <w:rPr>
                <w:rFonts w:asciiTheme="minorHAnsi" w:eastAsia="Times New Roman" w:hAnsiTheme="minorHAnsi"/>
                <w:color w:val="auto"/>
                <w:sz w:val="22"/>
                <w:szCs w:val="22"/>
              </w:rPr>
            </w:pPr>
          </w:p>
        </w:tc>
        <w:tc>
          <w:tcPr>
            <w:tcW w:w="0" w:type="auto"/>
            <w:tcBorders>
              <w:top w:val="single" w:sz="4" w:space="0" w:color="000000"/>
              <w:left w:val="single" w:sz="4" w:space="0" w:color="000000"/>
              <w:bottom w:val="single" w:sz="4" w:space="0" w:color="000000"/>
              <w:right w:val="single" w:sz="4" w:space="0" w:color="000000"/>
            </w:tcBorders>
            <w:shd w:val="clear" w:color="auto" w:fill="FFE100"/>
            <w:tcMar>
              <w:top w:w="0" w:type="dxa"/>
              <w:left w:w="108" w:type="dxa"/>
              <w:bottom w:w="0" w:type="dxa"/>
              <w:right w:w="108" w:type="dxa"/>
            </w:tcMar>
            <w:vAlign w:val="center"/>
            <w:hideMark/>
          </w:tcPr>
          <w:p w:rsidR="001228A8" w:rsidRPr="007F4FF4" w:rsidRDefault="001228A8" w:rsidP="00D71CFF">
            <w:pPr>
              <w:rPr>
                <w:rFonts w:asciiTheme="minorHAnsi" w:eastAsia="Times New Roman" w:hAnsiTheme="minorHAnsi"/>
                <w:color w:val="auto"/>
                <w:sz w:val="22"/>
                <w:szCs w:val="22"/>
              </w:rPr>
            </w:pPr>
            <w:r w:rsidRPr="007F4FF4">
              <w:rPr>
                <w:rFonts w:asciiTheme="minorHAnsi" w:eastAsia="Times New Roman" w:hAnsiTheme="minorHAnsi" w:cs="Calibri"/>
                <w:color w:val="auto"/>
                <w:sz w:val="22"/>
                <w:szCs w:val="22"/>
              </w:rPr>
              <w:t>Cel nr 2</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1228A8" w:rsidRPr="007F4FF4" w:rsidRDefault="001228A8" w:rsidP="00D71CFF">
            <w:pPr>
              <w:rPr>
                <w:rFonts w:asciiTheme="minorHAnsi" w:eastAsia="Times New Roman" w:hAnsiTheme="minorHAnsi"/>
                <w:color w:val="auto"/>
                <w:sz w:val="22"/>
                <w:szCs w:val="22"/>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1228A8" w:rsidRPr="007F4FF4" w:rsidRDefault="001228A8" w:rsidP="00D71CFF">
            <w:pPr>
              <w:rPr>
                <w:rFonts w:asciiTheme="minorHAnsi" w:eastAsia="Times New Roman" w:hAnsiTheme="minorHAnsi"/>
                <w:color w:val="auto"/>
                <w:sz w:val="22"/>
                <w:szCs w:val="22"/>
              </w:rPr>
            </w:pPr>
          </w:p>
        </w:tc>
        <w:tc>
          <w:tcPr>
            <w:tcW w:w="0" w:type="auto"/>
            <w:tcBorders>
              <w:top w:val="single" w:sz="4" w:space="0" w:color="000000"/>
              <w:left w:val="single" w:sz="4" w:space="0" w:color="000000"/>
              <w:bottom w:val="single" w:sz="4" w:space="0" w:color="000000"/>
              <w:right w:val="single" w:sz="4" w:space="0" w:color="000000"/>
            </w:tcBorders>
            <w:shd w:val="clear" w:color="auto" w:fill="FFE100"/>
            <w:tcMar>
              <w:top w:w="0" w:type="dxa"/>
              <w:left w:w="108" w:type="dxa"/>
              <w:bottom w:w="0" w:type="dxa"/>
              <w:right w:w="108" w:type="dxa"/>
            </w:tcMar>
            <w:hideMark/>
          </w:tcPr>
          <w:p w:rsidR="001228A8" w:rsidRPr="007F4FF4" w:rsidRDefault="001228A8" w:rsidP="00D71CFF">
            <w:pPr>
              <w:rPr>
                <w:rFonts w:asciiTheme="minorHAnsi" w:eastAsia="Times New Roman" w:hAnsiTheme="minorHAnsi"/>
                <w:color w:val="auto"/>
                <w:sz w:val="22"/>
                <w:szCs w:val="22"/>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1228A8" w:rsidRPr="007F4FF4" w:rsidRDefault="001228A8" w:rsidP="00D71CFF">
            <w:pPr>
              <w:rPr>
                <w:rFonts w:asciiTheme="minorHAnsi" w:eastAsia="Times New Roman" w:hAnsiTheme="minorHAnsi"/>
                <w:color w:val="auto"/>
                <w:sz w:val="22"/>
                <w:szCs w:val="22"/>
              </w:rPr>
            </w:pPr>
          </w:p>
        </w:tc>
      </w:tr>
      <w:tr w:rsidR="007F4FF4" w:rsidRPr="007F4FF4" w:rsidTr="00D71CFF">
        <w:trPr>
          <w:trHeight w:val="360"/>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1228A8" w:rsidRPr="007F4FF4" w:rsidRDefault="001228A8" w:rsidP="00D71CFF">
            <w:pPr>
              <w:rPr>
                <w:rFonts w:asciiTheme="minorHAnsi" w:eastAsia="Times New Roman" w:hAnsiTheme="minorHAnsi"/>
                <w:color w:val="auto"/>
                <w:sz w:val="22"/>
                <w:szCs w:val="22"/>
              </w:rPr>
            </w:pPr>
          </w:p>
        </w:tc>
        <w:tc>
          <w:tcPr>
            <w:tcW w:w="0" w:type="auto"/>
            <w:tcBorders>
              <w:top w:val="single" w:sz="4" w:space="0" w:color="000000"/>
              <w:left w:val="single" w:sz="4" w:space="0" w:color="000000"/>
              <w:bottom w:val="single" w:sz="4" w:space="0" w:color="000000"/>
              <w:right w:val="single" w:sz="4" w:space="0" w:color="000000"/>
            </w:tcBorders>
            <w:shd w:val="clear" w:color="auto" w:fill="FFE100"/>
            <w:tcMar>
              <w:top w:w="0" w:type="dxa"/>
              <w:left w:w="108" w:type="dxa"/>
              <w:bottom w:w="0" w:type="dxa"/>
              <w:right w:w="108" w:type="dxa"/>
            </w:tcMar>
            <w:vAlign w:val="center"/>
            <w:hideMark/>
          </w:tcPr>
          <w:p w:rsidR="001228A8" w:rsidRPr="007F4FF4" w:rsidRDefault="001228A8" w:rsidP="00D71CFF">
            <w:pPr>
              <w:rPr>
                <w:rFonts w:asciiTheme="minorHAnsi" w:eastAsia="Times New Roman" w:hAnsiTheme="minorHAnsi"/>
                <w:color w:val="auto"/>
                <w:sz w:val="22"/>
                <w:szCs w:val="22"/>
              </w:rPr>
            </w:pPr>
            <w:r w:rsidRPr="007F4FF4">
              <w:rPr>
                <w:rFonts w:asciiTheme="minorHAnsi" w:eastAsia="Times New Roman" w:hAnsiTheme="minorHAnsi" w:cs="Calibri"/>
                <w:color w:val="auto"/>
                <w:sz w:val="22"/>
                <w:szCs w:val="22"/>
              </w:rPr>
              <w:t>Cel nr 3</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1228A8" w:rsidRPr="007F4FF4" w:rsidRDefault="001228A8" w:rsidP="00D71CFF">
            <w:pPr>
              <w:rPr>
                <w:rFonts w:asciiTheme="minorHAnsi" w:eastAsia="Times New Roman" w:hAnsiTheme="minorHAnsi"/>
                <w:color w:val="auto"/>
                <w:sz w:val="22"/>
                <w:szCs w:val="22"/>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1228A8" w:rsidRPr="007F4FF4" w:rsidRDefault="001228A8" w:rsidP="00D71CFF">
            <w:pPr>
              <w:rPr>
                <w:rFonts w:asciiTheme="minorHAnsi" w:eastAsia="Times New Roman" w:hAnsiTheme="minorHAnsi"/>
                <w:color w:val="auto"/>
                <w:sz w:val="22"/>
                <w:szCs w:val="22"/>
              </w:rPr>
            </w:pPr>
          </w:p>
        </w:tc>
        <w:tc>
          <w:tcPr>
            <w:tcW w:w="0" w:type="auto"/>
            <w:tcBorders>
              <w:top w:val="single" w:sz="4" w:space="0" w:color="000000"/>
              <w:left w:val="single" w:sz="4" w:space="0" w:color="000000"/>
              <w:bottom w:val="single" w:sz="4" w:space="0" w:color="000000"/>
              <w:right w:val="single" w:sz="4" w:space="0" w:color="000000"/>
            </w:tcBorders>
            <w:shd w:val="clear" w:color="auto" w:fill="FFE100"/>
            <w:tcMar>
              <w:top w:w="0" w:type="dxa"/>
              <w:left w:w="108" w:type="dxa"/>
              <w:bottom w:w="0" w:type="dxa"/>
              <w:right w:w="108" w:type="dxa"/>
            </w:tcMar>
            <w:hideMark/>
          </w:tcPr>
          <w:p w:rsidR="001228A8" w:rsidRPr="007F4FF4" w:rsidRDefault="001228A8" w:rsidP="00D71CFF">
            <w:pPr>
              <w:rPr>
                <w:rFonts w:asciiTheme="minorHAnsi" w:eastAsia="Times New Roman" w:hAnsiTheme="minorHAnsi"/>
                <w:color w:val="auto"/>
                <w:sz w:val="22"/>
                <w:szCs w:val="22"/>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1228A8" w:rsidRPr="007F4FF4" w:rsidRDefault="001228A8" w:rsidP="00D71CFF">
            <w:pPr>
              <w:rPr>
                <w:rFonts w:asciiTheme="minorHAnsi" w:eastAsia="Times New Roman" w:hAnsiTheme="minorHAnsi"/>
                <w:color w:val="auto"/>
                <w:sz w:val="22"/>
                <w:szCs w:val="22"/>
              </w:rPr>
            </w:pPr>
          </w:p>
        </w:tc>
      </w:tr>
      <w:tr w:rsidR="007F4FF4" w:rsidRPr="007F4FF4" w:rsidTr="00D71CFF">
        <w:trPr>
          <w:trHeight w:val="360"/>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1228A8" w:rsidRPr="007F4FF4" w:rsidRDefault="001228A8" w:rsidP="00D71CFF">
            <w:pPr>
              <w:rPr>
                <w:rFonts w:asciiTheme="minorHAnsi" w:eastAsia="Times New Roman" w:hAnsiTheme="minorHAnsi"/>
                <w:color w:val="auto"/>
                <w:sz w:val="22"/>
                <w:szCs w:val="22"/>
              </w:rPr>
            </w:pPr>
          </w:p>
        </w:tc>
        <w:tc>
          <w:tcPr>
            <w:tcW w:w="0" w:type="auto"/>
            <w:tcBorders>
              <w:top w:val="single" w:sz="4" w:space="0" w:color="000000"/>
              <w:left w:val="single" w:sz="4" w:space="0" w:color="000000"/>
              <w:bottom w:val="single" w:sz="4" w:space="0" w:color="000000"/>
              <w:right w:val="single" w:sz="4" w:space="0" w:color="000000"/>
            </w:tcBorders>
            <w:shd w:val="clear" w:color="auto" w:fill="FFE100"/>
            <w:tcMar>
              <w:top w:w="0" w:type="dxa"/>
              <w:left w:w="108" w:type="dxa"/>
              <w:bottom w:w="0" w:type="dxa"/>
              <w:right w:w="108" w:type="dxa"/>
            </w:tcMar>
            <w:vAlign w:val="center"/>
            <w:hideMark/>
          </w:tcPr>
          <w:p w:rsidR="001228A8" w:rsidRPr="007F4FF4" w:rsidRDefault="001228A8" w:rsidP="00D71CFF">
            <w:pPr>
              <w:rPr>
                <w:rFonts w:asciiTheme="minorHAnsi" w:eastAsia="Times New Roman" w:hAnsiTheme="minorHAnsi"/>
                <w:color w:val="auto"/>
                <w:sz w:val="22"/>
                <w:szCs w:val="22"/>
              </w:rPr>
            </w:pPr>
            <w:r w:rsidRPr="007F4FF4">
              <w:rPr>
                <w:rFonts w:asciiTheme="minorHAnsi" w:eastAsia="Times New Roman" w:hAnsiTheme="minorHAnsi" w:cs="Calibri"/>
                <w:color w:val="auto"/>
                <w:sz w:val="22"/>
                <w:szCs w:val="22"/>
              </w:rPr>
              <w:t xml:space="preserve">Cel nr 4 </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1228A8" w:rsidRPr="007F4FF4" w:rsidRDefault="001228A8" w:rsidP="00D71CFF">
            <w:pPr>
              <w:rPr>
                <w:rFonts w:asciiTheme="minorHAnsi" w:eastAsia="Times New Roman" w:hAnsiTheme="minorHAnsi"/>
                <w:color w:val="auto"/>
                <w:sz w:val="22"/>
                <w:szCs w:val="22"/>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1228A8" w:rsidRPr="007F4FF4" w:rsidRDefault="001228A8" w:rsidP="00D71CFF">
            <w:pPr>
              <w:rPr>
                <w:rFonts w:asciiTheme="minorHAnsi" w:eastAsia="Times New Roman" w:hAnsiTheme="minorHAnsi"/>
                <w:color w:val="auto"/>
                <w:sz w:val="22"/>
                <w:szCs w:val="22"/>
              </w:rPr>
            </w:pPr>
          </w:p>
        </w:tc>
        <w:tc>
          <w:tcPr>
            <w:tcW w:w="0" w:type="auto"/>
            <w:tcBorders>
              <w:top w:val="single" w:sz="4" w:space="0" w:color="000000"/>
              <w:left w:val="single" w:sz="4" w:space="0" w:color="000000"/>
              <w:bottom w:val="single" w:sz="4" w:space="0" w:color="000000"/>
              <w:right w:val="single" w:sz="4" w:space="0" w:color="000000"/>
            </w:tcBorders>
            <w:shd w:val="clear" w:color="auto" w:fill="FFE100"/>
            <w:tcMar>
              <w:top w:w="0" w:type="dxa"/>
              <w:left w:w="108" w:type="dxa"/>
              <w:bottom w:w="0" w:type="dxa"/>
              <w:right w:w="108" w:type="dxa"/>
            </w:tcMar>
            <w:vAlign w:val="center"/>
            <w:hideMark/>
          </w:tcPr>
          <w:p w:rsidR="001228A8" w:rsidRPr="007F4FF4" w:rsidRDefault="001228A8" w:rsidP="00D71CFF">
            <w:pPr>
              <w:rPr>
                <w:rFonts w:asciiTheme="minorHAnsi" w:eastAsia="Times New Roman" w:hAnsiTheme="minorHAnsi"/>
                <w:color w:val="auto"/>
                <w:sz w:val="22"/>
                <w:szCs w:val="22"/>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1228A8" w:rsidRPr="007F4FF4" w:rsidRDefault="001228A8" w:rsidP="00D71CFF">
            <w:pPr>
              <w:rPr>
                <w:rFonts w:asciiTheme="minorHAnsi" w:eastAsia="Times New Roman" w:hAnsiTheme="minorHAnsi"/>
                <w:color w:val="auto"/>
                <w:sz w:val="22"/>
                <w:szCs w:val="22"/>
              </w:rPr>
            </w:pPr>
          </w:p>
        </w:tc>
      </w:tr>
      <w:tr w:rsidR="007F4FF4" w:rsidRPr="007F4FF4" w:rsidTr="00D71CFF">
        <w:tc>
          <w:tcPr>
            <w:tcW w:w="0" w:type="auto"/>
            <w:vMerge w:val="restart"/>
            <w:tcBorders>
              <w:top w:val="single" w:sz="4" w:space="0" w:color="000000"/>
              <w:left w:val="single" w:sz="4" w:space="0" w:color="000000"/>
              <w:bottom w:val="single" w:sz="4" w:space="0" w:color="000000"/>
              <w:right w:val="single" w:sz="4" w:space="0" w:color="000000"/>
            </w:tcBorders>
            <w:shd w:val="clear" w:color="auto" w:fill="FFE100"/>
            <w:tcMar>
              <w:top w:w="0" w:type="dxa"/>
              <w:left w:w="108" w:type="dxa"/>
              <w:bottom w:w="0" w:type="dxa"/>
              <w:right w:w="108" w:type="dxa"/>
            </w:tcMar>
            <w:vAlign w:val="center"/>
            <w:hideMark/>
          </w:tcPr>
          <w:p w:rsidR="001228A8" w:rsidRPr="007F4FF4" w:rsidRDefault="001228A8" w:rsidP="00D71CFF">
            <w:pPr>
              <w:spacing w:line="0" w:lineRule="atLeast"/>
              <w:rPr>
                <w:rFonts w:asciiTheme="minorHAnsi" w:eastAsia="Times New Roman" w:hAnsiTheme="minorHAnsi"/>
                <w:color w:val="auto"/>
                <w:sz w:val="22"/>
                <w:szCs w:val="22"/>
              </w:rPr>
            </w:pPr>
            <w:r w:rsidRPr="007F4FF4">
              <w:rPr>
                <w:rFonts w:asciiTheme="minorHAnsi" w:eastAsia="Times New Roman" w:hAnsiTheme="minorHAnsi" w:cs="Calibri"/>
                <w:b/>
                <w:bCs/>
                <w:color w:val="auto"/>
                <w:sz w:val="22"/>
                <w:szCs w:val="22"/>
              </w:rPr>
              <w:t>Ramy realizacji</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FFE100"/>
            <w:tcMar>
              <w:top w:w="0" w:type="dxa"/>
              <w:left w:w="108" w:type="dxa"/>
              <w:bottom w:w="0" w:type="dxa"/>
              <w:right w:w="108" w:type="dxa"/>
            </w:tcMar>
            <w:vAlign w:val="center"/>
            <w:hideMark/>
          </w:tcPr>
          <w:p w:rsidR="001228A8" w:rsidRPr="007F4FF4" w:rsidRDefault="001228A8" w:rsidP="00D71CFF">
            <w:pPr>
              <w:rPr>
                <w:rFonts w:asciiTheme="minorHAnsi" w:eastAsia="Times New Roman" w:hAnsiTheme="minorHAnsi"/>
                <w:color w:val="auto"/>
                <w:sz w:val="22"/>
                <w:szCs w:val="22"/>
              </w:rPr>
            </w:pPr>
          </w:p>
          <w:p w:rsidR="001228A8" w:rsidRPr="007F4FF4" w:rsidRDefault="001228A8" w:rsidP="00D71CFF">
            <w:pPr>
              <w:jc w:val="center"/>
              <w:rPr>
                <w:rFonts w:asciiTheme="minorHAnsi" w:eastAsia="Times New Roman" w:hAnsiTheme="minorHAnsi"/>
                <w:color w:val="auto"/>
                <w:sz w:val="22"/>
                <w:szCs w:val="22"/>
              </w:rPr>
            </w:pPr>
            <w:r w:rsidRPr="007F4FF4">
              <w:rPr>
                <w:rFonts w:asciiTheme="minorHAnsi" w:eastAsia="Times New Roman" w:hAnsiTheme="minorHAnsi" w:cs="Calibri"/>
                <w:b/>
                <w:bCs/>
                <w:color w:val="auto"/>
                <w:sz w:val="22"/>
                <w:szCs w:val="22"/>
              </w:rPr>
              <w:t>Szacowana wartość przedsięwzięcia</w:t>
            </w:r>
          </w:p>
          <w:p w:rsidR="001228A8" w:rsidRPr="007F4FF4" w:rsidRDefault="001228A8" w:rsidP="00D71CFF">
            <w:pPr>
              <w:spacing w:line="0" w:lineRule="atLeast"/>
              <w:rPr>
                <w:rFonts w:asciiTheme="minorHAnsi" w:eastAsia="Times New Roman" w:hAnsiTheme="minorHAnsi"/>
                <w:color w:val="auto"/>
                <w:sz w:val="22"/>
                <w:szCs w:val="22"/>
              </w:rPr>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FFE100"/>
            <w:tcMar>
              <w:top w:w="0" w:type="dxa"/>
              <w:left w:w="108" w:type="dxa"/>
              <w:bottom w:w="0" w:type="dxa"/>
              <w:right w:w="108" w:type="dxa"/>
            </w:tcMar>
            <w:vAlign w:val="center"/>
            <w:hideMark/>
          </w:tcPr>
          <w:p w:rsidR="001228A8" w:rsidRPr="007F4FF4" w:rsidRDefault="001228A8" w:rsidP="00D71CFF">
            <w:pPr>
              <w:spacing w:line="0" w:lineRule="atLeast"/>
              <w:jc w:val="center"/>
              <w:rPr>
                <w:rFonts w:asciiTheme="minorHAnsi" w:eastAsia="Times New Roman" w:hAnsiTheme="minorHAnsi"/>
                <w:color w:val="auto"/>
                <w:sz w:val="22"/>
                <w:szCs w:val="22"/>
              </w:rPr>
            </w:pPr>
            <w:r w:rsidRPr="007F4FF4">
              <w:rPr>
                <w:rFonts w:asciiTheme="minorHAnsi" w:eastAsia="Times New Roman" w:hAnsiTheme="minorHAnsi" w:cs="Calibri"/>
                <w:b/>
                <w:bCs/>
                <w:color w:val="auto"/>
                <w:sz w:val="22"/>
                <w:szCs w:val="22"/>
              </w:rPr>
              <w:t xml:space="preserve">Termin </w:t>
            </w:r>
            <w:r w:rsidRPr="007F4FF4">
              <w:rPr>
                <w:rFonts w:asciiTheme="minorHAnsi" w:eastAsia="Times New Roman" w:hAnsiTheme="minorHAnsi" w:cs="Calibri"/>
                <w:color w:val="auto"/>
                <w:sz w:val="22"/>
                <w:szCs w:val="22"/>
              </w:rPr>
              <w:t>(od - do)</w:t>
            </w:r>
          </w:p>
        </w:tc>
      </w:tr>
      <w:tr w:rsidR="007F4FF4" w:rsidRPr="007F4FF4" w:rsidTr="00D71CFF">
        <w:trPr>
          <w:trHeight w:val="560"/>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1228A8" w:rsidRPr="007F4FF4" w:rsidRDefault="001228A8" w:rsidP="00D71CFF">
            <w:pPr>
              <w:rPr>
                <w:rFonts w:asciiTheme="minorHAnsi" w:eastAsia="Times New Roman" w:hAnsiTheme="minorHAnsi"/>
                <w:color w:val="auto"/>
                <w:sz w:val="22"/>
                <w:szCs w:val="22"/>
              </w:rPr>
            </w:pPr>
          </w:p>
        </w:tc>
        <w:tc>
          <w:tcPr>
            <w:tcW w:w="0" w:type="auto"/>
            <w:gridSpan w:val="3"/>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1228A8" w:rsidRPr="007F4FF4" w:rsidRDefault="001228A8" w:rsidP="00D71CFF">
            <w:pPr>
              <w:rPr>
                <w:rFonts w:asciiTheme="minorHAnsi" w:eastAsia="Times New Roman" w:hAnsiTheme="minorHAnsi"/>
                <w:color w:val="auto"/>
                <w:sz w:val="22"/>
                <w:szCs w:val="22"/>
              </w:rPr>
            </w:pPr>
          </w:p>
          <w:p w:rsidR="001228A8" w:rsidRPr="007F4FF4" w:rsidRDefault="001228A8" w:rsidP="00D71CFF">
            <w:pPr>
              <w:jc w:val="center"/>
              <w:rPr>
                <w:rFonts w:asciiTheme="minorHAnsi" w:eastAsia="Times New Roman" w:hAnsiTheme="minorHAnsi"/>
                <w:color w:val="auto"/>
                <w:sz w:val="22"/>
                <w:szCs w:val="22"/>
              </w:rPr>
            </w:pPr>
            <w:r w:rsidRPr="007F4FF4">
              <w:rPr>
                <w:rFonts w:asciiTheme="minorHAnsi" w:eastAsia="Times New Roman" w:hAnsiTheme="minorHAnsi" w:cs="Calibri"/>
                <w:color w:val="auto"/>
                <w:sz w:val="22"/>
                <w:szCs w:val="22"/>
              </w:rPr>
              <w:t>1 000 000 zł</w:t>
            </w:r>
          </w:p>
          <w:p w:rsidR="001228A8" w:rsidRPr="007F4FF4" w:rsidRDefault="001228A8" w:rsidP="00D71CFF">
            <w:pPr>
              <w:rPr>
                <w:rFonts w:asciiTheme="minorHAnsi" w:eastAsia="Times New Roman" w:hAnsiTheme="minorHAnsi"/>
                <w:color w:val="auto"/>
                <w:sz w:val="22"/>
                <w:szCs w:val="22"/>
              </w:rPr>
            </w:pP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1228A8" w:rsidRPr="007F4FF4" w:rsidRDefault="001228A8" w:rsidP="00D71CFF">
            <w:pPr>
              <w:rPr>
                <w:rFonts w:asciiTheme="minorHAnsi" w:eastAsia="Times New Roman" w:hAnsiTheme="minorHAnsi"/>
                <w:color w:val="auto"/>
                <w:sz w:val="22"/>
                <w:szCs w:val="22"/>
              </w:rPr>
            </w:pPr>
          </w:p>
          <w:p w:rsidR="001228A8" w:rsidRPr="007F4FF4" w:rsidRDefault="001228A8" w:rsidP="00D71CFF">
            <w:pPr>
              <w:jc w:val="center"/>
              <w:rPr>
                <w:rFonts w:asciiTheme="minorHAnsi" w:eastAsia="Times New Roman" w:hAnsiTheme="minorHAnsi"/>
                <w:color w:val="auto"/>
                <w:sz w:val="22"/>
                <w:szCs w:val="22"/>
              </w:rPr>
            </w:pPr>
            <w:r w:rsidRPr="007F4FF4">
              <w:rPr>
                <w:rFonts w:asciiTheme="minorHAnsi" w:eastAsia="Times New Roman" w:hAnsiTheme="minorHAnsi" w:cs="Calibri"/>
                <w:color w:val="auto"/>
                <w:sz w:val="22"/>
                <w:szCs w:val="22"/>
              </w:rPr>
              <w:t>2019 - 2020</w:t>
            </w:r>
          </w:p>
          <w:p w:rsidR="001228A8" w:rsidRPr="007F4FF4" w:rsidRDefault="001228A8" w:rsidP="00D71CFF">
            <w:pPr>
              <w:rPr>
                <w:rFonts w:asciiTheme="minorHAnsi" w:eastAsia="Times New Roman" w:hAnsiTheme="minorHAnsi"/>
                <w:color w:val="auto"/>
                <w:sz w:val="22"/>
                <w:szCs w:val="22"/>
              </w:rPr>
            </w:pPr>
          </w:p>
        </w:tc>
      </w:tr>
      <w:tr w:rsidR="007F4FF4" w:rsidRPr="007F4FF4" w:rsidTr="00D71CFF">
        <w:trPr>
          <w:trHeight w:val="560"/>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1228A8" w:rsidRPr="007F4FF4" w:rsidRDefault="001228A8" w:rsidP="00D71CFF">
            <w:pPr>
              <w:rPr>
                <w:rFonts w:asciiTheme="minorHAnsi" w:eastAsia="Times New Roman" w:hAnsiTheme="minorHAnsi"/>
                <w:color w:val="auto"/>
                <w:sz w:val="22"/>
                <w:szCs w:val="22"/>
              </w:rPr>
            </w:pPr>
          </w:p>
        </w:tc>
        <w:tc>
          <w:tcPr>
            <w:tcW w:w="0" w:type="auto"/>
            <w:gridSpan w:val="5"/>
            <w:tcBorders>
              <w:top w:val="single" w:sz="4" w:space="0" w:color="000000"/>
              <w:left w:val="single" w:sz="4" w:space="0" w:color="000000"/>
              <w:bottom w:val="single" w:sz="4" w:space="0" w:color="000000"/>
              <w:right w:val="single" w:sz="4" w:space="0" w:color="000000"/>
            </w:tcBorders>
            <w:shd w:val="clear" w:color="auto" w:fill="FFE100"/>
            <w:tcMar>
              <w:top w:w="0" w:type="dxa"/>
              <w:left w:w="108" w:type="dxa"/>
              <w:bottom w:w="0" w:type="dxa"/>
              <w:right w:w="108" w:type="dxa"/>
            </w:tcMar>
            <w:hideMark/>
          </w:tcPr>
          <w:p w:rsidR="001228A8" w:rsidRPr="007F4FF4" w:rsidRDefault="001228A8" w:rsidP="00D71CFF">
            <w:pPr>
              <w:jc w:val="center"/>
              <w:rPr>
                <w:rFonts w:asciiTheme="minorHAnsi" w:eastAsia="Times New Roman" w:hAnsiTheme="minorHAnsi"/>
                <w:color w:val="auto"/>
                <w:sz w:val="22"/>
                <w:szCs w:val="22"/>
              </w:rPr>
            </w:pPr>
            <w:r w:rsidRPr="007F4FF4">
              <w:rPr>
                <w:rFonts w:asciiTheme="minorHAnsi" w:eastAsia="Times New Roman" w:hAnsiTheme="minorHAnsi" w:cs="Calibri"/>
                <w:b/>
                <w:bCs/>
                <w:color w:val="auto"/>
                <w:sz w:val="22"/>
                <w:szCs w:val="22"/>
              </w:rPr>
              <w:t>Możliwe źródła finansowania</w:t>
            </w:r>
          </w:p>
          <w:p w:rsidR="001228A8" w:rsidRPr="007F4FF4" w:rsidRDefault="001228A8" w:rsidP="00D71CFF">
            <w:pPr>
              <w:rPr>
                <w:rFonts w:asciiTheme="minorHAnsi" w:eastAsia="Times New Roman" w:hAnsiTheme="minorHAnsi"/>
                <w:color w:val="auto"/>
                <w:sz w:val="22"/>
                <w:szCs w:val="22"/>
              </w:rPr>
            </w:pPr>
          </w:p>
        </w:tc>
      </w:tr>
      <w:tr w:rsidR="007F4FF4" w:rsidRPr="007F4FF4" w:rsidTr="00D71CFF">
        <w:trPr>
          <w:trHeight w:val="560"/>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1228A8" w:rsidRPr="007F4FF4" w:rsidRDefault="001228A8" w:rsidP="00D71CFF">
            <w:pPr>
              <w:rPr>
                <w:rFonts w:asciiTheme="minorHAnsi" w:eastAsia="Times New Roman" w:hAnsiTheme="minorHAnsi"/>
                <w:color w:val="auto"/>
                <w:sz w:val="22"/>
                <w:szCs w:val="22"/>
              </w:rPr>
            </w:pPr>
          </w:p>
        </w:tc>
        <w:tc>
          <w:tcPr>
            <w:tcW w:w="0" w:type="auto"/>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1228A8" w:rsidRPr="007F4FF4" w:rsidRDefault="001228A8" w:rsidP="00D71CFF">
            <w:pPr>
              <w:rPr>
                <w:rFonts w:asciiTheme="minorHAnsi" w:eastAsia="Times New Roman" w:hAnsiTheme="minorHAnsi"/>
                <w:color w:val="auto"/>
                <w:sz w:val="22"/>
                <w:szCs w:val="22"/>
              </w:rPr>
            </w:pPr>
            <w:r w:rsidRPr="007F4FF4">
              <w:rPr>
                <w:rFonts w:asciiTheme="minorHAnsi" w:eastAsia="Times New Roman" w:hAnsiTheme="minorHAnsi" w:cs="Calibri"/>
                <w:color w:val="auto"/>
                <w:sz w:val="22"/>
                <w:szCs w:val="22"/>
              </w:rPr>
              <w:t>Kredyty bankowe</w:t>
            </w:r>
          </w:p>
          <w:p w:rsidR="001228A8" w:rsidRPr="007F4FF4" w:rsidRDefault="001228A8" w:rsidP="00D71CFF">
            <w:pPr>
              <w:rPr>
                <w:rFonts w:asciiTheme="minorHAnsi" w:eastAsia="Times New Roman" w:hAnsiTheme="minorHAnsi"/>
                <w:color w:val="auto"/>
                <w:sz w:val="22"/>
                <w:szCs w:val="22"/>
              </w:rPr>
            </w:pPr>
            <w:r w:rsidRPr="007F4FF4">
              <w:rPr>
                <w:rFonts w:asciiTheme="minorHAnsi" w:eastAsia="Times New Roman" w:hAnsiTheme="minorHAnsi" w:cs="Calibri"/>
                <w:color w:val="auto"/>
                <w:sz w:val="22"/>
                <w:szCs w:val="22"/>
              </w:rPr>
              <w:t>Instrumenty zwrotne</w:t>
            </w:r>
          </w:p>
          <w:p w:rsidR="001228A8" w:rsidRPr="007F4FF4" w:rsidRDefault="001228A8" w:rsidP="00D71CFF">
            <w:pPr>
              <w:rPr>
                <w:rFonts w:asciiTheme="minorHAnsi" w:eastAsia="Times New Roman" w:hAnsiTheme="minorHAnsi"/>
                <w:color w:val="auto"/>
                <w:sz w:val="22"/>
                <w:szCs w:val="22"/>
              </w:rPr>
            </w:pPr>
            <w:r w:rsidRPr="007F4FF4">
              <w:rPr>
                <w:rFonts w:asciiTheme="minorHAnsi" w:eastAsia="Times New Roman" w:hAnsiTheme="minorHAnsi" w:cs="Calibri"/>
                <w:color w:val="auto"/>
                <w:sz w:val="22"/>
                <w:szCs w:val="22"/>
              </w:rPr>
              <w:t>Środki własne</w:t>
            </w:r>
          </w:p>
        </w:tc>
      </w:tr>
      <w:tr w:rsidR="007F4FF4" w:rsidRPr="007F4FF4" w:rsidTr="00D71CFF">
        <w:tc>
          <w:tcPr>
            <w:tcW w:w="0" w:type="auto"/>
            <w:tcBorders>
              <w:top w:val="single" w:sz="4" w:space="0" w:color="000000"/>
              <w:left w:val="single" w:sz="4" w:space="0" w:color="000000"/>
              <w:bottom w:val="single" w:sz="4" w:space="0" w:color="000000"/>
              <w:right w:val="single" w:sz="4" w:space="0" w:color="000000"/>
            </w:tcBorders>
            <w:shd w:val="clear" w:color="auto" w:fill="FFE100"/>
            <w:tcMar>
              <w:top w:w="0" w:type="dxa"/>
              <w:left w:w="108" w:type="dxa"/>
              <w:bottom w:w="0" w:type="dxa"/>
              <w:right w:w="108" w:type="dxa"/>
            </w:tcMar>
            <w:vAlign w:val="center"/>
            <w:hideMark/>
          </w:tcPr>
          <w:p w:rsidR="001228A8" w:rsidRPr="007F4FF4" w:rsidRDefault="001228A8" w:rsidP="00D71CFF">
            <w:pPr>
              <w:spacing w:line="0" w:lineRule="atLeast"/>
              <w:rPr>
                <w:rFonts w:asciiTheme="minorHAnsi" w:eastAsia="Times New Roman" w:hAnsiTheme="minorHAnsi"/>
                <w:color w:val="auto"/>
                <w:sz w:val="22"/>
                <w:szCs w:val="22"/>
              </w:rPr>
            </w:pPr>
            <w:r w:rsidRPr="007F4FF4">
              <w:rPr>
                <w:rFonts w:asciiTheme="minorHAnsi" w:eastAsia="Times New Roman" w:hAnsiTheme="minorHAnsi" w:cs="Calibri"/>
                <w:b/>
                <w:bCs/>
                <w:color w:val="auto"/>
                <w:sz w:val="22"/>
                <w:szCs w:val="22"/>
              </w:rPr>
              <w:t>Opis problemu</w:t>
            </w:r>
          </w:p>
        </w:tc>
        <w:tc>
          <w:tcPr>
            <w:tcW w:w="0" w:type="auto"/>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1228A8" w:rsidRPr="007F4FF4" w:rsidRDefault="001228A8" w:rsidP="00D71CFF">
            <w:pPr>
              <w:spacing w:line="0" w:lineRule="atLeast"/>
              <w:jc w:val="both"/>
              <w:rPr>
                <w:rFonts w:asciiTheme="minorHAnsi" w:eastAsia="Times New Roman" w:hAnsiTheme="minorHAnsi"/>
                <w:color w:val="auto"/>
                <w:sz w:val="22"/>
                <w:szCs w:val="22"/>
              </w:rPr>
            </w:pPr>
            <w:r w:rsidRPr="007F4FF4">
              <w:rPr>
                <w:rFonts w:asciiTheme="minorHAnsi" w:eastAsia="Times New Roman" w:hAnsiTheme="minorHAnsi" w:cs="Calibri"/>
                <w:color w:val="auto"/>
                <w:sz w:val="22"/>
                <w:szCs w:val="22"/>
              </w:rPr>
              <w:t xml:space="preserve">Barwice, na terenie których znajdują się dwa podobszary wyznaczonego obszaru rewitalizacji Gminy, cierpią na niedostatek miejsc pracy będący rezultatem niskiego potencjału lokalnej gospodarki i brakiem napływu inwestorów zewnętrznych. W takiej sytuacji niezbędne jest poszukiwanie i stymulowanie przede wszystkim wewnętrznych możliwości inwestycyjnych wśród lokalnych przedsiębiorców prowadzących działalność na terenie tej jednostki samorządowej. </w:t>
            </w:r>
          </w:p>
        </w:tc>
      </w:tr>
      <w:tr w:rsidR="007F4FF4" w:rsidRPr="007F4FF4" w:rsidTr="00D71CFF">
        <w:tc>
          <w:tcPr>
            <w:tcW w:w="0" w:type="auto"/>
            <w:tcBorders>
              <w:top w:val="single" w:sz="4" w:space="0" w:color="000000"/>
              <w:left w:val="single" w:sz="4" w:space="0" w:color="000000"/>
              <w:bottom w:val="single" w:sz="4" w:space="0" w:color="000000"/>
              <w:right w:val="single" w:sz="4" w:space="0" w:color="000000"/>
            </w:tcBorders>
            <w:shd w:val="clear" w:color="auto" w:fill="FFE100"/>
            <w:tcMar>
              <w:top w:w="0" w:type="dxa"/>
              <w:left w:w="108" w:type="dxa"/>
              <w:bottom w:w="0" w:type="dxa"/>
              <w:right w:w="108" w:type="dxa"/>
            </w:tcMar>
            <w:vAlign w:val="center"/>
            <w:hideMark/>
          </w:tcPr>
          <w:p w:rsidR="001228A8" w:rsidRPr="007F4FF4" w:rsidRDefault="001228A8" w:rsidP="00D71CFF">
            <w:pPr>
              <w:spacing w:line="0" w:lineRule="atLeast"/>
              <w:rPr>
                <w:rFonts w:asciiTheme="minorHAnsi" w:eastAsia="Times New Roman" w:hAnsiTheme="minorHAnsi"/>
                <w:color w:val="auto"/>
                <w:sz w:val="22"/>
                <w:szCs w:val="22"/>
              </w:rPr>
            </w:pPr>
            <w:r w:rsidRPr="007F4FF4">
              <w:rPr>
                <w:rFonts w:asciiTheme="minorHAnsi" w:eastAsia="Times New Roman" w:hAnsiTheme="minorHAnsi" w:cs="Calibri"/>
                <w:b/>
                <w:bCs/>
                <w:color w:val="auto"/>
                <w:sz w:val="22"/>
                <w:szCs w:val="22"/>
              </w:rPr>
              <w:t>Cel przedsięwzięcia</w:t>
            </w:r>
          </w:p>
        </w:tc>
        <w:tc>
          <w:tcPr>
            <w:tcW w:w="0" w:type="auto"/>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1228A8" w:rsidRPr="007F4FF4" w:rsidRDefault="001228A8" w:rsidP="00D71CFF">
            <w:pPr>
              <w:spacing w:line="0" w:lineRule="atLeast"/>
              <w:jc w:val="both"/>
              <w:rPr>
                <w:rFonts w:asciiTheme="minorHAnsi" w:eastAsia="Times New Roman" w:hAnsiTheme="minorHAnsi"/>
                <w:color w:val="auto"/>
                <w:sz w:val="22"/>
                <w:szCs w:val="22"/>
              </w:rPr>
            </w:pPr>
            <w:r w:rsidRPr="007F4FF4">
              <w:rPr>
                <w:rFonts w:asciiTheme="minorHAnsi" w:eastAsia="Times New Roman" w:hAnsiTheme="minorHAnsi" w:cs="Calibri"/>
                <w:color w:val="auto"/>
                <w:sz w:val="22"/>
                <w:szCs w:val="22"/>
              </w:rPr>
              <w:t xml:space="preserve">Przedmiotem projektu jest budowa obiektu handlowo – usługowego: myjni samochodowej wraz z pawilonem handlowym i zapleczem parkingowym na działce nr 628 i 614/6 w obrębie 0003 Barwice. W rezultacie inwestycji nastąpi rozwój </w:t>
            </w:r>
            <w:r w:rsidRPr="007F4FF4">
              <w:rPr>
                <w:rFonts w:asciiTheme="minorHAnsi" w:eastAsia="Times New Roman" w:hAnsiTheme="minorHAnsi" w:cs="Calibri"/>
                <w:color w:val="auto"/>
                <w:sz w:val="22"/>
                <w:szCs w:val="22"/>
              </w:rPr>
              <w:lastRenderedPageBreak/>
              <w:t>przedsiębiorstwa wnioskodawcy poprzez uruchomienie działalności uzupełniającej w stosunku do prowadzonej działalności podstawowej stacji paliw. Inwestycja będzie oddziaływać pozytywnie na obszar rewitalizacji gminy Barwice, gdyż stworzone w rezultacie bezpośrednim projektu miejsca pracy będą mogły zostać obsadzone przez mieszkańców podobszarów rewitalizacji, których bezkosztowa mobilność wzrośnie dzięki komplementarnemu projektowi realizacji drogi rowerowej po rozebranej linii kolejowej nr 410. Pozyskanie stałej pracy oznacza pierwszy krok do wyjścia z ubóstwa i oddalenie ryzyka zagrożenia trwałym wykluczeniem społecznym mieszkańców terenów najsłabiej rozwiniętych.</w:t>
            </w:r>
          </w:p>
        </w:tc>
      </w:tr>
      <w:tr w:rsidR="007F4FF4" w:rsidRPr="007F4FF4" w:rsidTr="00D71CFF">
        <w:trPr>
          <w:trHeight w:val="860"/>
        </w:trPr>
        <w:tc>
          <w:tcPr>
            <w:tcW w:w="0" w:type="auto"/>
            <w:tcBorders>
              <w:top w:val="single" w:sz="4" w:space="0" w:color="000000"/>
              <w:left w:val="single" w:sz="4" w:space="0" w:color="000000"/>
              <w:bottom w:val="single" w:sz="4" w:space="0" w:color="000000"/>
              <w:right w:val="single" w:sz="4" w:space="0" w:color="000000"/>
            </w:tcBorders>
            <w:shd w:val="clear" w:color="auto" w:fill="FFE100"/>
            <w:tcMar>
              <w:top w:w="0" w:type="dxa"/>
              <w:left w:w="108" w:type="dxa"/>
              <w:bottom w:w="0" w:type="dxa"/>
              <w:right w:w="108" w:type="dxa"/>
            </w:tcMar>
            <w:vAlign w:val="center"/>
            <w:hideMark/>
          </w:tcPr>
          <w:p w:rsidR="001228A8" w:rsidRPr="007F4FF4" w:rsidRDefault="001228A8" w:rsidP="00D71CFF">
            <w:pPr>
              <w:rPr>
                <w:rFonts w:asciiTheme="minorHAnsi" w:eastAsia="Times New Roman" w:hAnsiTheme="minorHAnsi"/>
                <w:color w:val="auto"/>
                <w:sz w:val="22"/>
                <w:szCs w:val="22"/>
              </w:rPr>
            </w:pPr>
            <w:r w:rsidRPr="007F4FF4">
              <w:rPr>
                <w:rFonts w:asciiTheme="minorHAnsi" w:eastAsia="Times New Roman" w:hAnsiTheme="minorHAnsi" w:cs="Calibri"/>
                <w:b/>
                <w:bCs/>
                <w:color w:val="auto"/>
                <w:sz w:val="22"/>
                <w:szCs w:val="22"/>
              </w:rPr>
              <w:lastRenderedPageBreak/>
              <w:t>Zakres realizowanych zadań</w:t>
            </w:r>
          </w:p>
          <w:p w:rsidR="001228A8" w:rsidRPr="007F4FF4" w:rsidRDefault="001228A8" w:rsidP="00D71CFF">
            <w:pPr>
              <w:rPr>
                <w:rFonts w:asciiTheme="minorHAnsi" w:eastAsia="Times New Roman" w:hAnsiTheme="minorHAnsi"/>
                <w:color w:val="auto"/>
                <w:sz w:val="22"/>
                <w:szCs w:val="22"/>
              </w:rPr>
            </w:pPr>
          </w:p>
        </w:tc>
        <w:tc>
          <w:tcPr>
            <w:tcW w:w="0" w:type="auto"/>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1228A8" w:rsidRPr="007F4FF4" w:rsidRDefault="001228A8" w:rsidP="00D71CFF">
            <w:pPr>
              <w:jc w:val="both"/>
              <w:rPr>
                <w:rFonts w:asciiTheme="minorHAnsi" w:eastAsia="Times New Roman" w:hAnsiTheme="minorHAnsi"/>
                <w:color w:val="auto"/>
                <w:sz w:val="22"/>
                <w:szCs w:val="22"/>
              </w:rPr>
            </w:pPr>
            <w:r w:rsidRPr="007F4FF4">
              <w:rPr>
                <w:rFonts w:asciiTheme="minorHAnsi" w:eastAsia="Times New Roman" w:hAnsiTheme="minorHAnsi" w:cs="Calibri"/>
                <w:b/>
                <w:bCs/>
                <w:color w:val="auto"/>
                <w:sz w:val="22"/>
                <w:szCs w:val="22"/>
              </w:rPr>
              <w:t>1. Dokumentacja projektowa.</w:t>
            </w:r>
          </w:p>
          <w:p w:rsidR="001228A8" w:rsidRPr="007F4FF4" w:rsidRDefault="001228A8" w:rsidP="00D71CFF">
            <w:pPr>
              <w:jc w:val="both"/>
              <w:rPr>
                <w:rFonts w:asciiTheme="minorHAnsi" w:eastAsia="Times New Roman" w:hAnsiTheme="minorHAnsi"/>
                <w:color w:val="auto"/>
                <w:sz w:val="22"/>
                <w:szCs w:val="22"/>
              </w:rPr>
            </w:pPr>
            <w:r w:rsidRPr="007F4FF4">
              <w:rPr>
                <w:rFonts w:asciiTheme="minorHAnsi" w:eastAsia="Times New Roman" w:hAnsiTheme="minorHAnsi" w:cs="Calibri"/>
                <w:color w:val="auto"/>
                <w:sz w:val="22"/>
                <w:szCs w:val="22"/>
              </w:rPr>
              <w:t>Projekty techniczne i wykonawcze.</w:t>
            </w:r>
          </w:p>
          <w:p w:rsidR="001228A8" w:rsidRPr="007F4FF4" w:rsidRDefault="001228A8" w:rsidP="00D71CFF">
            <w:pPr>
              <w:jc w:val="both"/>
              <w:rPr>
                <w:rFonts w:asciiTheme="minorHAnsi" w:eastAsia="Times New Roman" w:hAnsiTheme="minorHAnsi"/>
                <w:color w:val="auto"/>
                <w:sz w:val="22"/>
                <w:szCs w:val="22"/>
              </w:rPr>
            </w:pPr>
            <w:r w:rsidRPr="007F4FF4">
              <w:rPr>
                <w:rFonts w:asciiTheme="minorHAnsi" w:eastAsia="Times New Roman" w:hAnsiTheme="minorHAnsi" w:cs="Calibri"/>
                <w:b/>
                <w:bCs/>
                <w:color w:val="auto"/>
                <w:sz w:val="22"/>
                <w:szCs w:val="22"/>
              </w:rPr>
              <w:t>2</w:t>
            </w:r>
            <w:r w:rsidRPr="007F4FF4">
              <w:rPr>
                <w:rFonts w:asciiTheme="minorHAnsi" w:eastAsia="Times New Roman" w:hAnsiTheme="minorHAnsi" w:cs="Calibri"/>
                <w:color w:val="auto"/>
                <w:sz w:val="22"/>
                <w:szCs w:val="22"/>
              </w:rPr>
              <w:t xml:space="preserve">. </w:t>
            </w:r>
            <w:r w:rsidRPr="007F4FF4">
              <w:rPr>
                <w:rFonts w:asciiTheme="minorHAnsi" w:eastAsia="Times New Roman" w:hAnsiTheme="minorHAnsi" w:cs="Calibri"/>
                <w:b/>
                <w:bCs/>
                <w:color w:val="auto"/>
                <w:sz w:val="22"/>
                <w:szCs w:val="22"/>
              </w:rPr>
              <w:t>Prace budowlane i montażowe.</w:t>
            </w:r>
          </w:p>
          <w:p w:rsidR="001228A8" w:rsidRPr="007F4FF4" w:rsidRDefault="001228A8" w:rsidP="00D71CFF">
            <w:pPr>
              <w:jc w:val="both"/>
              <w:rPr>
                <w:rFonts w:asciiTheme="minorHAnsi" w:eastAsia="Times New Roman" w:hAnsiTheme="minorHAnsi"/>
                <w:color w:val="auto"/>
                <w:sz w:val="22"/>
                <w:szCs w:val="22"/>
              </w:rPr>
            </w:pPr>
            <w:r w:rsidRPr="007F4FF4">
              <w:rPr>
                <w:rFonts w:asciiTheme="minorHAnsi" w:eastAsia="Times New Roman" w:hAnsiTheme="minorHAnsi" w:cs="Calibri"/>
                <w:color w:val="auto"/>
                <w:sz w:val="22"/>
                <w:szCs w:val="22"/>
              </w:rPr>
              <w:t>Budowa obiektu handlowo – usługowego o powierzchni 300 m</w:t>
            </w:r>
            <w:r w:rsidRPr="007F4FF4">
              <w:rPr>
                <w:rFonts w:asciiTheme="minorHAnsi" w:eastAsia="Times New Roman" w:hAnsiTheme="minorHAnsi" w:cs="Calibri"/>
                <w:color w:val="auto"/>
                <w:sz w:val="22"/>
                <w:szCs w:val="22"/>
                <w:vertAlign w:val="superscript"/>
              </w:rPr>
              <w:t>2</w:t>
            </w:r>
            <w:r w:rsidRPr="007F4FF4">
              <w:rPr>
                <w:rFonts w:asciiTheme="minorHAnsi" w:eastAsia="Times New Roman" w:hAnsiTheme="minorHAnsi" w:cs="Calibri"/>
                <w:color w:val="auto"/>
                <w:sz w:val="22"/>
                <w:szCs w:val="22"/>
              </w:rPr>
              <w:t xml:space="preserve"> na działce o powierzchni 500 m</w:t>
            </w:r>
            <w:r w:rsidRPr="007F4FF4">
              <w:rPr>
                <w:rFonts w:asciiTheme="minorHAnsi" w:eastAsia="Times New Roman" w:hAnsiTheme="minorHAnsi" w:cs="Calibri"/>
                <w:color w:val="auto"/>
                <w:sz w:val="22"/>
                <w:szCs w:val="22"/>
                <w:vertAlign w:val="superscript"/>
              </w:rPr>
              <w:t>2</w:t>
            </w:r>
            <w:r w:rsidRPr="007F4FF4">
              <w:rPr>
                <w:rFonts w:asciiTheme="minorHAnsi" w:eastAsia="Times New Roman" w:hAnsiTheme="minorHAnsi" w:cs="Calibri"/>
                <w:color w:val="auto"/>
                <w:sz w:val="22"/>
                <w:szCs w:val="22"/>
              </w:rPr>
              <w:t xml:space="preserve"> z przeznaczeniem na myjnię samochodową, pawilon handlowy oraz parking.</w:t>
            </w:r>
          </w:p>
          <w:p w:rsidR="001228A8" w:rsidRPr="007F4FF4" w:rsidRDefault="001228A8" w:rsidP="00D71CFF">
            <w:pPr>
              <w:jc w:val="both"/>
              <w:rPr>
                <w:rFonts w:asciiTheme="minorHAnsi" w:eastAsia="Times New Roman" w:hAnsiTheme="minorHAnsi"/>
                <w:color w:val="auto"/>
                <w:sz w:val="22"/>
                <w:szCs w:val="22"/>
              </w:rPr>
            </w:pPr>
            <w:r w:rsidRPr="007F4FF4">
              <w:rPr>
                <w:rFonts w:asciiTheme="minorHAnsi" w:eastAsia="Times New Roman" w:hAnsiTheme="minorHAnsi" w:cs="Calibri"/>
                <w:b/>
                <w:bCs/>
                <w:color w:val="auto"/>
                <w:sz w:val="22"/>
                <w:szCs w:val="22"/>
              </w:rPr>
              <w:t>3</w:t>
            </w:r>
            <w:r w:rsidRPr="007F4FF4">
              <w:rPr>
                <w:rFonts w:asciiTheme="minorHAnsi" w:eastAsia="Times New Roman" w:hAnsiTheme="minorHAnsi" w:cs="Calibri"/>
                <w:color w:val="auto"/>
                <w:sz w:val="22"/>
                <w:szCs w:val="22"/>
              </w:rPr>
              <w:t xml:space="preserve">. </w:t>
            </w:r>
            <w:r w:rsidRPr="007F4FF4">
              <w:rPr>
                <w:rFonts w:asciiTheme="minorHAnsi" w:eastAsia="Times New Roman" w:hAnsiTheme="minorHAnsi" w:cs="Calibri"/>
                <w:b/>
                <w:bCs/>
                <w:color w:val="auto"/>
                <w:sz w:val="22"/>
                <w:szCs w:val="22"/>
              </w:rPr>
              <w:t>Nabycie środków trwałych.</w:t>
            </w:r>
          </w:p>
          <w:p w:rsidR="001228A8" w:rsidRPr="007F4FF4" w:rsidRDefault="001228A8" w:rsidP="00D71CFF">
            <w:pPr>
              <w:jc w:val="both"/>
              <w:rPr>
                <w:rFonts w:asciiTheme="minorHAnsi" w:eastAsia="Times New Roman" w:hAnsiTheme="minorHAnsi"/>
                <w:color w:val="auto"/>
                <w:sz w:val="22"/>
                <w:szCs w:val="22"/>
              </w:rPr>
            </w:pPr>
            <w:r w:rsidRPr="007F4FF4">
              <w:rPr>
                <w:rFonts w:asciiTheme="minorHAnsi" w:eastAsia="Times New Roman" w:hAnsiTheme="minorHAnsi" w:cs="Calibri"/>
                <w:color w:val="auto"/>
                <w:sz w:val="22"/>
                <w:szCs w:val="22"/>
              </w:rPr>
              <w:t>W ramach przedsięwzięcia zostanie zakupione wyposażenie myjni w stosowne urządzenia oraz pawilonu handlowego w regały, meble i sprzęt IT.</w:t>
            </w:r>
          </w:p>
          <w:p w:rsidR="001228A8" w:rsidRPr="007F4FF4" w:rsidRDefault="001228A8" w:rsidP="00D71CFF">
            <w:pPr>
              <w:jc w:val="both"/>
              <w:rPr>
                <w:rFonts w:asciiTheme="minorHAnsi" w:eastAsia="Times New Roman" w:hAnsiTheme="minorHAnsi"/>
                <w:color w:val="auto"/>
                <w:sz w:val="22"/>
                <w:szCs w:val="22"/>
              </w:rPr>
            </w:pPr>
            <w:r w:rsidRPr="007F4FF4">
              <w:rPr>
                <w:rFonts w:asciiTheme="minorHAnsi" w:eastAsia="Times New Roman" w:hAnsiTheme="minorHAnsi" w:cs="Calibri"/>
                <w:b/>
                <w:bCs/>
                <w:color w:val="auto"/>
                <w:sz w:val="22"/>
                <w:szCs w:val="22"/>
              </w:rPr>
              <w:t>4</w:t>
            </w:r>
            <w:r w:rsidRPr="007F4FF4">
              <w:rPr>
                <w:rFonts w:asciiTheme="minorHAnsi" w:eastAsia="Times New Roman" w:hAnsiTheme="minorHAnsi" w:cs="Calibri"/>
                <w:color w:val="auto"/>
                <w:sz w:val="22"/>
                <w:szCs w:val="22"/>
              </w:rPr>
              <w:t xml:space="preserve">. </w:t>
            </w:r>
            <w:r w:rsidRPr="007F4FF4">
              <w:rPr>
                <w:rFonts w:asciiTheme="minorHAnsi" w:eastAsia="Times New Roman" w:hAnsiTheme="minorHAnsi" w:cs="Calibri"/>
                <w:b/>
                <w:bCs/>
                <w:color w:val="auto"/>
                <w:sz w:val="22"/>
                <w:szCs w:val="22"/>
              </w:rPr>
              <w:t>Usługi nadzoru i doradztwa.</w:t>
            </w:r>
          </w:p>
          <w:p w:rsidR="001228A8" w:rsidRPr="007F4FF4" w:rsidRDefault="001228A8" w:rsidP="00D71CFF">
            <w:pPr>
              <w:jc w:val="both"/>
              <w:rPr>
                <w:rFonts w:asciiTheme="minorHAnsi" w:eastAsia="Times New Roman" w:hAnsiTheme="minorHAnsi"/>
                <w:color w:val="auto"/>
                <w:sz w:val="22"/>
                <w:szCs w:val="22"/>
              </w:rPr>
            </w:pPr>
            <w:r w:rsidRPr="007F4FF4">
              <w:rPr>
                <w:rFonts w:asciiTheme="minorHAnsi" w:eastAsia="Times New Roman" w:hAnsiTheme="minorHAnsi" w:cs="Calibri"/>
                <w:color w:val="auto"/>
                <w:sz w:val="22"/>
                <w:szCs w:val="22"/>
              </w:rPr>
              <w:t>Wielobranżowy nadzór inwestorski.</w:t>
            </w:r>
          </w:p>
          <w:p w:rsidR="001228A8" w:rsidRPr="007F4FF4" w:rsidRDefault="001228A8" w:rsidP="00D71CFF">
            <w:pPr>
              <w:jc w:val="both"/>
              <w:rPr>
                <w:rFonts w:asciiTheme="minorHAnsi" w:eastAsia="Times New Roman" w:hAnsiTheme="minorHAnsi"/>
                <w:color w:val="auto"/>
                <w:sz w:val="22"/>
                <w:szCs w:val="22"/>
              </w:rPr>
            </w:pPr>
            <w:r w:rsidRPr="007F4FF4">
              <w:rPr>
                <w:rFonts w:asciiTheme="minorHAnsi" w:eastAsia="Times New Roman" w:hAnsiTheme="minorHAnsi" w:cs="Calibri"/>
                <w:b/>
                <w:bCs/>
                <w:color w:val="auto"/>
                <w:sz w:val="22"/>
                <w:szCs w:val="22"/>
              </w:rPr>
              <w:t>5</w:t>
            </w:r>
            <w:r w:rsidRPr="007F4FF4">
              <w:rPr>
                <w:rFonts w:asciiTheme="minorHAnsi" w:eastAsia="Times New Roman" w:hAnsiTheme="minorHAnsi" w:cs="Calibri"/>
                <w:color w:val="auto"/>
                <w:sz w:val="22"/>
                <w:szCs w:val="22"/>
              </w:rPr>
              <w:t xml:space="preserve">. </w:t>
            </w:r>
            <w:r w:rsidRPr="007F4FF4">
              <w:rPr>
                <w:rFonts w:asciiTheme="minorHAnsi" w:eastAsia="Times New Roman" w:hAnsiTheme="minorHAnsi" w:cs="Calibri"/>
                <w:b/>
                <w:bCs/>
                <w:color w:val="auto"/>
                <w:sz w:val="22"/>
                <w:szCs w:val="22"/>
              </w:rPr>
              <w:t>Promocja projektu.</w:t>
            </w:r>
          </w:p>
          <w:p w:rsidR="001228A8" w:rsidRPr="007F4FF4" w:rsidRDefault="001228A8" w:rsidP="00D71CFF">
            <w:pPr>
              <w:jc w:val="both"/>
              <w:rPr>
                <w:rFonts w:asciiTheme="minorHAnsi" w:eastAsia="Times New Roman" w:hAnsiTheme="minorHAnsi"/>
                <w:color w:val="auto"/>
                <w:sz w:val="22"/>
                <w:szCs w:val="22"/>
              </w:rPr>
            </w:pPr>
            <w:r w:rsidRPr="007F4FF4">
              <w:rPr>
                <w:rFonts w:asciiTheme="minorHAnsi" w:eastAsia="Times New Roman" w:hAnsiTheme="minorHAnsi" w:cs="Calibri"/>
                <w:color w:val="auto"/>
                <w:sz w:val="22"/>
                <w:szCs w:val="22"/>
              </w:rPr>
              <w:t>Tablice informacyjne, oznakowanie, informacja na stronie internetowej.</w:t>
            </w:r>
          </w:p>
        </w:tc>
      </w:tr>
      <w:tr w:rsidR="007F4FF4" w:rsidRPr="007F4FF4" w:rsidTr="00D71CFF">
        <w:trPr>
          <w:trHeight w:val="540"/>
        </w:trPr>
        <w:tc>
          <w:tcPr>
            <w:tcW w:w="0" w:type="auto"/>
            <w:vMerge w:val="restart"/>
            <w:tcBorders>
              <w:top w:val="single" w:sz="4" w:space="0" w:color="000000"/>
              <w:left w:val="single" w:sz="4" w:space="0" w:color="000000"/>
              <w:bottom w:val="single" w:sz="4" w:space="0" w:color="000000"/>
              <w:right w:val="single" w:sz="4" w:space="0" w:color="000000"/>
            </w:tcBorders>
            <w:shd w:val="clear" w:color="auto" w:fill="FFE100"/>
            <w:tcMar>
              <w:top w:w="0" w:type="dxa"/>
              <w:left w:w="108" w:type="dxa"/>
              <w:bottom w:w="0" w:type="dxa"/>
              <w:right w:w="108" w:type="dxa"/>
            </w:tcMar>
            <w:vAlign w:val="center"/>
            <w:hideMark/>
          </w:tcPr>
          <w:p w:rsidR="001228A8" w:rsidRPr="007F4FF4" w:rsidRDefault="001228A8" w:rsidP="00D71CFF">
            <w:pPr>
              <w:rPr>
                <w:rFonts w:asciiTheme="minorHAnsi" w:eastAsia="Times New Roman" w:hAnsiTheme="minorHAnsi"/>
                <w:color w:val="auto"/>
                <w:sz w:val="22"/>
                <w:szCs w:val="22"/>
              </w:rPr>
            </w:pPr>
            <w:r w:rsidRPr="007F4FF4">
              <w:rPr>
                <w:rFonts w:asciiTheme="minorHAnsi" w:eastAsia="Times New Roman" w:hAnsiTheme="minorHAnsi" w:cs="Calibri"/>
                <w:b/>
                <w:bCs/>
                <w:color w:val="auto"/>
                <w:sz w:val="22"/>
                <w:szCs w:val="22"/>
              </w:rPr>
              <w:t>Produkty</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FFE100"/>
            <w:tcMar>
              <w:top w:w="0" w:type="dxa"/>
              <w:left w:w="108" w:type="dxa"/>
              <w:bottom w:w="0" w:type="dxa"/>
              <w:right w:w="108" w:type="dxa"/>
            </w:tcMar>
            <w:vAlign w:val="center"/>
            <w:hideMark/>
          </w:tcPr>
          <w:p w:rsidR="001228A8" w:rsidRPr="007F4FF4" w:rsidRDefault="001228A8" w:rsidP="00D71CFF">
            <w:pPr>
              <w:jc w:val="center"/>
              <w:rPr>
                <w:rFonts w:asciiTheme="minorHAnsi" w:eastAsia="Times New Roman" w:hAnsiTheme="minorHAnsi"/>
                <w:color w:val="auto"/>
                <w:sz w:val="22"/>
                <w:szCs w:val="22"/>
              </w:rPr>
            </w:pPr>
            <w:r w:rsidRPr="007F4FF4">
              <w:rPr>
                <w:rFonts w:asciiTheme="minorHAnsi" w:eastAsia="Times New Roman" w:hAnsiTheme="minorHAnsi" w:cs="Calibri"/>
                <w:b/>
                <w:bCs/>
                <w:color w:val="auto"/>
                <w:sz w:val="22"/>
                <w:szCs w:val="22"/>
              </w:rPr>
              <w:t>Nazwa wskaźnika</w:t>
            </w:r>
          </w:p>
        </w:tc>
        <w:tc>
          <w:tcPr>
            <w:tcW w:w="0" w:type="auto"/>
            <w:tcBorders>
              <w:top w:val="single" w:sz="4" w:space="0" w:color="000000"/>
              <w:left w:val="single" w:sz="4" w:space="0" w:color="000000"/>
              <w:bottom w:val="single" w:sz="4" w:space="0" w:color="000000"/>
              <w:right w:val="single" w:sz="4" w:space="0" w:color="000000"/>
            </w:tcBorders>
            <w:shd w:val="clear" w:color="auto" w:fill="FFE100"/>
            <w:tcMar>
              <w:top w:w="0" w:type="dxa"/>
              <w:left w:w="108" w:type="dxa"/>
              <w:bottom w:w="0" w:type="dxa"/>
              <w:right w:w="108" w:type="dxa"/>
            </w:tcMar>
            <w:vAlign w:val="center"/>
            <w:hideMark/>
          </w:tcPr>
          <w:p w:rsidR="001228A8" w:rsidRPr="007F4FF4" w:rsidRDefault="001228A8" w:rsidP="00D71CFF">
            <w:pPr>
              <w:jc w:val="center"/>
              <w:rPr>
                <w:rFonts w:asciiTheme="minorHAnsi" w:eastAsia="Times New Roman" w:hAnsiTheme="minorHAnsi"/>
                <w:color w:val="auto"/>
                <w:sz w:val="22"/>
                <w:szCs w:val="22"/>
              </w:rPr>
            </w:pPr>
            <w:r w:rsidRPr="007F4FF4">
              <w:rPr>
                <w:rFonts w:asciiTheme="minorHAnsi" w:eastAsia="Times New Roman" w:hAnsiTheme="minorHAnsi" w:cs="Calibri"/>
                <w:b/>
                <w:bCs/>
                <w:color w:val="auto"/>
                <w:sz w:val="22"/>
                <w:szCs w:val="22"/>
              </w:rPr>
              <w:t>Jednostka miary</w:t>
            </w:r>
          </w:p>
        </w:tc>
        <w:tc>
          <w:tcPr>
            <w:tcW w:w="0" w:type="auto"/>
            <w:tcBorders>
              <w:top w:val="single" w:sz="4" w:space="0" w:color="000000"/>
              <w:left w:val="single" w:sz="4" w:space="0" w:color="000000"/>
              <w:bottom w:val="single" w:sz="4" w:space="0" w:color="000000"/>
              <w:right w:val="single" w:sz="4" w:space="0" w:color="000000"/>
            </w:tcBorders>
            <w:shd w:val="clear" w:color="auto" w:fill="FFE100"/>
            <w:tcMar>
              <w:top w:w="0" w:type="dxa"/>
              <w:left w:w="108" w:type="dxa"/>
              <w:bottom w:w="0" w:type="dxa"/>
              <w:right w:w="108" w:type="dxa"/>
            </w:tcMar>
            <w:vAlign w:val="center"/>
            <w:hideMark/>
          </w:tcPr>
          <w:p w:rsidR="001228A8" w:rsidRPr="007F4FF4" w:rsidRDefault="001228A8" w:rsidP="00D71CFF">
            <w:pPr>
              <w:jc w:val="center"/>
              <w:rPr>
                <w:rFonts w:asciiTheme="minorHAnsi" w:eastAsia="Times New Roman" w:hAnsiTheme="minorHAnsi"/>
                <w:color w:val="auto"/>
                <w:sz w:val="22"/>
                <w:szCs w:val="22"/>
              </w:rPr>
            </w:pPr>
            <w:r w:rsidRPr="007F4FF4">
              <w:rPr>
                <w:rFonts w:asciiTheme="minorHAnsi" w:eastAsia="Times New Roman" w:hAnsiTheme="minorHAnsi" w:cs="Calibri"/>
                <w:b/>
                <w:bCs/>
                <w:color w:val="auto"/>
                <w:sz w:val="22"/>
                <w:szCs w:val="22"/>
              </w:rPr>
              <w:t>Liczba jednostek</w:t>
            </w:r>
          </w:p>
        </w:tc>
        <w:tc>
          <w:tcPr>
            <w:tcW w:w="0" w:type="auto"/>
            <w:tcBorders>
              <w:top w:val="single" w:sz="4" w:space="0" w:color="000000"/>
              <w:left w:val="single" w:sz="4" w:space="0" w:color="000000"/>
              <w:bottom w:val="single" w:sz="4" w:space="0" w:color="000000"/>
              <w:right w:val="single" w:sz="4" w:space="0" w:color="000000"/>
            </w:tcBorders>
            <w:shd w:val="clear" w:color="auto" w:fill="FFE100"/>
            <w:tcMar>
              <w:top w:w="0" w:type="dxa"/>
              <w:left w:w="108" w:type="dxa"/>
              <w:bottom w:w="0" w:type="dxa"/>
              <w:right w:w="108" w:type="dxa"/>
            </w:tcMar>
            <w:vAlign w:val="center"/>
            <w:hideMark/>
          </w:tcPr>
          <w:p w:rsidR="001228A8" w:rsidRPr="007F4FF4" w:rsidRDefault="001228A8" w:rsidP="00D71CFF">
            <w:pPr>
              <w:jc w:val="center"/>
              <w:rPr>
                <w:rFonts w:asciiTheme="minorHAnsi" w:eastAsia="Times New Roman" w:hAnsiTheme="minorHAnsi"/>
                <w:color w:val="auto"/>
                <w:sz w:val="22"/>
                <w:szCs w:val="22"/>
              </w:rPr>
            </w:pPr>
            <w:r w:rsidRPr="007F4FF4">
              <w:rPr>
                <w:rFonts w:asciiTheme="minorHAnsi" w:eastAsia="Times New Roman" w:hAnsiTheme="minorHAnsi" w:cs="Calibri"/>
                <w:b/>
                <w:bCs/>
                <w:color w:val="auto"/>
                <w:sz w:val="22"/>
                <w:szCs w:val="22"/>
              </w:rPr>
              <w:t>Źródło danych</w:t>
            </w:r>
          </w:p>
        </w:tc>
      </w:tr>
      <w:tr w:rsidR="007F4FF4" w:rsidRPr="007F4FF4" w:rsidTr="00D71CFF">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1228A8" w:rsidRPr="007F4FF4" w:rsidRDefault="001228A8" w:rsidP="00D71CFF">
            <w:pPr>
              <w:rPr>
                <w:rFonts w:asciiTheme="minorHAnsi" w:eastAsia="Times New Roman" w:hAnsiTheme="minorHAnsi"/>
                <w:color w:val="auto"/>
                <w:sz w:val="22"/>
                <w:szCs w:val="22"/>
              </w:rPr>
            </w:pP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1228A8" w:rsidRPr="007F4FF4" w:rsidRDefault="001228A8" w:rsidP="00D71CFF">
            <w:pPr>
              <w:spacing w:line="0" w:lineRule="atLeast"/>
              <w:rPr>
                <w:rFonts w:asciiTheme="minorHAnsi" w:eastAsia="Times New Roman" w:hAnsiTheme="minorHAnsi"/>
                <w:color w:val="auto"/>
                <w:sz w:val="22"/>
                <w:szCs w:val="22"/>
              </w:rPr>
            </w:pPr>
            <w:r w:rsidRPr="007F4FF4">
              <w:rPr>
                <w:rFonts w:asciiTheme="minorHAnsi" w:eastAsia="Times New Roman" w:hAnsiTheme="minorHAnsi" w:cs="Calibri"/>
                <w:color w:val="auto"/>
                <w:sz w:val="22"/>
                <w:szCs w:val="22"/>
              </w:rPr>
              <w:t xml:space="preserve">Liczba wspartych obiektów infrastruktury zlokalizowanych na rewitalizowanych obszarach </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1228A8" w:rsidRPr="007F4FF4" w:rsidRDefault="001228A8" w:rsidP="00D71CFF">
            <w:pPr>
              <w:spacing w:line="0" w:lineRule="atLeast"/>
              <w:jc w:val="center"/>
              <w:rPr>
                <w:rFonts w:asciiTheme="minorHAnsi" w:eastAsia="Times New Roman" w:hAnsiTheme="minorHAnsi"/>
                <w:color w:val="auto"/>
                <w:sz w:val="22"/>
                <w:szCs w:val="22"/>
              </w:rPr>
            </w:pPr>
            <w:r w:rsidRPr="007F4FF4">
              <w:rPr>
                <w:rFonts w:asciiTheme="minorHAnsi" w:eastAsia="Times New Roman" w:hAnsiTheme="minorHAnsi" w:cs="Calibri"/>
                <w:color w:val="auto"/>
                <w:sz w:val="22"/>
                <w:szCs w:val="22"/>
              </w:rPr>
              <w:t>szt.</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1228A8" w:rsidRPr="007F4FF4" w:rsidRDefault="001228A8" w:rsidP="00D71CFF">
            <w:pPr>
              <w:spacing w:line="0" w:lineRule="atLeast"/>
              <w:jc w:val="center"/>
              <w:rPr>
                <w:rFonts w:asciiTheme="minorHAnsi" w:eastAsia="Times New Roman" w:hAnsiTheme="minorHAnsi"/>
                <w:color w:val="auto"/>
                <w:sz w:val="22"/>
                <w:szCs w:val="22"/>
              </w:rPr>
            </w:pPr>
            <w:r w:rsidRPr="007F4FF4">
              <w:rPr>
                <w:rFonts w:asciiTheme="minorHAnsi" w:eastAsia="Times New Roman" w:hAnsiTheme="minorHAnsi" w:cs="Calibri"/>
                <w:color w:val="auto"/>
                <w:sz w:val="22"/>
                <w:szCs w:val="22"/>
              </w:rPr>
              <w:t>3</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1228A8" w:rsidRPr="007F4FF4" w:rsidRDefault="001228A8" w:rsidP="00D71CFF">
            <w:pPr>
              <w:spacing w:line="0" w:lineRule="atLeast"/>
              <w:jc w:val="center"/>
              <w:rPr>
                <w:rFonts w:asciiTheme="minorHAnsi" w:eastAsia="Times New Roman" w:hAnsiTheme="minorHAnsi"/>
                <w:color w:val="auto"/>
                <w:sz w:val="22"/>
                <w:szCs w:val="22"/>
              </w:rPr>
            </w:pPr>
            <w:r w:rsidRPr="007F4FF4">
              <w:rPr>
                <w:rFonts w:asciiTheme="minorHAnsi" w:eastAsia="Times New Roman" w:hAnsiTheme="minorHAnsi" w:cs="Calibri"/>
                <w:color w:val="auto"/>
                <w:sz w:val="22"/>
                <w:szCs w:val="22"/>
              </w:rPr>
              <w:t>Protokoły odbioru</w:t>
            </w:r>
          </w:p>
        </w:tc>
      </w:tr>
      <w:tr w:rsidR="007F4FF4" w:rsidRPr="007F4FF4" w:rsidTr="00D71CFF">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1228A8" w:rsidRPr="007F4FF4" w:rsidRDefault="001228A8" w:rsidP="00D71CFF">
            <w:pPr>
              <w:rPr>
                <w:rFonts w:asciiTheme="minorHAnsi" w:eastAsia="Times New Roman" w:hAnsiTheme="minorHAnsi"/>
                <w:color w:val="auto"/>
                <w:sz w:val="22"/>
                <w:szCs w:val="22"/>
              </w:rPr>
            </w:pP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1228A8" w:rsidRPr="007F4FF4" w:rsidRDefault="001228A8" w:rsidP="00D71CFF">
            <w:pPr>
              <w:spacing w:line="0" w:lineRule="atLeast"/>
              <w:rPr>
                <w:rFonts w:asciiTheme="minorHAnsi" w:eastAsia="Times New Roman" w:hAnsiTheme="minorHAnsi"/>
                <w:color w:val="auto"/>
                <w:sz w:val="22"/>
                <w:szCs w:val="22"/>
              </w:rPr>
            </w:pPr>
            <w:r w:rsidRPr="007F4FF4">
              <w:rPr>
                <w:rFonts w:asciiTheme="minorHAnsi" w:eastAsia="Times New Roman" w:hAnsiTheme="minorHAnsi" w:cs="Calibri"/>
                <w:color w:val="auto"/>
                <w:sz w:val="22"/>
                <w:szCs w:val="22"/>
              </w:rPr>
              <w:t>Powierzchnia obszarów objętych rewitalizacją  </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1228A8" w:rsidRPr="007F4FF4" w:rsidRDefault="001228A8" w:rsidP="00D71CFF">
            <w:pPr>
              <w:spacing w:line="0" w:lineRule="atLeast"/>
              <w:jc w:val="center"/>
              <w:rPr>
                <w:rFonts w:asciiTheme="minorHAnsi" w:eastAsia="Times New Roman" w:hAnsiTheme="minorHAnsi"/>
                <w:color w:val="auto"/>
                <w:sz w:val="22"/>
                <w:szCs w:val="22"/>
              </w:rPr>
            </w:pPr>
            <w:r w:rsidRPr="007F4FF4">
              <w:rPr>
                <w:rFonts w:asciiTheme="minorHAnsi" w:eastAsia="Times New Roman" w:hAnsiTheme="minorHAnsi" w:cs="Calibri"/>
                <w:color w:val="auto"/>
                <w:sz w:val="22"/>
                <w:szCs w:val="22"/>
              </w:rPr>
              <w:t>ha</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1228A8" w:rsidRPr="007F4FF4" w:rsidRDefault="001228A8" w:rsidP="00D71CFF">
            <w:pPr>
              <w:spacing w:line="0" w:lineRule="atLeast"/>
              <w:jc w:val="center"/>
              <w:rPr>
                <w:rFonts w:asciiTheme="minorHAnsi" w:eastAsia="Times New Roman" w:hAnsiTheme="minorHAnsi"/>
                <w:color w:val="auto"/>
                <w:sz w:val="22"/>
                <w:szCs w:val="22"/>
              </w:rPr>
            </w:pPr>
            <w:r w:rsidRPr="007F4FF4">
              <w:rPr>
                <w:rFonts w:asciiTheme="minorHAnsi" w:eastAsia="Times New Roman" w:hAnsiTheme="minorHAnsi" w:cs="Calibri"/>
                <w:color w:val="auto"/>
                <w:sz w:val="22"/>
                <w:szCs w:val="22"/>
              </w:rPr>
              <w:t>0,08</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1228A8" w:rsidRPr="007F4FF4" w:rsidRDefault="001228A8" w:rsidP="00D71CFF">
            <w:pPr>
              <w:spacing w:line="0" w:lineRule="atLeast"/>
              <w:jc w:val="center"/>
              <w:rPr>
                <w:rFonts w:asciiTheme="minorHAnsi" w:eastAsia="Times New Roman" w:hAnsiTheme="minorHAnsi"/>
                <w:color w:val="auto"/>
                <w:sz w:val="22"/>
                <w:szCs w:val="22"/>
              </w:rPr>
            </w:pPr>
            <w:r w:rsidRPr="007F4FF4">
              <w:rPr>
                <w:rFonts w:asciiTheme="minorHAnsi" w:eastAsia="Times New Roman" w:hAnsiTheme="minorHAnsi" w:cs="Calibri"/>
                <w:color w:val="auto"/>
                <w:sz w:val="22"/>
                <w:szCs w:val="22"/>
              </w:rPr>
              <w:t>Protokoły odbioru</w:t>
            </w:r>
          </w:p>
        </w:tc>
      </w:tr>
      <w:tr w:rsidR="007F4FF4" w:rsidRPr="007F4FF4" w:rsidTr="00D71CFF">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1228A8" w:rsidRPr="007F4FF4" w:rsidRDefault="001228A8" w:rsidP="00D71CFF">
            <w:pPr>
              <w:rPr>
                <w:rFonts w:asciiTheme="minorHAnsi" w:eastAsia="Times New Roman" w:hAnsiTheme="minorHAnsi"/>
                <w:color w:val="auto"/>
                <w:sz w:val="22"/>
                <w:szCs w:val="22"/>
              </w:rPr>
            </w:pP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1228A8" w:rsidRPr="007F4FF4" w:rsidRDefault="001228A8" w:rsidP="00D71CFF">
            <w:pPr>
              <w:spacing w:line="0" w:lineRule="atLeast"/>
              <w:rPr>
                <w:rFonts w:asciiTheme="minorHAnsi" w:eastAsia="Times New Roman" w:hAnsiTheme="minorHAnsi"/>
                <w:color w:val="auto"/>
                <w:sz w:val="22"/>
                <w:szCs w:val="22"/>
              </w:rPr>
            </w:pPr>
            <w:r w:rsidRPr="007F4FF4">
              <w:rPr>
                <w:rFonts w:asciiTheme="minorHAnsi" w:eastAsia="Times New Roman" w:hAnsiTheme="minorHAnsi" w:cs="Calibri"/>
                <w:color w:val="auto"/>
                <w:sz w:val="22"/>
                <w:szCs w:val="22"/>
              </w:rPr>
              <w:t xml:space="preserve">Liczba przedsiębiorstw otrzymujących wsparcie </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1228A8" w:rsidRPr="007F4FF4" w:rsidRDefault="001228A8" w:rsidP="00D71CFF">
            <w:pPr>
              <w:spacing w:line="0" w:lineRule="atLeast"/>
              <w:jc w:val="center"/>
              <w:rPr>
                <w:rFonts w:asciiTheme="minorHAnsi" w:eastAsia="Times New Roman" w:hAnsiTheme="minorHAnsi"/>
                <w:color w:val="auto"/>
                <w:sz w:val="22"/>
                <w:szCs w:val="22"/>
              </w:rPr>
            </w:pPr>
            <w:r w:rsidRPr="007F4FF4">
              <w:rPr>
                <w:rFonts w:asciiTheme="minorHAnsi" w:eastAsia="Times New Roman" w:hAnsiTheme="minorHAnsi" w:cs="Calibri"/>
                <w:color w:val="auto"/>
                <w:sz w:val="22"/>
                <w:szCs w:val="22"/>
              </w:rPr>
              <w:t xml:space="preserve">szt. </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1228A8" w:rsidRPr="007F4FF4" w:rsidRDefault="001228A8" w:rsidP="00D71CFF">
            <w:pPr>
              <w:spacing w:line="0" w:lineRule="atLeast"/>
              <w:jc w:val="center"/>
              <w:rPr>
                <w:rFonts w:asciiTheme="minorHAnsi" w:eastAsia="Times New Roman" w:hAnsiTheme="minorHAnsi"/>
                <w:color w:val="auto"/>
                <w:sz w:val="22"/>
                <w:szCs w:val="22"/>
              </w:rPr>
            </w:pPr>
            <w:r w:rsidRPr="007F4FF4">
              <w:rPr>
                <w:rFonts w:asciiTheme="minorHAnsi" w:eastAsia="Times New Roman" w:hAnsiTheme="minorHAnsi" w:cs="Calibri"/>
                <w:color w:val="auto"/>
                <w:sz w:val="22"/>
                <w:szCs w:val="22"/>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1228A8" w:rsidRPr="007F4FF4" w:rsidRDefault="001228A8" w:rsidP="00D71CFF">
            <w:pPr>
              <w:spacing w:line="0" w:lineRule="atLeast"/>
              <w:jc w:val="center"/>
              <w:rPr>
                <w:rFonts w:asciiTheme="minorHAnsi" w:eastAsia="Times New Roman" w:hAnsiTheme="minorHAnsi"/>
                <w:color w:val="auto"/>
                <w:sz w:val="22"/>
                <w:szCs w:val="22"/>
              </w:rPr>
            </w:pPr>
            <w:r w:rsidRPr="007F4FF4">
              <w:rPr>
                <w:rFonts w:asciiTheme="minorHAnsi" w:eastAsia="Times New Roman" w:hAnsiTheme="minorHAnsi" w:cs="Calibri"/>
                <w:color w:val="auto"/>
                <w:sz w:val="22"/>
                <w:szCs w:val="22"/>
              </w:rPr>
              <w:t>Rozliczenie projektu</w:t>
            </w:r>
          </w:p>
        </w:tc>
      </w:tr>
      <w:tr w:rsidR="007F4FF4" w:rsidRPr="007F4FF4" w:rsidTr="00D71CFF">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1228A8" w:rsidRPr="007F4FF4" w:rsidRDefault="001228A8" w:rsidP="00D71CFF">
            <w:pPr>
              <w:rPr>
                <w:rFonts w:asciiTheme="minorHAnsi" w:eastAsia="Times New Roman" w:hAnsiTheme="minorHAnsi"/>
                <w:color w:val="auto"/>
                <w:sz w:val="22"/>
                <w:szCs w:val="22"/>
              </w:rPr>
            </w:pP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1228A8" w:rsidRPr="007F4FF4" w:rsidRDefault="001228A8" w:rsidP="00D71CFF">
            <w:pPr>
              <w:spacing w:line="0" w:lineRule="atLeast"/>
              <w:rPr>
                <w:rFonts w:asciiTheme="minorHAnsi" w:eastAsia="Times New Roman" w:hAnsiTheme="minorHAnsi"/>
                <w:color w:val="auto"/>
                <w:sz w:val="22"/>
                <w:szCs w:val="22"/>
              </w:rPr>
            </w:pPr>
            <w:r w:rsidRPr="007F4FF4">
              <w:rPr>
                <w:rFonts w:asciiTheme="minorHAnsi" w:eastAsia="Times New Roman" w:hAnsiTheme="minorHAnsi" w:cs="Calibri"/>
                <w:color w:val="auto"/>
                <w:sz w:val="22"/>
                <w:szCs w:val="22"/>
              </w:rPr>
              <w:t xml:space="preserve">Udział projektu w odniesieniu do obszaru objętego programem rewitalizacji </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1228A8" w:rsidRPr="007F4FF4" w:rsidRDefault="001228A8" w:rsidP="00D71CFF">
            <w:pPr>
              <w:spacing w:line="0" w:lineRule="atLeast"/>
              <w:jc w:val="center"/>
              <w:rPr>
                <w:rFonts w:asciiTheme="minorHAnsi" w:eastAsia="Times New Roman" w:hAnsiTheme="minorHAnsi"/>
                <w:color w:val="auto"/>
                <w:sz w:val="22"/>
                <w:szCs w:val="22"/>
              </w:rPr>
            </w:pPr>
            <w:r w:rsidRPr="007F4FF4">
              <w:rPr>
                <w:rFonts w:asciiTheme="minorHAnsi" w:eastAsia="Times New Roman" w:hAnsiTheme="minorHAnsi" w:cs="Calibri"/>
                <w:color w:val="auto"/>
                <w:sz w:val="22"/>
                <w:szCs w:val="22"/>
              </w:rPr>
              <w:t>%</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1228A8" w:rsidRPr="007F4FF4" w:rsidRDefault="001228A8" w:rsidP="00D71CFF">
            <w:pPr>
              <w:spacing w:line="0" w:lineRule="atLeast"/>
              <w:jc w:val="center"/>
              <w:rPr>
                <w:rFonts w:asciiTheme="minorHAnsi" w:eastAsia="Times New Roman" w:hAnsiTheme="minorHAnsi"/>
                <w:color w:val="auto"/>
                <w:sz w:val="22"/>
                <w:szCs w:val="22"/>
              </w:rPr>
            </w:pPr>
            <w:r w:rsidRPr="007F4FF4">
              <w:rPr>
                <w:rFonts w:asciiTheme="minorHAnsi" w:eastAsia="Times New Roman" w:hAnsiTheme="minorHAnsi" w:cs="Calibri"/>
                <w:color w:val="auto"/>
                <w:sz w:val="22"/>
                <w:szCs w:val="22"/>
              </w:rPr>
              <w:t>30</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1228A8" w:rsidRPr="007F4FF4" w:rsidRDefault="001228A8" w:rsidP="00D71CFF">
            <w:pPr>
              <w:spacing w:line="0" w:lineRule="atLeast"/>
              <w:jc w:val="center"/>
              <w:rPr>
                <w:rFonts w:asciiTheme="minorHAnsi" w:eastAsia="Times New Roman" w:hAnsiTheme="minorHAnsi"/>
                <w:color w:val="auto"/>
                <w:sz w:val="22"/>
                <w:szCs w:val="22"/>
              </w:rPr>
            </w:pPr>
            <w:r w:rsidRPr="007F4FF4">
              <w:rPr>
                <w:rFonts w:asciiTheme="minorHAnsi" w:eastAsia="Times New Roman" w:hAnsiTheme="minorHAnsi" w:cs="Calibri"/>
                <w:color w:val="auto"/>
                <w:sz w:val="22"/>
                <w:szCs w:val="22"/>
              </w:rPr>
              <w:t>Lokalny Program Rewitalizacji</w:t>
            </w:r>
          </w:p>
        </w:tc>
      </w:tr>
      <w:tr w:rsidR="007F4FF4" w:rsidRPr="007F4FF4" w:rsidTr="00D71CFF">
        <w:tc>
          <w:tcPr>
            <w:tcW w:w="0" w:type="auto"/>
            <w:vMerge w:val="restart"/>
            <w:tcBorders>
              <w:top w:val="single" w:sz="4" w:space="0" w:color="000000"/>
              <w:left w:val="single" w:sz="4" w:space="0" w:color="000000"/>
              <w:bottom w:val="single" w:sz="4" w:space="0" w:color="000000"/>
              <w:right w:val="single" w:sz="4" w:space="0" w:color="000000"/>
            </w:tcBorders>
            <w:shd w:val="clear" w:color="auto" w:fill="FFE100"/>
            <w:tcMar>
              <w:top w:w="0" w:type="dxa"/>
              <w:left w:w="108" w:type="dxa"/>
              <w:bottom w:w="0" w:type="dxa"/>
              <w:right w:w="108" w:type="dxa"/>
            </w:tcMar>
            <w:vAlign w:val="center"/>
            <w:hideMark/>
          </w:tcPr>
          <w:p w:rsidR="001228A8" w:rsidRPr="007F4FF4" w:rsidRDefault="001228A8" w:rsidP="00D71CFF">
            <w:pPr>
              <w:spacing w:line="0" w:lineRule="atLeast"/>
              <w:rPr>
                <w:rFonts w:asciiTheme="minorHAnsi" w:eastAsia="Times New Roman" w:hAnsiTheme="minorHAnsi"/>
                <w:color w:val="auto"/>
                <w:sz w:val="22"/>
                <w:szCs w:val="22"/>
              </w:rPr>
            </w:pPr>
            <w:r w:rsidRPr="007F4FF4">
              <w:rPr>
                <w:rFonts w:asciiTheme="minorHAnsi" w:eastAsia="Times New Roman" w:hAnsiTheme="minorHAnsi" w:cs="Calibri"/>
                <w:b/>
                <w:bCs/>
                <w:color w:val="auto"/>
                <w:sz w:val="22"/>
                <w:szCs w:val="22"/>
              </w:rPr>
              <w:t>Rezultaty</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FFE100"/>
            <w:tcMar>
              <w:top w:w="0" w:type="dxa"/>
              <w:left w:w="108" w:type="dxa"/>
              <w:bottom w:w="0" w:type="dxa"/>
              <w:right w:w="108" w:type="dxa"/>
            </w:tcMar>
            <w:vAlign w:val="center"/>
            <w:hideMark/>
          </w:tcPr>
          <w:p w:rsidR="001228A8" w:rsidRPr="007F4FF4" w:rsidRDefault="001228A8" w:rsidP="00D71CFF">
            <w:pPr>
              <w:spacing w:line="0" w:lineRule="atLeast"/>
              <w:jc w:val="center"/>
              <w:rPr>
                <w:rFonts w:asciiTheme="minorHAnsi" w:eastAsia="Times New Roman" w:hAnsiTheme="minorHAnsi"/>
                <w:color w:val="auto"/>
                <w:sz w:val="22"/>
                <w:szCs w:val="22"/>
              </w:rPr>
            </w:pPr>
            <w:r w:rsidRPr="007F4FF4">
              <w:rPr>
                <w:rFonts w:asciiTheme="minorHAnsi" w:eastAsia="Times New Roman" w:hAnsiTheme="minorHAnsi" w:cs="Calibri"/>
                <w:b/>
                <w:bCs/>
                <w:color w:val="auto"/>
                <w:sz w:val="22"/>
                <w:szCs w:val="22"/>
              </w:rPr>
              <w:t>Nazwa wskaźnika</w:t>
            </w:r>
          </w:p>
        </w:tc>
        <w:tc>
          <w:tcPr>
            <w:tcW w:w="0" w:type="auto"/>
            <w:tcBorders>
              <w:top w:val="single" w:sz="4" w:space="0" w:color="000000"/>
              <w:left w:val="single" w:sz="4" w:space="0" w:color="000000"/>
              <w:bottom w:val="single" w:sz="4" w:space="0" w:color="000000"/>
              <w:right w:val="single" w:sz="4" w:space="0" w:color="000000"/>
            </w:tcBorders>
            <w:shd w:val="clear" w:color="auto" w:fill="FFE100"/>
            <w:tcMar>
              <w:top w:w="0" w:type="dxa"/>
              <w:left w:w="108" w:type="dxa"/>
              <w:bottom w:w="0" w:type="dxa"/>
              <w:right w:w="108" w:type="dxa"/>
            </w:tcMar>
            <w:vAlign w:val="center"/>
            <w:hideMark/>
          </w:tcPr>
          <w:p w:rsidR="001228A8" w:rsidRPr="007F4FF4" w:rsidRDefault="001228A8" w:rsidP="00D71CFF">
            <w:pPr>
              <w:spacing w:line="0" w:lineRule="atLeast"/>
              <w:jc w:val="center"/>
              <w:rPr>
                <w:rFonts w:asciiTheme="minorHAnsi" w:eastAsia="Times New Roman" w:hAnsiTheme="minorHAnsi"/>
                <w:color w:val="auto"/>
                <w:sz w:val="22"/>
                <w:szCs w:val="22"/>
              </w:rPr>
            </w:pPr>
            <w:r w:rsidRPr="007F4FF4">
              <w:rPr>
                <w:rFonts w:asciiTheme="minorHAnsi" w:eastAsia="Times New Roman" w:hAnsiTheme="minorHAnsi" w:cs="Calibri"/>
                <w:b/>
                <w:bCs/>
                <w:color w:val="auto"/>
                <w:sz w:val="22"/>
                <w:szCs w:val="22"/>
              </w:rPr>
              <w:t>Jednostka miary</w:t>
            </w:r>
          </w:p>
        </w:tc>
        <w:tc>
          <w:tcPr>
            <w:tcW w:w="0" w:type="auto"/>
            <w:tcBorders>
              <w:top w:val="single" w:sz="4" w:space="0" w:color="000000"/>
              <w:left w:val="single" w:sz="4" w:space="0" w:color="000000"/>
              <w:bottom w:val="single" w:sz="4" w:space="0" w:color="000000"/>
              <w:right w:val="single" w:sz="4" w:space="0" w:color="000000"/>
            </w:tcBorders>
            <w:shd w:val="clear" w:color="auto" w:fill="FFE100"/>
            <w:tcMar>
              <w:top w:w="0" w:type="dxa"/>
              <w:left w:w="108" w:type="dxa"/>
              <w:bottom w:w="0" w:type="dxa"/>
              <w:right w:w="108" w:type="dxa"/>
            </w:tcMar>
            <w:vAlign w:val="center"/>
            <w:hideMark/>
          </w:tcPr>
          <w:p w:rsidR="001228A8" w:rsidRPr="007F4FF4" w:rsidRDefault="001228A8" w:rsidP="00D71CFF">
            <w:pPr>
              <w:spacing w:line="0" w:lineRule="atLeast"/>
              <w:jc w:val="center"/>
              <w:rPr>
                <w:rFonts w:asciiTheme="minorHAnsi" w:eastAsia="Times New Roman" w:hAnsiTheme="minorHAnsi"/>
                <w:color w:val="auto"/>
                <w:sz w:val="22"/>
                <w:szCs w:val="22"/>
              </w:rPr>
            </w:pPr>
            <w:r w:rsidRPr="007F4FF4">
              <w:rPr>
                <w:rFonts w:asciiTheme="minorHAnsi" w:eastAsia="Times New Roman" w:hAnsiTheme="minorHAnsi" w:cs="Calibri"/>
                <w:b/>
                <w:bCs/>
                <w:color w:val="auto"/>
                <w:sz w:val="22"/>
                <w:szCs w:val="22"/>
              </w:rPr>
              <w:t>Liczba jednostek</w:t>
            </w:r>
          </w:p>
        </w:tc>
        <w:tc>
          <w:tcPr>
            <w:tcW w:w="0" w:type="auto"/>
            <w:tcBorders>
              <w:top w:val="single" w:sz="4" w:space="0" w:color="000000"/>
              <w:left w:val="single" w:sz="4" w:space="0" w:color="000000"/>
              <w:bottom w:val="single" w:sz="4" w:space="0" w:color="000000"/>
              <w:right w:val="single" w:sz="4" w:space="0" w:color="000000"/>
            </w:tcBorders>
            <w:shd w:val="clear" w:color="auto" w:fill="FFE100"/>
            <w:tcMar>
              <w:top w:w="0" w:type="dxa"/>
              <w:left w:w="108" w:type="dxa"/>
              <w:bottom w:w="0" w:type="dxa"/>
              <w:right w:w="108" w:type="dxa"/>
            </w:tcMar>
            <w:vAlign w:val="center"/>
            <w:hideMark/>
          </w:tcPr>
          <w:p w:rsidR="001228A8" w:rsidRPr="007F4FF4" w:rsidRDefault="001228A8" w:rsidP="00D71CFF">
            <w:pPr>
              <w:spacing w:line="0" w:lineRule="atLeast"/>
              <w:jc w:val="center"/>
              <w:rPr>
                <w:rFonts w:asciiTheme="minorHAnsi" w:eastAsia="Times New Roman" w:hAnsiTheme="minorHAnsi"/>
                <w:color w:val="auto"/>
                <w:sz w:val="22"/>
                <w:szCs w:val="22"/>
              </w:rPr>
            </w:pPr>
            <w:r w:rsidRPr="007F4FF4">
              <w:rPr>
                <w:rFonts w:asciiTheme="minorHAnsi" w:eastAsia="Times New Roman" w:hAnsiTheme="minorHAnsi" w:cs="Calibri"/>
                <w:b/>
                <w:bCs/>
                <w:color w:val="auto"/>
                <w:sz w:val="22"/>
                <w:szCs w:val="22"/>
              </w:rPr>
              <w:t>Źródło danych</w:t>
            </w:r>
          </w:p>
        </w:tc>
      </w:tr>
      <w:tr w:rsidR="007F4FF4" w:rsidRPr="007F4FF4" w:rsidTr="00D71CFF">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1228A8" w:rsidRPr="007F4FF4" w:rsidRDefault="001228A8" w:rsidP="00D71CFF">
            <w:pPr>
              <w:rPr>
                <w:rFonts w:asciiTheme="minorHAnsi" w:eastAsia="Times New Roman" w:hAnsiTheme="minorHAnsi"/>
                <w:color w:val="auto"/>
                <w:sz w:val="22"/>
                <w:szCs w:val="22"/>
              </w:rPr>
            </w:pP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1228A8" w:rsidRPr="007F4FF4" w:rsidRDefault="001228A8" w:rsidP="00D71CFF">
            <w:pPr>
              <w:spacing w:line="0" w:lineRule="atLeast"/>
              <w:rPr>
                <w:rFonts w:asciiTheme="minorHAnsi" w:eastAsia="Times New Roman" w:hAnsiTheme="minorHAnsi"/>
                <w:color w:val="auto"/>
                <w:sz w:val="22"/>
                <w:szCs w:val="22"/>
              </w:rPr>
            </w:pPr>
            <w:r w:rsidRPr="007F4FF4">
              <w:rPr>
                <w:rFonts w:asciiTheme="minorHAnsi" w:eastAsia="Times New Roman" w:hAnsiTheme="minorHAnsi" w:cs="Calibri"/>
                <w:color w:val="auto"/>
                <w:sz w:val="22"/>
                <w:szCs w:val="22"/>
              </w:rPr>
              <w:t xml:space="preserve">Liczba nowo utworzonych miejsc pracy – umowa o pracę [EPC] </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1228A8" w:rsidRPr="007F4FF4" w:rsidRDefault="001228A8" w:rsidP="00D71CFF">
            <w:pPr>
              <w:spacing w:line="0" w:lineRule="atLeast"/>
              <w:jc w:val="center"/>
              <w:rPr>
                <w:rFonts w:asciiTheme="minorHAnsi" w:eastAsia="Times New Roman" w:hAnsiTheme="minorHAnsi"/>
                <w:color w:val="auto"/>
                <w:sz w:val="22"/>
                <w:szCs w:val="22"/>
              </w:rPr>
            </w:pPr>
            <w:r w:rsidRPr="007F4FF4">
              <w:rPr>
                <w:rFonts w:asciiTheme="minorHAnsi" w:eastAsia="Times New Roman" w:hAnsiTheme="minorHAnsi" w:cs="Calibri"/>
                <w:color w:val="auto"/>
                <w:sz w:val="22"/>
                <w:szCs w:val="22"/>
              </w:rPr>
              <w:t>szt.</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1228A8" w:rsidRPr="007F4FF4" w:rsidRDefault="001228A8" w:rsidP="00D71CFF">
            <w:pPr>
              <w:spacing w:line="0" w:lineRule="atLeast"/>
              <w:jc w:val="center"/>
              <w:rPr>
                <w:rFonts w:asciiTheme="minorHAnsi" w:eastAsia="Times New Roman" w:hAnsiTheme="minorHAnsi"/>
                <w:color w:val="auto"/>
                <w:sz w:val="22"/>
                <w:szCs w:val="22"/>
              </w:rPr>
            </w:pPr>
            <w:r w:rsidRPr="007F4FF4">
              <w:rPr>
                <w:rFonts w:asciiTheme="minorHAnsi" w:eastAsia="Times New Roman" w:hAnsiTheme="minorHAnsi" w:cs="Calibri"/>
                <w:color w:val="auto"/>
                <w:sz w:val="22"/>
                <w:szCs w:val="22"/>
              </w:rPr>
              <w:t>2</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1228A8" w:rsidRPr="007F4FF4" w:rsidRDefault="001228A8" w:rsidP="00D71CFF">
            <w:pPr>
              <w:spacing w:line="0" w:lineRule="atLeast"/>
              <w:jc w:val="center"/>
              <w:rPr>
                <w:rFonts w:asciiTheme="minorHAnsi" w:eastAsia="Times New Roman" w:hAnsiTheme="minorHAnsi"/>
                <w:color w:val="auto"/>
                <w:sz w:val="22"/>
                <w:szCs w:val="22"/>
              </w:rPr>
            </w:pPr>
            <w:r w:rsidRPr="007F4FF4">
              <w:rPr>
                <w:rFonts w:asciiTheme="minorHAnsi" w:eastAsia="Times New Roman" w:hAnsiTheme="minorHAnsi" w:cs="Calibri"/>
                <w:color w:val="auto"/>
                <w:sz w:val="22"/>
                <w:szCs w:val="22"/>
              </w:rPr>
              <w:t>Umowy o pracę.</w:t>
            </w:r>
          </w:p>
        </w:tc>
      </w:tr>
      <w:tr w:rsidR="007F4FF4" w:rsidRPr="007F4FF4" w:rsidTr="00D71CFF">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1228A8" w:rsidRPr="007F4FF4" w:rsidRDefault="001228A8" w:rsidP="00D71CFF">
            <w:pPr>
              <w:rPr>
                <w:rFonts w:asciiTheme="minorHAnsi" w:eastAsia="Times New Roman" w:hAnsiTheme="minorHAnsi"/>
                <w:color w:val="auto"/>
                <w:sz w:val="22"/>
                <w:szCs w:val="22"/>
              </w:rPr>
            </w:pP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1228A8" w:rsidRPr="007F4FF4" w:rsidRDefault="001228A8" w:rsidP="00D71CFF">
            <w:pPr>
              <w:spacing w:line="0" w:lineRule="atLeast"/>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Liczba nowo utworzonych miejsc pracy – pozostałe formy [EPC]</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1228A8" w:rsidRPr="007F4FF4" w:rsidRDefault="001228A8" w:rsidP="00D71CFF">
            <w:pPr>
              <w:spacing w:line="0" w:lineRule="atLeast"/>
              <w:jc w:val="center"/>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szt.</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1228A8" w:rsidRPr="007F4FF4" w:rsidRDefault="001228A8" w:rsidP="00D71CFF">
            <w:pPr>
              <w:spacing w:line="0" w:lineRule="atLeast"/>
              <w:jc w:val="center"/>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2</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1228A8" w:rsidRPr="007F4FF4" w:rsidRDefault="001228A8" w:rsidP="00D71CFF">
            <w:pPr>
              <w:spacing w:line="0" w:lineRule="atLeast"/>
              <w:jc w:val="center"/>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Umowy cywilnoprawne</w:t>
            </w:r>
          </w:p>
        </w:tc>
      </w:tr>
    </w:tbl>
    <w:p w:rsidR="001228A8" w:rsidRPr="007F4FF4" w:rsidRDefault="001228A8">
      <w:pPr>
        <w:rPr>
          <w:rFonts w:asciiTheme="minorHAnsi" w:eastAsia="Cambria" w:hAnsiTheme="minorHAnsi" w:cs="Cambria"/>
          <w:color w:val="auto"/>
          <w:sz w:val="22"/>
          <w:szCs w:val="22"/>
        </w:rPr>
      </w:pPr>
    </w:p>
    <w:tbl>
      <w:tblPr>
        <w:tblW w:w="0" w:type="auto"/>
        <w:tblCellMar>
          <w:top w:w="15" w:type="dxa"/>
          <w:left w:w="15" w:type="dxa"/>
          <w:bottom w:w="15" w:type="dxa"/>
          <w:right w:w="15" w:type="dxa"/>
        </w:tblCellMar>
        <w:tblLook w:val="04A0" w:firstRow="1" w:lastRow="0" w:firstColumn="1" w:lastColumn="0" w:noHBand="0" w:noVBand="1"/>
      </w:tblPr>
      <w:tblGrid>
        <w:gridCol w:w="1718"/>
        <w:gridCol w:w="1692"/>
        <w:gridCol w:w="604"/>
        <w:gridCol w:w="2196"/>
        <w:gridCol w:w="1235"/>
        <w:gridCol w:w="2183"/>
      </w:tblGrid>
      <w:tr w:rsidR="007F4FF4" w:rsidRPr="007F4FF4" w:rsidTr="00D71CFF">
        <w:trPr>
          <w:trHeight w:val="540"/>
        </w:trPr>
        <w:tc>
          <w:tcPr>
            <w:tcW w:w="0" w:type="auto"/>
            <w:tcBorders>
              <w:top w:val="single" w:sz="4" w:space="0" w:color="000000"/>
              <w:left w:val="single" w:sz="4" w:space="0" w:color="000000"/>
              <w:bottom w:val="single" w:sz="4" w:space="0" w:color="000000"/>
              <w:right w:val="single" w:sz="4" w:space="0" w:color="000000"/>
            </w:tcBorders>
            <w:shd w:val="clear" w:color="auto" w:fill="FFE100"/>
            <w:tcMar>
              <w:top w:w="0" w:type="dxa"/>
              <w:left w:w="108" w:type="dxa"/>
              <w:bottom w:w="0" w:type="dxa"/>
              <w:right w:w="108" w:type="dxa"/>
            </w:tcMar>
            <w:vAlign w:val="center"/>
            <w:hideMark/>
          </w:tcPr>
          <w:p w:rsidR="001228A8" w:rsidRPr="007F4FF4" w:rsidRDefault="001228A8" w:rsidP="00D71CFF">
            <w:pPr>
              <w:jc w:val="center"/>
              <w:rPr>
                <w:rFonts w:asciiTheme="minorHAnsi" w:eastAsia="Times New Roman" w:hAnsiTheme="minorHAnsi"/>
                <w:color w:val="auto"/>
                <w:sz w:val="22"/>
                <w:szCs w:val="22"/>
              </w:rPr>
            </w:pPr>
            <w:r w:rsidRPr="007F4FF4">
              <w:rPr>
                <w:rFonts w:asciiTheme="minorHAnsi" w:eastAsia="Times New Roman" w:hAnsiTheme="minorHAnsi"/>
                <w:b/>
                <w:bCs/>
                <w:color w:val="auto"/>
                <w:sz w:val="22"/>
                <w:szCs w:val="22"/>
              </w:rPr>
              <w:t>Nr porządkowy</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FFE100"/>
            <w:tcMar>
              <w:top w:w="0" w:type="dxa"/>
              <w:left w:w="108" w:type="dxa"/>
              <w:bottom w:w="0" w:type="dxa"/>
              <w:right w:w="108" w:type="dxa"/>
            </w:tcMar>
            <w:vAlign w:val="center"/>
            <w:hideMark/>
          </w:tcPr>
          <w:p w:rsidR="001228A8" w:rsidRPr="007F4FF4" w:rsidRDefault="001228A8" w:rsidP="00D71CFF">
            <w:pPr>
              <w:jc w:val="center"/>
              <w:rPr>
                <w:rFonts w:asciiTheme="minorHAnsi" w:eastAsia="Times New Roman" w:hAnsiTheme="minorHAnsi"/>
                <w:color w:val="auto"/>
                <w:sz w:val="22"/>
                <w:szCs w:val="22"/>
              </w:rPr>
            </w:pPr>
            <w:r w:rsidRPr="007F4FF4">
              <w:rPr>
                <w:rFonts w:asciiTheme="minorHAnsi" w:eastAsia="Times New Roman" w:hAnsiTheme="minorHAnsi"/>
                <w:b/>
                <w:bCs/>
                <w:color w:val="auto"/>
                <w:sz w:val="22"/>
                <w:szCs w:val="22"/>
              </w:rPr>
              <w:t>Nazwa przedsięwzięcia (tytuł projektu)</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FFE100"/>
            <w:tcMar>
              <w:top w:w="0" w:type="dxa"/>
              <w:left w:w="108" w:type="dxa"/>
              <w:bottom w:w="0" w:type="dxa"/>
              <w:right w:w="108" w:type="dxa"/>
            </w:tcMar>
            <w:vAlign w:val="center"/>
            <w:hideMark/>
          </w:tcPr>
          <w:p w:rsidR="001228A8" w:rsidRPr="007F4FF4" w:rsidRDefault="001228A8" w:rsidP="00D71CFF">
            <w:pPr>
              <w:jc w:val="center"/>
              <w:rPr>
                <w:rFonts w:asciiTheme="minorHAnsi" w:eastAsia="Times New Roman" w:hAnsiTheme="minorHAnsi"/>
                <w:color w:val="auto"/>
                <w:sz w:val="22"/>
                <w:szCs w:val="22"/>
              </w:rPr>
            </w:pPr>
            <w:r w:rsidRPr="007F4FF4">
              <w:rPr>
                <w:rFonts w:asciiTheme="minorHAnsi" w:eastAsia="Times New Roman" w:hAnsiTheme="minorHAnsi"/>
                <w:b/>
                <w:bCs/>
                <w:color w:val="auto"/>
                <w:sz w:val="22"/>
                <w:szCs w:val="22"/>
              </w:rPr>
              <w:t>Wnioskodawca (nazwa)</w:t>
            </w:r>
          </w:p>
        </w:tc>
      </w:tr>
      <w:tr w:rsidR="007F4FF4" w:rsidRPr="007F4FF4" w:rsidTr="00D71CFF">
        <w:trPr>
          <w:trHeight w:val="400"/>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1228A8" w:rsidRPr="007F4FF4" w:rsidRDefault="001228A8" w:rsidP="00D71CFF">
            <w:pPr>
              <w:jc w:val="center"/>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4</w:t>
            </w:r>
          </w:p>
        </w:tc>
        <w:tc>
          <w:tcPr>
            <w:tcW w:w="0" w:type="auto"/>
            <w:gridSpan w:val="3"/>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1228A8" w:rsidRPr="007F4FF4" w:rsidRDefault="001228A8" w:rsidP="00D71CFF">
            <w:pPr>
              <w:jc w:val="center"/>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 xml:space="preserve">Modernizacja i doposażenie świetlic wiejskich </w:t>
            </w: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1228A8" w:rsidRPr="007F4FF4" w:rsidRDefault="001228A8" w:rsidP="00D71CFF">
            <w:pPr>
              <w:jc w:val="center"/>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Gmina Barwice</w:t>
            </w:r>
          </w:p>
          <w:p w:rsidR="001228A8" w:rsidRPr="007F4FF4" w:rsidRDefault="001228A8" w:rsidP="00D71CFF">
            <w:pPr>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          Potencjalni partnerzy:</w:t>
            </w:r>
          </w:p>
          <w:p w:rsidR="001228A8" w:rsidRPr="007F4FF4" w:rsidRDefault="001228A8" w:rsidP="00D71CFF">
            <w:pPr>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        - przedsiębiorcy</w:t>
            </w:r>
          </w:p>
          <w:p w:rsidR="001228A8" w:rsidRPr="007F4FF4" w:rsidRDefault="001228A8" w:rsidP="00D71CFF">
            <w:pPr>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        - organizacje pozarządowe</w:t>
            </w:r>
          </w:p>
          <w:p w:rsidR="001228A8" w:rsidRPr="007F4FF4" w:rsidRDefault="001228A8" w:rsidP="00D71CFF">
            <w:pPr>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 xml:space="preserve">        - mieszkańcy </w:t>
            </w:r>
          </w:p>
        </w:tc>
      </w:tr>
      <w:tr w:rsidR="007F4FF4" w:rsidRPr="007F4FF4" w:rsidTr="00D71CFF">
        <w:trPr>
          <w:trHeight w:val="360"/>
        </w:trPr>
        <w:tc>
          <w:tcPr>
            <w:tcW w:w="0" w:type="auto"/>
            <w:vMerge w:val="restart"/>
            <w:tcBorders>
              <w:top w:val="single" w:sz="4" w:space="0" w:color="000000"/>
              <w:left w:val="single" w:sz="4" w:space="0" w:color="000000"/>
              <w:bottom w:val="single" w:sz="4" w:space="0" w:color="000000"/>
              <w:right w:val="single" w:sz="4" w:space="0" w:color="000000"/>
            </w:tcBorders>
            <w:shd w:val="clear" w:color="auto" w:fill="FFE100"/>
            <w:tcMar>
              <w:top w:w="0" w:type="dxa"/>
              <w:left w:w="108" w:type="dxa"/>
              <w:bottom w:w="0" w:type="dxa"/>
              <w:right w:w="108" w:type="dxa"/>
            </w:tcMar>
            <w:vAlign w:val="center"/>
            <w:hideMark/>
          </w:tcPr>
          <w:p w:rsidR="001228A8" w:rsidRPr="007F4FF4" w:rsidRDefault="001228A8" w:rsidP="00D71CFF">
            <w:pPr>
              <w:rPr>
                <w:rFonts w:asciiTheme="minorHAnsi" w:eastAsia="Times New Roman" w:hAnsiTheme="minorHAnsi"/>
                <w:color w:val="auto"/>
                <w:sz w:val="22"/>
                <w:szCs w:val="22"/>
              </w:rPr>
            </w:pPr>
            <w:r w:rsidRPr="007F4FF4">
              <w:rPr>
                <w:rFonts w:asciiTheme="minorHAnsi" w:eastAsia="Times New Roman" w:hAnsiTheme="minorHAnsi"/>
                <w:b/>
                <w:bCs/>
                <w:color w:val="auto"/>
                <w:sz w:val="22"/>
                <w:szCs w:val="22"/>
              </w:rPr>
              <w:t xml:space="preserve">Powiązanie </w:t>
            </w:r>
            <w:r w:rsidRPr="007F4FF4">
              <w:rPr>
                <w:rFonts w:asciiTheme="minorHAnsi" w:eastAsia="Times New Roman" w:hAnsiTheme="minorHAnsi"/>
                <w:b/>
                <w:bCs/>
                <w:color w:val="auto"/>
                <w:sz w:val="22"/>
                <w:szCs w:val="22"/>
              </w:rPr>
              <w:br/>
              <w:t xml:space="preserve">z celami PR </w:t>
            </w:r>
            <w:r w:rsidRPr="007F4FF4">
              <w:rPr>
                <w:rFonts w:asciiTheme="minorHAnsi" w:eastAsia="Times New Roman" w:hAnsiTheme="minorHAnsi"/>
                <w:b/>
                <w:bCs/>
                <w:color w:val="auto"/>
                <w:sz w:val="22"/>
                <w:szCs w:val="22"/>
              </w:rPr>
              <w:br/>
            </w:r>
            <w:r w:rsidRPr="007F4FF4">
              <w:rPr>
                <w:rFonts w:asciiTheme="minorHAnsi" w:eastAsia="Times New Roman" w:hAnsiTheme="minorHAnsi"/>
                <w:color w:val="auto"/>
                <w:sz w:val="22"/>
                <w:szCs w:val="22"/>
              </w:rPr>
              <w:t>(x= tak)</w:t>
            </w:r>
          </w:p>
        </w:tc>
        <w:tc>
          <w:tcPr>
            <w:tcW w:w="0" w:type="auto"/>
            <w:tcBorders>
              <w:top w:val="single" w:sz="4" w:space="0" w:color="000000"/>
              <w:left w:val="single" w:sz="4" w:space="0" w:color="000000"/>
              <w:bottom w:val="single" w:sz="4" w:space="0" w:color="000000"/>
              <w:right w:val="single" w:sz="4" w:space="0" w:color="000000"/>
            </w:tcBorders>
            <w:shd w:val="clear" w:color="auto" w:fill="FFE100"/>
            <w:tcMar>
              <w:top w:w="0" w:type="dxa"/>
              <w:left w:w="108" w:type="dxa"/>
              <w:bottom w:w="0" w:type="dxa"/>
              <w:right w:w="108" w:type="dxa"/>
            </w:tcMar>
            <w:vAlign w:val="center"/>
            <w:hideMark/>
          </w:tcPr>
          <w:p w:rsidR="001228A8" w:rsidRPr="007F4FF4" w:rsidRDefault="001228A8" w:rsidP="00D71CFF">
            <w:pPr>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Cel nr 1</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1228A8" w:rsidRPr="007F4FF4" w:rsidRDefault="001228A8" w:rsidP="00D71CFF">
            <w:pPr>
              <w:rPr>
                <w:rFonts w:asciiTheme="minorHAnsi" w:eastAsia="Times New Roman" w:hAnsiTheme="minorHAnsi"/>
                <w:color w:val="auto"/>
                <w:sz w:val="22"/>
                <w:szCs w:val="22"/>
              </w:rPr>
            </w:pP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FFE100"/>
            <w:tcMar>
              <w:top w:w="0" w:type="dxa"/>
              <w:left w:w="108" w:type="dxa"/>
              <w:bottom w:w="0" w:type="dxa"/>
              <w:right w:w="108" w:type="dxa"/>
            </w:tcMar>
            <w:vAlign w:val="center"/>
            <w:hideMark/>
          </w:tcPr>
          <w:p w:rsidR="001228A8" w:rsidRPr="007F4FF4" w:rsidRDefault="001228A8" w:rsidP="00D71CFF">
            <w:pPr>
              <w:jc w:val="center"/>
              <w:rPr>
                <w:rFonts w:asciiTheme="minorHAnsi" w:eastAsia="Times New Roman" w:hAnsiTheme="minorHAnsi"/>
                <w:color w:val="auto"/>
                <w:sz w:val="22"/>
                <w:szCs w:val="22"/>
              </w:rPr>
            </w:pPr>
            <w:r w:rsidRPr="007F4FF4">
              <w:rPr>
                <w:rFonts w:asciiTheme="minorHAnsi" w:eastAsia="Times New Roman" w:hAnsiTheme="minorHAnsi"/>
                <w:b/>
                <w:bCs/>
                <w:color w:val="auto"/>
                <w:sz w:val="22"/>
                <w:szCs w:val="22"/>
              </w:rPr>
              <w:t xml:space="preserve">Lokalizacja przedsięwzięcia </w:t>
            </w:r>
            <w:r w:rsidRPr="007F4FF4">
              <w:rPr>
                <w:rFonts w:asciiTheme="minorHAnsi" w:eastAsia="Times New Roman" w:hAnsiTheme="minorHAnsi"/>
                <w:color w:val="auto"/>
                <w:sz w:val="22"/>
                <w:szCs w:val="22"/>
              </w:rPr>
              <w:t>(x = tak)</w:t>
            </w:r>
          </w:p>
        </w:tc>
        <w:tc>
          <w:tcPr>
            <w:tcW w:w="0" w:type="auto"/>
            <w:tcBorders>
              <w:top w:val="single" w:sz="4" w:space="0" w:color="000000"/>
              <w:left w:val="single" w:sz="4" w:space="0" w:color="000000"/>
              <w:bottom w:val="single" w:sz="4" w:space="0" w:color="000000"/>
              <w:right w:val="single" w:sz="4" w:space="0" w:color="000000"/>
            </w:tcBorders>
            <w:shd w:val="clear" w:color="auto" w:fill="FFE100"/>
            <w:tcMar>
              <w:top w:w="0" w:type="dxa"/>
              <w:left w:w="108" w:type="dxa"/>
              <w:bottom w:w="0" w:type="dxa"/>
              <w:right w:w="108" w:type="dxa"/>
            </w:tcMar>
            <w:vAlign w:val="center"/>
            <w:hideMark/>
          </w:tcPr>
          <w:p w:rsidR="001228A8" w:rsidRPr="007F4FF4" w:rsidRDefault="001228A8" w:rsidP="00D71CFF">
            <w:pPr>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Kłodzino</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1228A8" w:rsidRPr="007F4FF4" w:rsidRDefault="001228A8" w:rsidP="00D71CFF">
            <w:pPr>
              <w:jc w:val="center"/>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x</w:t>
            </w:r>
          </w:p>
        </w:tc>
      </w:tr>
      <w:tr w:rsidR="007F4FF4" w:rsidRPr="007F4FF4" w:rsidTr="00D71CFF">
        <w:trPr>
          <w:trHeight w:val="360"/>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1228A8" w:rsidRPr="007F4FF4" w:rsidRDefault="001228A8" w:rsidP="00D71CFF">
            <w:pPr>
              <w:rPr>
                <w:rFonts w:asciiTheme="minorHAnsi" w:eastAsia="Times New Roman" w:hAnsiTheme="minorHAnsi"/>
                <w:color w:val="auto"/>
                <w:sz w:val="22"/>
                <w:szCs w:val="22"/>
              </w:rPr>
            </w:pPr>
          </w:p>
        </w:tc>
        <w:tc>
          <w:tcPr>
            <w:tcW w:w="0" w:type="auto"/>
            <w:tcBorders>
              <w:top w:val="single" w:sz="4" w:space="0" w:color="000000"/>
              <w:left w:val="single" w:sz="4" w:space="0" w:color="000000"/>
              <w:bottom w:val="single" w:sz="4" w:space="0" w:color="000000"/>
              <w:right w:val="single" w:sz="4" w:space="0" w:color="000000"/>
            </w:tcBorders>
            <w:shd w:val="clear" w:color="auto" w:fill="FFE100"/>
            <w:tcMar>
              <w:top w:w="0" w:type="dxa"/>
              <w:left w:w="108" w:type="dxa"/>
              <w:bottom w:w="0" w:type="dxa"/>
              <w:right w:w="108" w:type="dxa"/>
            </w:tcMar>
            <w:vAlign w:val="center"/>
            <w:hideMark/>
          </w:tcPr>
          <w:p w:rsidR="001228A8" w:rsidRPr="007F4FF4" w:rsidRDefault="001228A8" w:rsidP="00D71CFF">
            <w:pPr>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Cel nr 2</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1228A8" w:rsidRPr="007F4FF4" w:rsidRDefault="001228A8" w:rsidP="00D71CFF">
            <w:pPr>
              <w:jc w:val="center"/>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x</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1228A8" w:rsidRPr="007F4FF4" w:rsidRDefault="001228A8" w:rsidP="00D71CFF">
            <w:pPr>
              <w:rPr>
                <w:rFonts w:asciiTheme="minorHAnsi" w:eastAsia="Times New Roman" w:hAnsiTheme="minorHAnsi"/>
                <w:color w:val="auto"/>
                <w:sz w:val="22"/>
                <w:szCs w:val="22"/>
              </w:rPr>
            </w:pPr>
          </w:p>
        </w:tc>
        <w:tc>
          <w:tcPr>
            <w:tcW w:w="0" w:type="auto"/>
            <w:tcBorders>
              <w:top w:val="single" w:sz="4" w:space="0" w:color="000000"/>
              <w:left w:val="single" w:sz="4" w:space="0" w:color="000000"/>
              <w:bottom w:val="single" w:sz="4" w:space="0" w:color="000000"/>
              <w:right w:val="single" w:sz="4" w:space="0" w:color="000000"/>
            </w:tcBorders>
            <w:shd w:val="clear" w:color="auto" w:fill="FFE100"/>
            <w:tcMar>
              <w:top w:w="0" w:type="dxa"/>
              <w:left w:w="108" w:type="dxa"/>
              <w:bottom w:w="0" w:type="dxa"/>
              <w:right w:w="108" w:type="dxa"/>
            </w:tcMar>
            <w:vAlign w:val="center"/>
            <w:hideMark/>
          </w:tcPr>
          <w:p w:rsidR="001228A8" w:rsidRPr="007F4FF4" w:rsidRDefault="001228A8" w:rsidP="00D71CFF">
            <w:pPr>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Gonne Małe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1228A8" w:rsidRPr="007F4FF4" w:rsidRDefault="001228A8" w:rsidP="00D71CFF">
            <w:pPr>
              <w:jc w:val="center"/>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x</w:t>
            </w:r>
          </w:p>
        </w:tc>
      </w:tr>
      <w:tr w:rsidR="007F4FF4" w:rsidRPr="007F4FF4" w:rsidTr="00D71CFF">
        <w:trPr>
          <w:trHeight w:val="360"/>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1228A8" w:rsidRPr="007F4FF4" w:rsidRDefault="001228A8" w:rsidP="00D71CFF">
            <w:pPr>
              <w:rPr>
                <w:rFonts w:asciiTheme="minorHAnsi" w:eastAsia="Times New Roman" w:hAnsiTheme="minorHAnsi"/>
                <w:color w:val="auto"/>
                <w:sz w:val="22"/>
                <w:szCs w:val="22"/>
              </w:rPr>
            </w:pPr>
          </w:p>
        </w:tc>
        <w:tc>
          <w:tcPr>
            <w:tcW w:w="0" w:type="auto"/>
            <w:tcBorders>
              <w:top w:val="single" w:sz="4" w:space="0" w:color="000000"/>
              <w:left w:val="single" w:sz="4" w:space="0" w:color="000000"/>
              <w:bottom w:val="single" w:sz="4" w:space="0" w:color="000000"/>
              <w:right w:val="single" w:sz="4" w:space="0" w:color="000000"/>
            </w:tcBorders>
            <w:shd w:val="clear" w:color="auto" w:fill="FFE100"/>
            <w:tcMar>
              <w:top w:w="0" w:type="dxa"/>
              <w:left w:w="108" w:type="dxa"/>
              <w:bottom w:w="0" w:type="dxa"/>
              <w:right w:w="108" w:type="dxa"/>
            </w:tcMar>
            <w:vAlign w:val="center"/>
            <w:hideMark/>
          </w:tcPr>
          <w:p w:rsidR="001228A8" w:rsidRPr="007F4FF4" w:rsidRDefault="001228A8" w:rsidP="00D71CFF">
            <w:pPr>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Cel nr 3</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1228A8" w:rsidRPr="007F4FF4" w:rsidRDefault="001228A8" w:rsidP="00D71CFF">
            <w:pPr>
              <w:jc w:val="center"/>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x</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1228A8" w:rsidRPr="007F4FF4" w:rsidRDefault="001228A8" w:rsidP="00D71CFF">
            <w:pPr>
              <w:rPr>
                <w:rFonts w:asciiTheme="minorHAnsi" w:eastAsia="Times New Roman" w:hAnsiTheme="minorHAnsi"/>
                <w:color w:val="auto"/>
                <w:sz w:val="22"/>
                <w:szCs w:val="22"/>
              </w:rPr>
            </w:pPr>
          </w:p>
        </w:tc>
        <w:tc>
          <w:tcPr>
            <w:tcW w:w="0" w:type="auto"/>
            <w:tcBorders>
              <w:top w:val="single" w:sz="4" w:space="0" w:color="000000"/>
              <w:left w:val="single" w:sz="4" w:space="0" w:color="000000"/>
              <w:bottom w:val="single" w:sz="4" w:space="0" w:color="000000"/>
              <w:right w:val="single" w:sz="4" w:space="0" w:color="000000"/>
            </w:tcBorders>
            <w:shd w:val="clear" w:color="auto" w:fill="FFE100"/>
            <w:tcMar>
              <w:top w:w="0" w:type="dxa"/>
              <w:left w:w="108" w:type="dxa"/>
              <w:bottom w:w="0" w:type="dxa"/>
              <w:right w:w="108" w:type="dxa"/>
            </w:tcMar>
            <w:vAlign w:val="center"/>
            <w:hideMark/>
          </w:tcPr>
          <w:p w:rsidR="001228A8" w:rsidRPr="007F4FF4" w:rsidRDefault="001228A8" w:rsidP="00D71CFF">
            <w:pPr>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Tarmno</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1228A8" w:rsidRPr="007F4FF4" w:rsidRDefault="001228A8" w:rsidP="00D71CFF">
            <w:pPr>
              <w:jc w:val="center"/>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x</w:t>
            </w:r>
          </w:p>
        </w:tc>
      </w:tr>
      <w:tr w:rsidR="007F4FF4" w:rsidRPr="007F4FF4" w:rsidTr="00D71CFF">
        <w:trPr>
          <w:trHeight w:val="360"/>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1228A8" w:rsidRPr="007F4FF4" w:rsidRDefault="001228A8" w:rsidP="00D71CFF">
            <w:pPr>
              <w:rPr>
                <w:rFonts w:asciiTheme="minorHAnsi" w:eastAsia="Times New Roman" w:hAnsiTheme="minorHAnsi"/>
                <w:color w:val="auto"/>
                <w:sz w:val="22"/>
                <w:szCs w:val="22"/>
              </w:rPr>
            </w:pPr>
          </w:p>
        </w:tc>
        <w:tc>
          <w:tcPr>
            <w:tcW w:w="0" w:type="auto"/>
            <w:tcBorders>
              <w:top w:val="single" w:sz="4" w:space="0" w:color="000000"/>
              <w:left w:val="single" w:sz="4" w:space="0" w:color="000000"/>
              <w:bottom w:val="single" w:sz="4" w:space="0" w:color="000000"/>
              <w:right w:val="single" w:sz="4" w:space="0" w:color="000000"/>
            </w:tcBorders>
            <w:shd w:val="clear" w:color="auto" w:fill="FFE100"/>
            <w:tcMar>
              <w:top w:w="0" w:type="dxa"/>
              <w:left w:w="108" w:type="dxa"/>
              <w:bottom w:w="0" w:type="dxa"/>
              <w:right w:w="108" w:type="dxa"/>
            </w:tcMar>
            <w:vAlign w:val="center"/>
            <w:hideMark/>
          </w:tcPr>
          <w:p w:rsidR="001228A8" w:rsidRPr="007F4FF4" w:rsidRDefault="001228A8" w:rsidP="00D71CFF">
            <w:pPr>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 xml:space="preserve">Cel nr 4 </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1228A8" w:rsidRPr="007F4FF4" w:rsidRDefault="001228A8" w:rsidP="00D71CFF">
            <w:pPr>
              <w:jc w:val="center"/>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x</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1228A8" w:rsidRPr="007F4FF4" w:rsidRDefault="001228A8" w:rsidP="00D71CFF">
            <w:pPr>
              <w:rPr>
                <w:rFonts w:asciiTheme="minorHAnsi" w:eastAsia="Times New Roman" w:hAnsiTheme="minorHAnsi"/>
                <w:color w:val="auto"/>
                <w:sz w:val="22"/>
                <w:szCs w:val="22"/>
              </w:rPr>
            </w:pPr>
          </w:p>
        </w:tc>
        <w:tc>
          <w:tcPr>
            <w:tcW w:w="0" w:type="auto"/>
            <w:tcBorders>
              <w:top w:val="single" w:sz="4" w:space="0" w:color="000000"/>
              <w:left w:val="single" w:sz="4" w:space="0" w:color="000000"/>
              <w:bottom w:val="single" w:sz="4" w:space="0" w:color="000000"/>
              <w:right w:val="single" w:sz="4" w:space="0" w:color="000000"/>
            </w:tcBorders>
            <w:shd w:val="clear" w:color="auto" w:fill="FFE100"/>
            <w:tcMar>
              <w:top w:w="0" w:type="dxa"/>
              <w:left w:w="108" w:type="dxa"/>
              <w:bottom w:w="0" w:type="dxa"/>
              <w:right w:w="108" w:type="dxa"/>
            </w:tcMar>
            <w:vAlign w:val="center"/>
            <w:hideMark/>
          </w:tcPr>
          <w:p w:rsidR="001228A8" w:rsidRPr="007F4FF4" w:rsidRDefault="001228A8" w:rsidP="00D71CFF">
            <w:pPr>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Parchlino</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1228A8" w:rsidRPr="007F4FF4" w:rsidRDefault="001228A8" w:rsidP="00D71CFF">
            <w:pPr>
              <w:jc w:val="center"/>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x</w:t>
            </w:r>
          </w:p>
        </w:tc>
      </w:tr>
      <w:tr w:rsidR="007F4FF4" w:rsidRPr="007F4FF4" w:rsidTr="00D71CFF">
        <w:tc>
          <w:tcPr>
            <w:tcW w:w="0" w:type="auto"/>
            <w:vMerge w:val="restart"/>
            <w:tcBorders>
              <w:top w:val="single" w:sz="4" w:space="0" w:color="000000"/>
              <w:left w:val="single" w:sz="4" w:space="0" w:color="000000"/>
              <w:bottom w:val="single" w:sz="4" w:space="0" w:color="000000"/>
              <w:right w:val="single" w:sz="4" w:space="0" w:color="000000"/>
            </w:tcBorders>
            <w:shd w:val="clear" w:color="auto" w:fill="FFE100"/>
            <w:tcMar>
              <w:top w:w="0" w:type="dxa"/>
              <w:left w:w="108" w:type="dxa"/>
              <w:bottom w:w="0" w:type="dxa"/>
              <w:right w:w="108" w:type="dxa"/>
            </w:tcMar>
            <w:vAlign w:val="center"/>
            <w:hideMark/>
          </w:tcPr>
          <w:p w:rsidR="001228A8" w:rsidRPr="007F4FF4" w:rsidRDefault="001228A8" w:rsidP="00D71CFF">
            <w:pPr>
              <w:spacing w:line="0" w:lineRule="atLeast"/>
              <w:rPr>
                <w:rFonts w:asciiTheme="minorHAnsi" w:eastAsia="Times New Roman" w:hAnsiTheme="minorHAnsi"/>
                <w:color w:val="auto"/>
                <w:sz w:val="22"/>
                <w:szCs w:val="22"/>
              </w:rPr>
            </w:pPr>
            <w:r w:rsidRPr="007F4FF4">
              <w:rPr>
                <w:rFonts w:asciiTheme="minorHAnsi" w:eastAsia="Times New Roman" w:hAnsiTheme="minorHAnsi"/>
                <w:b/>
                <w:bCs/>
                <w:color w:val="auto"/>
                <w:sz w:val="22"/>
                <w:szCs w:val="22"/>
              </w:rPr>
              <w:t>Ramy realizacji</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FFE100"/>
            <w:tcMar>
              <w:top w:w="0" w:type="dxa"/>
              <w:left w:w="108" w:type="dxa"/>
              <w:bottom w:w="0" w:type="dxa"/>
              <w:right w:w="108" w:type="dxa"/>
            </w:tcMar>
            <w:vAlign w:val="center"/>
            <w:hideMark/>
          </w:tcPr>
          <w:p w:rsidR="001228A8" w:rsidRPr="007F4FF4" w:rsidRDefault="001228A8" w:rsidP="00D71CFF">
            <w:pPr>
              <w:rPr>
                <w:rFonts w:asciiTheme="minorHAnsi" w:eastAsia="Times New Roman" w:hAnsiTheme="minorHAnsi"/>
                <w:color w:val="auto"/>
                <w:sz w:val="22"/>
                <w:szCs w:val="22"/>
              </w:rPr>
            </w:pPr>
          </w:p>
          <w:p w:rsidR="001228A8" w:rsidRPr="007F4FF4" w:rsidRDefault="001228A8" w:rsidP="00D71CFF">
            <w:pPr>
              <w:jc w:val="center"/>
              <w:rPr>
                <w:rFonts w:asciiTheme="minorHAnsi" w:eastAsia="Times New Roman" w:hAnsiTheme="minorHAnsi"/>
                <w:color w:val="auto"/>
                <w:sz w:val="22"/>
                <w:szCs w:val="22"/>
              </w:rPr>
            </w:pPr>
            <w:r w:rsidRPr="007F4FF4">
              <w:rPr>
                <w:rFonts w:asciiTheme="minorHAnsi" w:eastAsia="Times New Roman" w:hAnsiTheme="minorHAnsi"/>
                <w:b/>
                <w:bCs/>
                <w:color w:val="auto"/>
                <w:sz w:val="22"/>
                <w:szCs w:val="22"/>
              </w:rPr>
              <w:t>Szacowana wartość przedsięwzięcia</w:t>
            </w:r>
          </w:p>
          <w:p w:rsidR="001228A8" w:rsidRPr="007F4FF4" w:rsidRDefault="001228A8" w:rsidP="00D71CFF">
            <w:pPr>
              <w:spacing w:line="0" w:lineRule="atLeast"/>
              <w:rPr>
                <w:rFonts w:asciiTheme="minorHAnsi" w:eastAsia="Times New Roman" w:hAnsiTheme="minorHAnsi"/>
                <w:color w:val="auto"/>
                <w:sz w:val="22"/>
                <w:szCs w:val="22"/>
              </w:rPr>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FFE100"/>
            <w:tcMar>
              <w:top w:w="0" w:type="dxa"/>
              <w:left w:w="108" w:type="dxa"/>
              <w:bottom w:w="0" w:type="dxa"/>
              <w:right w:w="108" w:type="dxa"/>
            </w:tcMar>
            <w:vAlign w:val="center"/>
            <w:hideMark/>
          </w:tcPr>
          <w:p w:rsidR="001228A8" w:rsidRPr="007F4FF4" w:rsidRDefault="001228A8" w:rsidP="00D71CFF">
            <w:pPr>
              <w:spacing w:line="0" w:lineRule="atLeast"/>
              <w:jc w:val="center"/>
              <w:rPr>
                <w:rFonts w:asciiTheme="minorHAnsi" w:eastAsia="Times New Roman" w:hAnsiTheme="minorHAnsi"/>
                <w:color w:val="auto"/>
                <w:sz w:val="22"/>
                <w:szCs w:val="22"/>
              </w:rPr>
            </w:pPr>
            <w:r w:rsidRPr="007F4FF4">
              <w:rPr>
                <w:rFonts w:asciiTheme="minorHAnsi" w:eastAsia="Times New Roman" w:hAnsiTheme="minorHAnsi"/>
                <w:b/>
                <w:bCs/>
                <w:color w:val="auto"/>
                <w:sz w:val="22"/>
                <w:szCs w:val="22"/>
              </w:rPr>
              <w:t>Termin (od - do)</w:t>
            </w:r>
          </w:p>
        </w:tc>
      </w:tr>
      <w:tr w:rsidR="007F4FF4" w:rsidRPr="007F4FF4" w:rsidTr="00D71CFF">
        <w:trPr>
          <w:trHeight w:val="560"/>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1228A8" w:rsidRPr="007F4FF4" w:rsidRDefault="001228A8" w:rsidP="00D71CFF">
            <w:pPr>
              <w:rPr>
                <w:rFonts w:asciiTheme="minorHAnsi" w:eastAsia="Times New Roman" w:hAnsiTheme="minorHAnsi"/>
                <w:color w:val="auto"/>
                <w:sz w:val="22"/>
                <w:szCs w:val="22"/>
              </w:rPr>
            </w:pPr>
          </w:p>
        </w:tc>
        <w:tc>
          <w:tcPr>
            <w:tcW w:w="0" w:type="auto"/>
            <w:gridSpan w:val="3"/>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1228A8" w:rsidRPr="007F4FF4" w:rsidRDefault="001228A8" w:rsidP="00D71CFF">
            <w:pPr>
              <w:rPr>
                <w:rFonts w:asciiTheme="minorHAnsi" w:eastAsia="Times New Roman" w:hAnsiTheme="minorHAnsi"/>
                <w:color w:val="auto"/>
                <w:sz w:val="22"/>
                <w:szCs w:val="22"/>
              </w:rPr>
            </w:pPr>
          </w:p>
          <w:p w:rsidR="001228A8" w:rsidRPr="007F4FF4" w:rsidRDefault="001228A8" w:rsidP="00D71CFF">
            <w:pPr>
              <w:jc w:val="center"/>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200 000 zł</w:t>
            </w:r>
          </w:p>
          <w:p w:rsidR="001228A8" w:rsidRPr="007F4FF4" w:rsidRDefault="001228A8" w:rsidP="00D71CFF">
            <w:pPr>
              <w:rPr>
                <w:rFonts w:asciiTheme="minorHAnsi" w:eastAsia="Times New Roman" w:hAnsiTheme="minorHAnsi"/>
                <w:color w:val="auto"/>
                <w:sz w:val="22"/>
                <w:szCs w:val="22"/>
              </w:rPr>
            </w:pP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1228A8" w:rsidRPr="007F4FF4" w:rsidRDefault="001228A8" w:rsidP="00D71CFF">
            <w:pPr>
              <w:jc w:val="center"/>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2017 - 2023</w:t>
            </w:r>
          </w:p>
        </w:tc>
      </w:tr>
      <w:tr w:rsidR="007F4FF4" w:rsidRPr="007F4FF4" w:rsidTr="00D71CFF">
        <w:trPr>
          <w:trHeight w:val="560"/>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1228A8" w:rsidRPr="007F4FF4" w:rsidRDefault="001228A8" w:rsidP="00D71CFF">
            <w:pPr>
              <w:rPr>
                <w:rFonts w:asciiTheme="minorHAnsi" w:eastAsia="Times New Roman" w:hAnsiTheme="minorHAnsi"/>
                <w:color w:val="auto"/>
                <w:sz w:val="22"/>
                <w:szCs w:val="22"/>
              </w:rPr>
            </w:pPr>
          </w:p>
        </w:tc>
        <w:tc>
          <w:tcPr>
            <w:tcW w:w="0" w:type="auto"/>
            <w:gridSpan w:val="5"/>
            <w:tcBorders>
              <w:top w:val="single" w:sz="4" w:space="0" w:color="000000"/>
              <w:left w:val="single" w:sz="4" w:space="0" w:color="000000"/>
              <w:bottom w:val="single" w:sz="4" w:space="0" w:color="000000"/>
              <w:right w:val="single" w:sz="4" w:space="0" w:color="000000"/>
            </w:tcBorders>
            <w:shd w:val="clear" w:color="auto" w:fill="FFE100"/>
            <w:tcMar>
              <w:top w:w="0" w:type="dxa"/>
              <w:left w:w="108" w:type="dxa"/>
              <w:bottom w:w="0" w:type="dxa"/>
              <w:right w:w="108" w:type="dxa"/>
            </w:tcMar>
            <w:hideMark/>
          </w:tcPr>
          <w:p w:rsidR="001228A8" w:rsidRPr="007F4FF4" w:rsidRDefault="001228A8" w:rsidP="00D71CFF">
            <w:pPr>
              <w:jc w:val="center"/>
              <w:rPr>
                <w:rFonts w:asciiTheme="minorHAnsi" w:eastAsia="Times New Roman" w:hAnsiTheme="minorHAnsi"/>
                <w:color w:val="auto"/>
                <w:sz w:val="22"/>
                <w:szCs w:val="22"/>
              </w:rPr>
            </w:pPr>
            <w:r w:rsidRPr="007F4FF4">
              <w:rPr>
                <w:rFonts w:asciiTheme="minorHAnsi" w:eastAsia="Times New Roman" w:hAnsiTheme="minorHAnsi"/>
                <w:b/>
                <w:bCs/>
                <w:color w:val="auto"/>
                <w:sz w:val="22"/>
                <w:szCs w:val="22"/>
              </w:rPr>
              <w:t>Możliwe źródła finansowania</w:t>
            </w:r>
          </w:p>
          <w:p w:rsidR="001228A8" w:rsidRPr="007F4FF4" w:rsidRDefault="001228A8" w:rsidP="00D71CFF">
            <w:pPr>
              <w:rPr>
                <w:rFonts w:asciiTheme="minorHAnsi" w:eastAsia="Times New Roman" w:hAnsiTheme="minorHAnsi"/>
                <w:color w:val="auto"/>
                <w:sz w:val="22"/>
                <w:szCs w:val="22"/>
              </w:rPr>
            </w:pPr>
          </w:p>
        </w:tc>
      </w:tr>
      <w:tr w:rsidR="007F4FF4" w:rsidRPr="007F4FF4" w:rsidTr="00D71CFF">
        <w:trPr>
          <w:trHeight w:val="560"/>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1228A8" w:rsidRPr="007F4FF4" w:rsidRDefault="001228A8" w:rsidP="00D71CFF">
            <w:pPr>
              <w:rPr>
                <w:rFonts w:asciiTheme="minorHAnsi" w:eastAsia="Times New Roman" w:hAnsiTheme="minorHAnsi"/>
                <w:color w:val="auto"/>
                <w:sz w:val="22"/>
                <w:szCs w:val="22"/>
              </w:rPr>
            </w:pPr>
          </w:p>
        </w:tc>
        <w:tc>
          <w:tcPr>
            <w:tcW w:w="0" w:type="auto"/>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1228A8" w:rsidRPr="007F4FF4" w:rsidRDefault="001228A8" w:rsidP="00D71CFF">
            <w:pPr>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RPO WZ 2014-2020</w:t>
            </w:r>
          </w:p>
          <w:p w:rsidR="001228A8" w:rsidRPr="007F4FF4" w:rsidRDefault="001228A8" w:rsidP="00D71CFF">
            <w:pPr>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PROW 2014-2020</w:t>
            </w:r>
          </w:p>
          <w:p w:rsidR="001228A8" w:rsidRPr="007F4FF4" w:rsidRDefault="001228A8" w:rsidP="00D71CFF">
            <w:pPr>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Granty i konkursy</w:t>
            </w:r>
          </w:p>
          <w:p w:rsidR="001228A8" w:rsidRPr="007F4FF4" w:rsidRDefault="001228A8" w:rsidP="00D71CFF">
            <w:pPr>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Budżet gminy Barwice</w:t>
            </w:r>
          </w:p>
        </w:tc>
      </w:tr>
      <w:tr w:rsidR="007F4FF4" w:rsidRPr="007F4FF4" w:rsidTr="00D71CFF">
        <w:tc>
          <w:tcPr>
            <w:tcW w:w="0" w:type="auto"/>
            <w:tcBorders>
              <w:top w:val="single" w:sz="4" w:space="0" w:color="000000"/>
              <w:left w:val="single" w:sz="4" w:space="0" w:color="000000"/>
              <w:bottom w:val="single" w:sz="4" w:space="0" w:color="000000"/>
              <w:right w:val="single" w:sz="4" w:space="0" w:color="000000"/>
            </w:tcBorders>
            <w:shd w:val="clear" w:color="auto" w:fill="FFE100"/>
            <w:tcMar>
              <w:top w:w="0" w:type="dxa"/>
              <w:left w:w="108" w:type="dxa"/>
              <w:bottom w:w="0" w:type="dxa"/>
              <w:right w:w="108" w:type="dxa"/>
            </w:tcMar>
            <w:vAlign w:val="center"/>
            <w:hideMark/>
          </w:tcPr>
          <w:p w:rsidR="001228A8" w:rsidRPr="007F4FF4" w:rsidRDefault="001228A8" w:rsidP="00D71CFF">
            <w:pPr>
              <w:spacing w:line="0" w:lineRule="atLeast"/>
              <w:rPr>
                <w:rFonts w:asciiTheme="minorHAnsi" w:eastAsia="Times New Roman" w:hAnsiTheme="minorHAnsi"/>
                <w:color w:val="auto"/>
                <w:sz w:val="22"/>
                <w:szCs w:val="22"/>
              </w:rPr>
            </w:pPr>
            <w:r w:rsidRPr="007F4FF4">
              <w:rPr>
                <w:rFonts w:asciiTheme="minorHAnsi" w:eastAsia="Times New Roman" w:hAnsiTheme="minorHAnsi"/>
                <w:b/>
                <w:bCs/>
                <w:color w:val="auto"/>
                <w:sz w:val="22"/>
                <w:szCs w:val="22"/>
              </w:rPr>
              <w:t>Opis problemu</w:t>
            </w:r>
          </w:p>
        </w:tc>
        <w:tc>
          <w:tcPr>
            <w:tcW w:w="0" w:type="auto"/>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1228A8" w:rsidRPr="007F4FF4" w:rsidRDefault="001228A8" w:rsidP="00D71CFF">
            <w:pPr>
              <w:spacing w:line="0" w:lineRule="atLeast"/>
              <w:jc w:val="both"/>
              <w:rPr>
                <w:rFonts w:asciiTheme="minorHAnsi" w:eastAsia="Times New Roman" w:hAnsiTheme="minorHAnsi"/>
                <w:color w:val="auto"/>
                <w:sz w:val="22"/>
                <w:szCs w:val="22"/>
              </w:rPr>
            </w:pPr>
            <w:r w:rsidRPr="007F4FF4">
              <w:rPr>
                <w:rFonts w:asciiTheme="minorHAnsi" w:eastAsia="Times New Roman" w:hAnsiTheme="minorHAnsi"/>
                <w:color w:val="auto"/>
                <w:sz w:val="22"/>
                <w:szCs w:val="22"/>
                <w:shd w:val="clear" w:color="auto" w:fill="FFFFFF"/>
              </w:rPr>
              <w:t>Świetlice wiejskie na terenie gminy Barwice, w tym na obszarze rewitalizacji to świetlice powstałe często w zaadaptowanych, zdegradowanych budynkach, niejednokrotnie wymagające remontu elewacji i wnętrza oraz doposażenia w sprzęt o różnej funkcjonalności, umożliwiający prowadzenie różnorodnych działań animacyjnych i integracyjnych. Z powodu ograniczonych środków w placówkach występuje deficyt np. mebli, wyposażenia kuchennego (możliwość organizacji imprez), sprzętu do prowadzenia szkoleń czy sprzętu sportowego, gier i zabawek dla dzieci. Czasem uporządkowania i zagospodarowania wymagają tereny wokół świetlic.</w:t>
            </w:r>
          </w:p>
        </w:tc>
      </w:tr>
      <w:tr w:rsidR="007F4FF4" w:rsidRPr="007F4FF4" w:rsidTr="00D71CFF">
        <w:tc>
          <w:tcPr>
            <w:tcW w:w="0" w:type="auto"/>
            <w:tcBorders>
              <w:top w:val="single" w:sz="4" w:space="0" w:color="000000"/>
              <w:left w:val="single" w:sz="4" w:space="0" w:color="000000"/>
              <w:bottom w:val="single" w:sz="4" w:space="0" w:color="000000"/>
              <w:right w:val="single" w:sz="4" w:space="0" w:color="000000"/>
            </w:tcBorders>
            <w:shd w:val="clear" w:color="auto" w:fill="FFE100"/>
            <w:tcMar>
              <w:top w:w="0" w:type="dxa"/>
              <w:left w:w="108" w:type="dxa"/>
              <w:bottom w:w="0" w:type="dxa"/>
              <w:right w:w="108" w:type="dxa"/>
            </w:tcMar>
            <w:vAlign w:val="center"/>
            <w:hideMark/>
          </w:tcPr>
          <w:p w:rsidR="001228A8" w:rsidRPr="007F4FF4" w:rsidRDefault="001228A8" w:rsidP="00D71CFF">
            <w:pPr>
              <w:spacing w:line="0" w:lineRule="atLeast"/>
              <w:rPr>
                <w:rFonts w:asciiTheme="minorHAnsi" w:eastAsia="Times New Roman" w:hAnsiTheme="minorHAnsi"/>
                <w:color w:val="auto"/>
                <w:sz w:val="22"/>
                <w:szCs w:val="22"/>
              </w:rPr>
            </w:pPr>
            <w:r w:rsidRPr="007F4FF4">
              <w:rPr>
                <w:rFonts w:asciiTheme="minorHAnsi" w:eastAsia="Times New Roman" w:hAnsiTheme="minorHAnsi"/>
                <w:b/>
                <w:bCs/>
                <w:color w:val="auto"/>
                <w:sz w:val="22"/>
                <w:szCs w:val="22"/>
              </w:rPr>
              <w:t>Cel przedsięwzięcia</w:t>
            </w:r>
          </w:p>
        </w:tc>
        <w:tc>
          <w:tcPr>
            <w:tcW w:w="0" w:type="auto"/>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1228A8" w:rsidRPr="007F4FF4" w:rsidRDefault="001228A8" w:rsidP="00D71CFF">
            <w:pPr>
              <w:jc w:val="both"/>
              <w:rPr>
                <w:rFonts w:asciiTheme="minorHAnsi" w:eastAsia="Times New Roman" w:hAnsiTheme="minorHAnsi"/>
                <w:color w:val="auto"/>
                <w:sz w:val="22"/>
                <w:szCs w:val="22"/>
              </w:rPr>
            </w:pPr>
            <w:r w:rsidRPr="007F4FF4">
              <w:rPr>
                <w:rFonts w:asciiTheme="minorHAnsi" w:eastAsia="Times New Roman" w:hAnsiTheme="minorHAnsi"/>
                <w:color w:val="auto"/>
                <w:sz w:val="22"/>
                <w:szCs w:val="22"/>
                <w:shd w:val="clear" w:color="auto" w:fill="FFFFFF"/>
              </w:rPr>
              <w:t xml:space="preserve">Celem projektu jest modernizacja i doposażenie świetlic wiejskich w gminie Barwice (wykonywane etapowo, w miarę dostępności środków), ze szczególnym uwzględnieniem obiektów znajdujących się na obszarze rewitalizacji. Świetlice wiejskie są miejscem spędzania czasu wolnego, rekreacji, rozwijania zainteresowań i integracji lokalnych społeczności, w szczególności dla sołectw oddalonych od głównej miejscowości gminy. Mogą pełnić funkcję lokalnego centrum spotkań i ośrodka działań na rzecz rozwoju kultury i edukacji. Mieszkańcy będą chętniej korzystać ze świetlicy jeśli budynki i sale świetlic będą wyremontowane, ciekawie i praktycznie zorganizowane oraz dobrze i wielofunkcyjnie wyposażone. Prace modernizacyjne (np. docieplenie, </w:t>
            </w:r>
            <w:r w:rsidRPr="007F4FF4">
              <w:rPr>
                <w:rFonts w:asciiTheme="minorHAnsi" w:eastAsia="Times New Roman" w:hAnsiTheme="minorHAnsi"/>
                <w:color w:val="auto"/>
                <w:sz w:val="22"/>
                <w:szCs w:val="22"/>
                <w:shd w:val="clear" w:color="auto" w:fill="FFFFFF"/>
              </w:rPr>
              <w:lastRenderedPageBreak/>
              <w:t>wymiana stolarki, oświetlenia na energooszczędne) w obiektach sprawą również, że świetlice wiejskie będą bardziej</w:t>
            </w:r>
            <w:r w:rsidRPr="007F4FF4">
              <w:rPr>
                <w:rFonts w:asciiTheme="minorHAnsi" w:eastAsia="Times New Roman" w:hAnsiTheme="minorHAnsi" w:cs="Calibri"/>
                <w:color w:val="auto"/>
                <w:sz w:val="22"/>
                <w:szCs w:val="22"/>
              </w:rPr>
              <w:t xml:space="preserve"> </w:t>
            </w:r>
            <w:r w:rsidRPr="007F4FF4">
              <w:rPr>
                <w:rFonts w:asciiTheme="minorHAnsi" w:eastAsia="Times New Roman" w:hAnsiTheme="minorHAnsi"/>
                <w:color w:val="auto"/>
                <w:sz w:val="22"/>
                <w:szCs w:val="22"/>
                <w:shd w:val="clear" w:color="auto" w:fill="FFFFFF"/>
              </w:rPr>
              <w:t xml:space="preserve">ekonomiczne w użytkowaniu i utrzymaniu. </w:t>
            </w:r>
          </w:p>
          <w:p w:rsidR="001228A8" w:rsidRPr="007F4FF4" w:rsidRDefault="001228A8" w:rsidP="00D71CFF">
            <w:pPr>
              <w:spacing w:line="0" w:lineRule="atLeast"/>
              <w:jc w:val="both"/>
              <w:rPr>
                <w:rFonts w:asciiTheme="minorHAnsi" w:eastAsia="Times New Roman" w:hAnsiTheme="minorHAnsi"/>
                <w:color w:val="auto"/>
                <w:sz w:val="22"/>
                <w:szCs w:val="22"/>
              </w:rPr>
            </w:pPr>
            <w:r w:rsidRPr="007F4FF4">
              <w:rPr>
                <w:rFonts w:asciiTheme="minorHAnsi" w:eastAsia="Times New Roman" w:hAnsiTheme="minorHAnsi"/>
                <w:color w:val="auto"/>
                <w:sz w:val="22"/>
                <w:szCs w:val="22"/>
                <w:shd w:val="clear" w:color="auto" w:fill="FFFFFF"/>
              </w:rPr>
              <w:t>Komplementarność z projektem „Animacja i integracja lokalnych społeczności obszaru rewitalizacji”, który przewiduje zwiększenie roli świetlic jako instrumentu integracji i animacji społecznej oraz projektem "Rewitalizacja na terenie gmin województwa zachodniopomorskiego znajdujących się w Specjalnej Strefie Włączenia” współfinansowanym z EFS i BP w ramach Działania 7.1 RPO WZ na lata 2014-2020, w którym przewidziano możliwość sfinansowania drobnych prac modernizacyjnych w ramach animacji lokalnej społeczności w celu wywoływania potrzeb poprawy warunków życia i angażowanie mieszkańców do „projektowania zmiany” w najbliższym otoczeniu.</w:t>
            </w:r>
          </w:p>
        </w:tc>
      </w:tr>
      <w:tr w:rsidR="007F4FF4" w:rsidRPr="007F4FF4" w:rsidTr="00D71CFF">
        <w:trPr>
          <w:trHeight w:val="860"/>
        </w:trPr>
        <w:tc>
          <w:tcPr>
            <w:tcW w:w="0" w:type="auto"/>
            <w:tcBorders>
              <w:top w:val="single" w:sz="4" w:space="0" w:color="000000"/>
              <w:left w:val="single" w:sz="4" w:space="0" w:color="000000"/>
              <w:bottom w:val="single" w:sz="4" w:space="0" w:color="000000"/>
              <w:right w:val="single" w:sz="4" w:space="0" w:color="000000"/>
            </w:tcBorders>
            <w:shd w:val="clear" w:color="auto" w:fill="FFE100"/>
            <w:tcMar>
              <w:top w:w="0" w:type="dxa"/>
              <w:left w:w="108" w:type="dxa"/>
              <w:bottom w:w="0" w:type="dxa"/>
              <w:right w:w="108" w:type="dxa"/>
            </w:tcMar>
            <w:vAlign w:val="center"/>
            <w:hideMark/>
          </w:tcPr>
          <w:p w:rsidR="001228A8" w:rsidRPr="007F4FF4" w:rsidRDefault="001228A8" w:rsidP="00D71CFF">
            <w:pPr>
              <w:rPr>
                <w:rFonts w:asciiTheme="minorHAnsi" w:eastAsia="Times New Roman" w:hAnsiTheme="minorHAnsi"/>
                <w:color w:val="auto"/>
                <w:sz w:val="22"/>
                <w:szCs w:val="22"/>
              </w:rPr>
            </w:pPr>
            <w:r w:rsidRPr="007F4FF4">
              <w:rPr>
                <w:rFonts w:asciiTheme="minorHAnsi" w:eastAsia="Times New Roman" w:hAnsiTheme="minorHAnsi"/>
                <w:b/>
                <w:bCs/>
                <w:color w:val="auto"/>
                <w:sz w:val="22"/>
                <w:szCs w:val="22"/>
              </w:rPr>
              <w:lastRenderedPageBreak/>
              <w:t>Zakres realizowanych zadań</w:t>
            </w:r>
          </w:p>
        </w:tc>
        <w:tc>
          <w:tcPr>
            <w:tcW w:w="0" w:type="auto"/>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1228A8" w:rsidRPr="007F4FF4" w:rsidRDefault="001228A8" w:rsidP="00D71CFF">
            <w:pPr>
              <w:rPr>
                <w:rFonts w:asciiTheme="minorHAnsi" w:eastAsia="Times New Roman" w:hAnsiTheme="minorHAnsi"/>
                <w:color w:val="auto"/>
                <w:sz w:val="22"/>
                <w:szCs w:val="22"/>
              </w:rPr>
            </w:pPr>
          </w:p>
          <w:p w:rsidR="001228A8" w:rsidRPr="007F4FF4" w:rsidRDefault="001228A8" w:rsidP="00D71CFF">
            <w:pPr>
              <w:ind w:left="37"/>
              <w:jc w:val="both"/>
              <w:rPr>
                <w:rFonts w:asciiTheme="minorHAnsi" w:eastAsia="Times New Roman" w:hAnsiTheme="minorHAnsi"/>
                <w:color w:val="auto"/>
                <w:sz w:val="22"/>
                <w:szCs w:val="22"/>
              </w:rPr>
            </w:pPr>
            <w:r w:rsidRPr="007F4FF4">
              <w:rPr>
                <w:rFonts w:asciiTheme="minorHAnsi" w:eastAsia="Times New Roman" w:hAnsiTheme="minorHAnsi"/>
                <w:b/>
                <w:bCs/>
                <w:color w:val="auto"/>
                <w:sz w:val="22"/>
                <w:szCs w:val="22"/>
              </w:rPr>
              <w:t>1. Świetlica w Kłodzinie.</w:t>
            </w:r>
          </w:p>
          <w:p w:rsidR="001228A8" w:rsidRPr="007F4FF4" w:rsidRDefault="001228A8" w:rsidP="00D71CFF">
            <w:pPr>
              <w:ind w:left="37"/>
              <w:jc w:val="both"/>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   a) zakres prac remontowo – modernizacyjnych:</w:t>
            </w:r>
          </w:p>
          <w:p w:rsidR="001228A8" w:rsidRPr="007F4FF4" w:rsidRDefault="001228A8" w:rsidP="00D71CFF">
            <w:pPr>
              <w:ind w:left="37"/>
              <w:jc w:val="both"/>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       -  renowacja dachu, ścian, sufitów, wykonanie podłogi, ogrzewania</w:t>
            </w:r>
          </w:p>
          <w:p w:rsidR="001228A8" w:rsidRPr="007F4FF4" w:rsidRDefault="001228A8" w:rsidP="00D71CFF">
            <w:pPr>
              <w:ind w:left="37"/>
              <w:jc w:val="both"/>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 xml:space="preserve">   b) doposażenie w środki trwałe: </w:t>
            </w:r>
          </w:p>
          <w:p w:rsidR="001228A8" w:rsidRPr="007F4FF4" w:rsidRDefault="001228A8" w:rsidP="00D71CFF">
            <w:pPr>
              <w:ind w:left="37"/>
              <w:jc w:val="both"/>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       -  zabawki, zestawy i wyprawki dla dzieci</w:t>
            </w:r>
          </w:p>
          <w:p w:rsidR="001228A8" w:rsidRPr="007F4FF4" w:rsidRDefault="001228A8" w:rsidP="00D71CFF">
            <w:pPr>
              <w:ind w:left="37"/>
              <w:jc w:val="both"/>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   c)  uporządkowanie terenów towarzyszących.</w:t>
            </w:r>
          </w:p>
          <w:p w:rsidR="001228A8" w:rsidRPr="007F4FF4" w:rsidRDefault="001228A8" w:rsidP="00D71CFF">
            <w:pPr>
              <w:rPr>
                <w:rFonts w:asciiTheme="minorHAnsi" w:eastAsia="Times New Roman" w:hAnsiTheme="minorHAnsi"/>
                <w:color w:val="auto"/>
                <w:sz w:val="22"/>
                <w:szCs w:val="22"/>
              </w:rPr>
            </w:pPr>
          </w:p>
          <w:p w:rsidR="001228A8" w:rsidRPr="007F4FF4" w:rsidRDefault="001228A8" w:rsidP="00D71CFF">
            <w:pPr>
              <w:ind w:left="37"/>
              <w:jc w:val="both"/>
              <w:rPr>
                <w:rFonts w:asciiTheme="minorHAnsi" w:eastAsia="Times New Roman" w:hAnsiTheme="minorHAnsi"/>
                <w:color w:val="auto"/>
                <w:sz w:val="22"/>
                <w:szCs w:val="22"/>
              </w:rPr>
            </w:pPr>
            <w:r w:rsidRPr="007F4FF4">
              <w:rPr>
                <w:rFonts w:asciiTheme="minorHAnsi" w:eastAsia="Times New Roman" w:hAnsiTheme="minorHAnsi"/>
                <w:b/>
                <w:bCs/>
                <w:color w:val="auto"/>
                <w:sz w:val="22"/>
                <w:szCs w:val="22"/>
              </w:rPr>
              <w:t>2. Świetlica w Gonnym Małym.</w:t>
            </w:r>
          </w:p>
          <w:p w:rsidR="001228A8" w:rsidRPr="007F4FF4" w:rsidRDefault="001228A8" w:rsidP="00D71CFF">
            <w:pPr>
              <w:ind w:left="37"/>
              <w:jc w:val="both"/>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   a) zakres prac remontowo – modernizacyjnych:</w:t>
            </w:r>
          </w:p>
          <w:p w:rsidR="001228A8" w:rsidRPr="007F4FF4" w:rsidRDefault="001228A8" w:rsidP="00D71CFF">
            <w:pPr>
              <w:ind w:left="37"/>
              <w:jc w:val="both"/>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       -  odnowienie wnętrza świetlicy</w:t>
            </w:r>
          </w:p>
          <w:p w:rsidR="001228A8" w:rsidRPr="007F4FF4" w:rsidRDefault="001228A8" w:rsidP="00D71CFF">
            <w:pPr>
              <w:ind w:left="37"/>
              <w:jc w:val="both"/>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 xml:space="preserve">    b) doposażenie w środki trwałe: </w:t>
            </w:r>
          </w:p>
          <w:p w:rsidR="001228A8" w:rsidRPr="007F4FF4" w:rsidRDefault="001228A8" w:rsidP="00D71CFF">
            <w:pPr>
              <w:ind w:left="37"/>
              <w:jc w:val="both"/>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 xml:space="preserve">        - stworzenie kącika dla dzieci wyposażonego w zabawki interaktywne, wyposażenie </w:t>
            </w:r>
          </w:p>
          <w:p w:rsidR="001228A8" w:rsidRPr="007F4FF4" w:rsidRDefault="001228A8" w:rsidP="00D71CFF">
            <w:pPr>
              <w:ind w:left="37"/>
              <w:jc w:val="both"/>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        do sportów drużynowych (piłka nożna, siatkówka) – bramki, siatka, piłki, siłownia</w:t>
            </w:r>
          </w:p>
          <w:p w:rsidR="001228A8" w:rsidRPr="007F4FF4" w:rsidRDefault="001228A8" w:rsidP="00D71CFF">
            <w:pPr>
              <w:ind w:left="37"/>
              <w:jc w:val="both"/>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        wewnętrzna: ławka, gryfy, hantle, worek bokserski.</w:t>
            </w:r>
          </w:p>
          <w:p w:rsidR="001228A8" w:rsidRPr="007F4FF4" w:rsidRDefault="001228A8" w:rsidP="00D71CFF">
            <w:pPr>
              <w:jc w:val="both"/>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     c) uporządkowanie terenów towarzyszących</w:t>
            </w:r>
          </w:p>
          <w:p w:rsidR="001228A8" w:rsidRPr="007F4FF4" w:rsidRDefault="001228A8" w:rsidP="00D71CFF">
            <w:pPr>
              <w:rPr>
                <w:rFonts w:asciiTheme="minorHAnsi" w:eastAsia="Times New Roman" w:hAnsiTheme="minorHAnsi"/>
                <w:color w:val="auto"/>
                <w:sz w:val="22"/>
                <w:szCs w:val="22"/>
              </w:rPr>
            </w:pPr>
          </w:p>
          <w:p w:rsidR="001228A8" w:rsidRPr="007F4FF4" w:rsidRDefault="001228A8" w:rsidP="00D71CFF">
            <w:pPr>
              <w:ind w:left="37"/>
              <w:jc w:val="both"/>
              <w:rPr>
                <w:rFonts w:asciiTheme="minorHAnsi" w:eastAsia="Times New Roman" w:hAnsiTheme="minorHAnsi"/>
                <w:color w:val="auto"/>
                <w:sz w:val="22"/>
                <w:szCs w:val="22"/>
              </w:rPr>
            </w:pPr>
            <w:r w:rsidRPr="007F4FF4">
              <w:rPr>
                <w:rFonts w:asciiTheme="minorHAnsi" w:eastAsia="Times New Roman" w:hAnsiTheme="minorHAnsi"/>
                <w:b/>
                <w:bCs/>
                <w:color w:val="auto"/>
                <w:sz w:val="22"/>
                <w:szCs w:val="22"/>
              </w:rPr>
              <w:t>3. Świetlica w Tarmnie.</w:t>
            </w:r>
          </w:p>
          <w:p w:rsidR="001228A8" w:rsidRPr="007F4FF4" w:rsidRDefault="001228A8" w:rsidP="00D71CFF">
            <w:pPr>
              <w:ind w:left="37"/>
              <w:jc w:val="both"/>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   a) zakres prac remontowo – modernizacyjnych:</w:t>
            </w:r>
          </w:p>
          <w:p w:rsidR="001228A8" w:rsidRPr="007F4FF4" w:rsidRDefault="001228A8" w:rsidP="00D71CFF">
            <w:pPr>
              <w:ind w:left="37"/>
              <w:jc w:val="both"/>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       - zakres prac remontowo – modernizacyjnych: odnowienie elewacji</w:t>
            </w:r>
          </w:p>
          <w:p w:rsidR="001228A8" w:rsidRPr="007F4FF4" w:rsidRDefault="001228A8" w:rsidP="00D71CFF">
            <w:pPr>
              <w:ind w:left="37"/>
              <w:jc w:val="both"/>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 xml:space="preserve">   b) doposażenie w środki trwałe: </w:t>
            </w:r>
          </w:p>
          <w:p w:rsidR="001228A8" w:rsidRPr="007F4FF4" w:rsidRDefault="001228A8" w:rsidP="00D71CFF">
            <w:pPr>
              <w:ind w:left="37"/>
              <w:jc w:val="both"/>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       - wymiana mebli m.in. stoły, krzesła, skrzynia na zabawki.</w:t>
            </w:r>
          </w:p>
          <w:p w:rsidR="001228A8" w:rsidRPr="007F4FF4" w:rsidRDefault="001228A8" w:rsidP="00D71CFF">
            <w:pPr>
              <w:rPr>
                <w:rFonts w:asciiTheme="minorHAnsi" w:eastAsia="Times New Roman" w:hAnsiTheme="minorHAnsi"/>
                <w:color w:val="auto"/>
                <w:sz w:val="22"/>
                <w:szCs w:val="22"/>
              </w:rPr>
            </w:pPr>
          </w:p>
          <w:p w:rsidR="001228A8" w:rsidRPr="007F4FF4" w:rsidRDefault="001228A8" w:rsidP="00D71CFF">
            <w:pPr>
              <w:jc w:val="both"/>
              <w:rPr>
                <w:rFonts w:asciiTheme="minorHAnsi" w:eastAsia="Times New Roman" w:hAnsiTheme="minorHAnsi"/>
                <w:color w:val="auto"/>
                <w:sz w:val="22"/>
                <w:szCs w:val="22"/>
              </w:rPr>
            </w:pPr>
            <w:r w:rsidRPr="007F4FF4">
              <w:rPr>
                <w:rFonts w:asciiTheme="minorHAnsi" w:eastAsia="Times New Roman" w:hAnsiTheme="minorHAnsi"/>
                <w:b/>
                <w:bCs/>
                <w:color w:val="auto"/>
                <w:sz w:val="22"/>
                <w:szCs w:val="22"/>
              </w:rPr>
              <w:t xml:space="preserve">4. Świetlica w Parchlinie. </w:t>
            </w:r>
          </w:p>
          <w:p w:rsidR="001228A8" w:rsidRPr="007F4FF4" w:rsidRDefault="001228A8" w:rsidP="00D71CFF">
            <w:pPr>
              <w:ind w:left="37"/>
              <w:jc w:val="both"/>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   a) zakres prac remontowo – modernizacyjnych:</w:t>
            </w:r>
          </w:p>
          <w:p w:rsidR="001228A8" w:rsidRPr="007F4FF4" w:rsidRDefault="001228A8" w:rsidP="00D71CFF">
            <w:pPr>
              <w:ind w:left="37"/>
              <w:jc w:val="both"/>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       - renowacja dachu, ścian, sufitów, wykonanie podłogi, ogrzewania</w:t>
            </w:r>
          </w:p>
          <w:p w:rsidR="001228A8" w:rsidRPr="007F4FF4" w:rsidRDefault="001228A8" w:rsidP="00D71CFF">
            <w:pPr>
              <w:ind w:left="37"/>
              <w:jc w:val="both"/>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 xml:space="preserve">   b) doposażenie w środki trwałe: </w:t>
            </w:r>
          </w:p>
          <w:p w:rsidR="001228A8" w:rsidRPr="007F4FF4" w:rsidRDefault="001228A8" w:rsidP="00D71CFF">
            <w:pPr>
              <w:ind w:left="37"/>
              <w:jc w:val="both"/>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       - meble, zabawki, zestawy i wyprawki dla dzieci, inne w miarę potrzeb.</w:t>
            </w:r>
          </w:p>
          <w:p w:rsidR="001228A8" w:rsidRPr="007F4FF4" w:rsidRDefault="001228A8" w:rsidP="00D71CFF">
            <w:pPr>
              <w:rPr>
                <w:rFonts w:asciiTheme="minorHAnsi" w:eastAsia="Times New Roman" w:hAnsiTheme="minorHAnsi"/>
                <w:color w:val="auto"/>
                <w:sz w:val="22"/>
                <w:szCs w:val="22"/>
              </w:rPr>
            </w:pPr>
          </w:p>
        </w:tc>
      </w:tr>
      <w:tr w:rsidR="007F4FF4" w:rsidRPr="007F4FF4" w:rsidTr="00D71CFF">
        <w:trPr>
          <w:trHeight w:val="540"/>
        </w:trPr>
        <w:tc>
          <w:tcPr>
            <w:tcW w:w="0" w:type="auto"/>
            <w:vMerge w:val="restart"/>
            <w:tcBorders>
              <w:top w:val="single" w:sz="4" w:space="0" w:color="000000"/>
              <w:left w:val="single" w:sz="4" w:space="0" w:color="000000"/>
              <w:bottom w:val="single" w:sz="4" w:space="0" w:color="000000"/>
              <w:right w:val="single" w:sz="4" w:space="0" w:color="000000"/>
            </w:tcBorders>
            <w:shd w:val="clear" w:color="auto" w:fill="FFE100"/>
            <w:tcMar>
              <w:top w:w="0" w:type="dxa"/>
              <w:left w:w="108" w:type="dxa"/>
              <w:bottom w:w="0" w:type="dxa"/>
              <w:right w:w="108" w:type="dxa"/>
            </w:tcMar>
            <w:vAlign w:val="center"/>
            <w:hideMark/>
          </w:tcPr>
          <w:p w:rsidR="001228A8" w:rsidRPr="007F4FF4" w:rsidRDefault="001228A8" w:rsidP="00D71CFF">
            <w:pPr>
              <w:rPr>
                <w:rFonts w:asciiTheme="minorHAnsi" w:eastAsia="Times New Roman" w:hAnsiTheme="minorHAnsi"/>
                <w:color w:val="auto"/>
                <w:sz w:val="22"/>
                <w:szCs w:val="22"/>
              </w:rPr>
            </w:pPr>
            <w:r w:rsidRPr="007F4FF4">
              <w:rPr>
                <w:rFonts w:asciiTheme="minorHAnsi" w:eastAsia="Times New Roman" w:hAnsiTheme="minorHAnsi"/>
                <w:b/>
                <w:bCs/>
                <w:color w:val="auto"/>
                <w:sz w:val="22"/>
                <w:szCs w:val="22"/>
              </w:rPr>
              <w:t>Produkty</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FFE100"/>
            <w:tcMar>
              <w:top w:w="0" w:type="dxa"/>
              <w:left w:w="108" w:type="dxa"/>
              <w:bottom w:w="0" w:type="dxa"/>
              <w:right w:w="108" w:type="dxa"/>
            </w:tcMar>
            <w:vAlign w:val="center"/>
            <w:hideMark/>
          </w:tcPr>
          <w:p w:rsidR="001228A8" w:rsidRPr="007F4FF4" w:rsidRDefault="001228A8" w:rsidP="00D71CFF">
            <w:pPr>
              <w:jc w:val="center"/>
              <w:rPr>
                <w:rFonts w:asciiTheme="minorHAnsi" w:eastAsia="Times New Roman" w:hAnsiTheme="minorHAnsi"/>
                <w:color w:val="auto"/>
                <w:sz w:val="22"/>
                <w:szCs w:val="22"/>
              </w:rPr>
            </w:pPr>
            <w:r w:rsidRPr="007F4FF4">
              <w:rPr>
                <w:rFonts w:asciiTheme="minorHAnsi" w:eastAsia="Times New Roman" w:hAnsiTheme="minorHAnsi"/>
                <w:b/>
                <w:bCs/>
                <w:color w:val="auto"/>
                <w:sz w:val="22"/>
                <w:szCs w:val="22"/>
              </w:rPr>
              <w:t>Nazwa wskaźnika</w:t>
            </w:r>
          </w:p>
        </w:tc>
        <w:tc>
          <w:tcPr>
            <w:tcW w:w="0" w:type="auto"/>
            <w:tcBorders>
              <w:top w:val="single" w:sz="4" w:space="0" w:color="000000"/>
              <w:left w:val="single" w:sz="4" w:space="0" w:color="000000"/>
              <w:bottom w:val="single" w:sz="4" w:space="0" w:color="000000"/>
              <w:right w:val="single" w:sz="4" w:space="0" w:color="000000"/>
            </w:tcBorders>
            <w:shd w:val="clear" w:color="auto" w:fill="FFE100"/>
            <w:tcMar>
              <w:top w:w="0" w:type="dxa"/>
              <w:left w:w="108" w:type="dxa"/>
              <w:bottom w:w="0" w:type="dxa"/>
              <w:right w:w="108" w:type="dxa"/>
            </w:tcMar>
            <w:vAlign w:val="center"/>
            <w:hideMark/>
          </w:tcPr>
          <w:p w:rsidR="001228A8" w:rsidRPr="007F4FF4" w:rsidRDefault="001228A8" w:rsidP="00D71CFF">
            <w:pPr>
              <w:jc w:val="center"/>
              <w:rPr>
                <w:rFonts w:asciiTheme="minorHAnsi" w:eastAsia="Times New Roman" w:hAnsiTheme="minorHAnsi"/>
                <w:color w:val="auto"/>
                <w:sz w:val="22"/>
                <w:szCs w:val="22"/>
              </w:rPr>
            </w:pPr>
            <w:r w:rsidRPr="007F4FF4">
              <w:rPr>
                <w:rFonts w:asciiTheme="minorHAnsi" w:eastAsia="Times New Roman" w:hAnsiTheme="minorHAnsi"/>
                <w:b/>
                <w:bCs/>
                <w:color w:val="auto"/>
                <w:sz w:val="22"/>
                <w:szCs w:val="22"/>
              </w:rPr>
              <w:t>Jedn. miary</w:t>
            </w:r>
          </w:p>
        </w:tc>
        <w:tc>
          <w:tcPr>
            <w:tcW w:w="0" w:type="auto"/>
            <w:tcBorders>
              <w:top w:val="single" w:sz="4" w:space="0" w:color="000000"/>
              <w:left w:val="single" w:sz="4" w:space="0" w:color="000000"/>
              <w:bottom w:val="single" w:sz="4" w:space="0" w:color="000000"/>
              <w:right w:val="single" w:sz="4" w:space="0" w:color="000000"/>
            </w:tcBorders>
            <w:shd w:val="clear" w:color="auto" w:fill="FFE100"/>
            <w:tcMar>
              <w:top w:w="0" w:type="dxa"/>
              <w:left w:w="108" w:type="dxa"/>
              <w:bottom w:w="0" w:type="dxa"/>
              <w:right w:w="108" w:type="dxa"/>
            </w:tcMar>
            <w:vAlign w:val="center"/>
            <w:hideMark/>
          </w:tcPr>
          <w:p w:rsidR="001228A8" w:rsidRPr="007F4FF4" w:rsidRDefault="001228A8" w:rsidP="00D71CFF">
            <w:pPr>
              <w:jc w:val="center"/>
              <w:rPr>
                <w:rFonts w:asciiTheme="minorHAnsi" w:eastAsia="Times New Roman" w:hAnsiTheme="minorHAnsi"/>
                <w:color w:val="auto"/>
                <w:sz w:val="22"/>
                <w:szCs w:val="22"/>
              </w:rPr>
            </w:pPr>
            <w:r w:rsidRPr="007F4FF4">
              <w:rPr>
                <w:rFonts w:asciiTheme="minorHAnsi" w:eastAsia="Times New Roman" w:hAnsiTheme="minorHAnsi"/>
                <w:b/>
                <w:bCs/>
                <w:color w:val="auto"/>
                <w:sz w:val="22"/>
                <w:szCs w:val="22"/>
              </w:rPr>
              <w:t xml:space="preserve">Liczba </w:t>
            </w:r>
          </w:p>
          <w:p w:rsidR="001228A8" w:rsidRPr="007F4FF4" w:rsidRDefault="001228A8" w:rsidP="00D71CFF">
            <w:pPr>
              <w:jc w:val="center"/>
              <w:rPr>
                <w:rFonts w:asciiTheme="minorHAnsi" w:eastAsia="Times New Roman" w:hAnsiTheme="minorHAnsi"/>
                <w:color w:val="auto"/>
                <w:sz w:val="22"/>
                <w:szCs w:val="22"/>
              </w:rPr>
            </w:pPr>
            <w:r w:rsidRPr="007F4FF4">
              <w:rPr>
                <w:rFonts w:asciiTheme="minorHAnsi" w:eastAsia="Times New Roman" w:hAnsiTheme="minorHAnsi"/>
                <w:b/>
                <w:bCs/>
                <w:color w:val="auto"/>
                <w:sz w:val="22"/>
                <w:szCs w:val="22"/>
              </w:rPr>
              <w:t>jedn.</w:t>
            </w:r>
          </w:p>
        </w:tc>
        <w:tc>
          <w:tcPr>
            <w:tcW w:w="0" w:type="auto"/>
            <w:tcBorders>
              <w:top w:val="single" w:sz="4" w:space="0" w:color="000000"/>
              <w:left w:val="single" w:sz="4" w:space="0" w:color="000000"/>
              <w:bottom w:val="single" w:sz="4" w:space="0" w:color="000000"/>
              <w:right w:val="single" w:sz="4" w:space="0" w:color="000000"/>
            </w:tcBorders>
            <w:shd w:val="clear" w:color="auto" w:fill="FFE100"/>
            <w:tcMar>
              <w:top w:w="0" w:type="dxa"/>
              <w:left w:w="108" w:type="dxa"/>
              <w:bottom w:w="0" w:type="dxa"/>
              <w:right w:w="108" w:type="dxa"/>
            </w:tcMar>
            <w:vAlign w:val="center"/>
            <w:hideMark/>
          </w:tcPr>
          <w:p w:rsidR="001228A8" w:rsidRPr="007F4FF4" w:rsidRDefault="001228A8" w:rsidP="00D71CFF">
            <w:pPr>
              <w:jc w:val="center"/>
              <w:rPr>
                <w:rFonts w:asciiTheme="minorHAnsi" w:eastAsia="Times New Roman" w:hAnsiTheme="minorHAnsi"/>
                <w:color w:val="auto"/>
                <w:sz w:val="22"/>
                <w:szCs w:val="22"/>
              </w:rPr>
            </w:pPr>
            <w:r w:rsidRPr="007F4FF4">
              <w:rPr>
                <w:rFonts w:asciiTheme="minorHAnsi" w:eastAsia="Times New Roman" w:hAnsiTheme="minorHAnsi"/>
                <w:b/>
                <w:bCs/>
                <w:color w:val="auto"/>
                <w:sz w:val="22"/>
                <w:szCs w:val="22"/>
              </w:rPr>
              <w:t>Źródło danych</w:t>
            </w:r>
          </w:p>
        </w:tc>
      </w:tr>
      <w:tr w:rsidR="007F4FF4" w:rsidRPr="007F4FF4" w:rsidTr="00D71CFF">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1228A8" w:rsidRPr="007F4FF4" w:rsidRDefault="001228A8" w:rsidP="00D71CFF">
            <w:pPr>
              <w:rPr>
                <w:rFonts w:asciiTheme="minorHAnsi" w:eastAsia="Times New Roman" w:hAnsiTheme="minorHAnsi"/>
                <w:color w:val="auto"/>
                <w:sz w:val="22"/>
                <w:szCs w:val="22"/>
              </w:rPr>
            </w:pP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1228A8" w:rsidRPr="007F4FF4" w:rsidRDefault="001228A8" w:rsidP="00D71CFF">
            <w:pPr>
              <w:spacing w:line="0" w:lineRule="atLeast"/>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 xml:space="preserve">Liczba wspartych obiektów infrastruktury zlokalizowanych na </w:t>
            </w:r>
            <w:r w:rsidRPr="007F4FF4">
              <w:rPr>
                <w:rFonts w:asciiTheme="minorHAnsi" w:eastAsia="Times New Roman" w:hAnsiTheme="minorHAnsi"/>
                <w:color w:val="auto"/>
                <w:sz w:val="22"/>
                <w:szCs w:val="22"/>
              </w:rPr>
              <w:lastRenderedPageBreak/>
              <w:t>rewitalizowanych obszarach</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1228A8" w:rsidRPr="007F4FF4" w:rsidRDefault="001228A8" w:rsidP="00D71CFF">
            <w:pPr>
              <w:spacing w:line="0" w:lineRule="atLeast"/>
              <w:jc w:val="center"/>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lastRenderedPageBreak/>
              <w:t>szt.</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1228A8" w:rsidRPr="007F4FF4" w:rsidRDefault="001228A8" w:rsidP="00D71CFF">
            <w:pPr>
              <w:spacing w:line="0" w:lineRule="atLeast"/>
              <w:jc w:val="center"/>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3</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1228A8" w:rsidRPr="007F4FF4" w:rsidRDefault="001228A8" w:rsidP="00D71CFF">
            <w:pPr>
              <w:spacing w:line="0" w:lineRule="atLeast"/>
              <w:jc w:val="center"/>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Protokoły odbioru</w:t>
            </w:r>
          </w:p>
        </w:tc>
      </w:tr>
      <w:tr w:rsidR="007F4FF4" w:rsidRPr="007F4FF4" w:rsidTr="00D71CFF">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1228A8" w:rsidRPr="007F4FF4" w:rsidRDefault="001228A8" w:rsidP="00D71CFF">
            <w:pPr>
              <w:rPr>
                <w:rFonts w:asciiTheme="minorHAnsi" w:eastAsia="Times New Roman" w:hAnsiTheme="minorHAnsi"/>
                <w:color w:val="auto"/>
                <w:sz w:val="22"/>
                <w:szCs w:val="22"/>
              </w:rPr>
            </w:pP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1228A8" w:rsidRPr="007F4FF4" w:rsidRDefault="001228A8" w:rsidP="00D71CFF">
            <w:pPr>
              <w:spacing w:line="0" w:lineRule="atLeast"/>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Powierzchnia obszarów objętych rewitalizacją</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1228A8" w:rsidRPr="007F4FF4" w:rsidRDefault="001228A8" w:rsidP="00D71CFF">
            <w:pPr>
              <w:spacing w:line="0" w:lineRule="atLeast"/>
              <w:jc w:val="center"/>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ha</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1228A8" w:rsidRPr="007F4FF4" w:rsidRDefault="001228A8" w:rsidP="00D71CFF">
            <w:pPr>
              <w:spacing w:line="0" w:lineRule="atLeast"/>
              <w:jc w:val="center"/>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0,3</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1228A8" w:rsidRPr="007F4FF4" w:rsidRDefault="001228A8" w:rsidP="00D71CFF">
            <w:pPr>
              <w:spacing w:line="0" w:lineRule="atLeast"/>
              <w:jc w:val="center"/>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Protokoły odbioru</w:t>
            </w:r>
          </w:p>
        </w:tc>
      </w:tr>
      <w:tr w:rsidR="007F4FF4" w:rsidRPr="007F4FF4" w:rsidTr="00D71CFF">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1228A8" w:rsidRPr="007F4FF4" w:rsidRDefault="001228A8" w:rsidP="00D71CFF">
            <w:pPr>
              <w:rPr>
                <w:rFonts w:asciiTheme="minorHAnsi" w:eastAsia="Times New Roman" w:hAnsiTheme="minorHAnsi"/>
                <w:color w:val="auto"/>
                <w:sz w:val="22"/>
                <w:szCs w:val="22"/>
              </w:rPr>
            </w:pP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1228A8" w:rsidRPr="007F4FF4" w:rsidRDefault="001228A8" w:rsidP="00D71CFF">
            <w:pPr>
              <w:spacing w:line="0" w:lineRule="atLeast"/>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Udział projektu w odniesieniu do obszaru objętego programem rewitalizacji</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1228A8" w:rsidRPr="007F4FF4" w:rsidRDefault="001228A8" w:rsidP="00D71CFF">
            <w:pPr>
              <w:spacing w:line="0" w:lineRule="atLeast"/>
              <w:jc w:val="center"/>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1228A8" w:rsidRPr="007F4FF4" w:rsidRDefault="001228A8" w:rsidP="00D71CFF">
            <w:pPr>
              <w:spacing w:line="0" w:lineRule="atLeast"/>
              <w:jc w:val="center"/>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75</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1228A8" w:rsidRPr="007F4FF4" w:rsidRDefault="001228A8" w:rsidP="00D71CFF">
            <w:pPr>
              <w:spacing w:line="0" w:lineRule="atLeast"/>
              <w:jc w:val="center"/>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Lokalny Program Rewitalizacji</w:t>
            </w:r>
          </w:p>
        </w:tc>
      </w:tr>
      <w:tr w:rsidR="007F4FF4" w:rsidRPr="007F4FF4" w:rsidTr="00D71CFF">
        <w:trPr>
          <w:trHeight w:val="480"/>
        </w:trPr>
        <w:tc>
          <w:tcPr>
            <w:tcW w:w="0" w:type="auto"/>
            <w:vMerge w:val="restart"/>
            <w:tcBorders>
              <w:top w:val="single" w:sz="4" w:space="0" w:color="000000"/>
              <w:left w:val="single" w:sz="4" w:space="0" w:color="000000"/>
              <w:bottom w:val="single" w:sz="4" w:space="0" w:color="000000"/>
              <w:right w:val="single" w:sz="4" w:space="0" w:color="000000"/>
            </w:tcBorders>
            <w:shd w:val="clear" w:color="auto" w:fill="FFE100"/>
            <w:tcMar>
              <w:top w:w="0" w:type="dxa"/>
              <w:left w:w="108" w:type="dxa"/>
              <w:bottom w:w="0" w:type="dxa"/>
              <w:right w:w="108" w:type="dxa"/>
            </w:tcMar>
            <w:vAlign w:val="center"/>
            <w:hideMark/>
          </w:tcPr>
          <w:p w:rsidR="001228A8" w:rsidRPr="007F4FF4" w:rsidRDefault="001228A8" w:rsidP="00D71CFF">
            <w:pPr>
              <w:rPr>
                <w:rFonts w:asciiTheme="minorHAnsi" w:eastAsia="Times New Roman" w:hAnsiTheme="minorHAnsi"/>
                <w:color w:val="auto"/>
                <w:sz w:val="22"/>
                <w:szCs w:val="22"/>
              </w:rPr>
            </w:pPr>
            <w:r w:rsidRPr="007F4FF4">
              <w:rPr>
                <w:rFonts w:asciiTheme="minorHAnsi" w:eastAsia="Times New Roman" w:hAnsiTheme="minorHAnsi"/>
                <w:b/>
                <w:bCs/>
                <w:color w:val="auto"/>
                <w:sz w:val="22"/>
                <w:szCs w:val="22"/>
              </w:rPr>
              <w:t>Rezultaty</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FFE100"/>
            <w:tcMar>
              <w:top w:w="0" w:type="dxa"/>
              <w:left w:w="108" w:type="dxa"/>
              <w:bottom w:w="0" w:type="dxa"/>
              <w:right w:w="108" w:type="dxa"/>
            </w:tcMar>
            <w:vAlign w:val="center"/>
            <w:hideMark/>
          </w:tcPr>
          <w:p w:rsidR="001228A8" w:rsidRPr="007F4FF4" w:rsidRDefault="001228A8" w:rsidP="00D71CFF">
            <w:pPr>
              <w:jc w:val="center"/>
              <w:rPr>
                <w:rFonts w:asciiTheme="minorHAnsi" w:eastAsia="Times New Roman" w:hAnsiTheme="minorHAnsi"/>
                <w:color w:val="auto"/>
                <w:sz w:val="22"/>
                <w:szCs w:val="22"/>
              </w:rPr>
            </w:pPr>
            <w:r w:rsidRPr="007F4FF4">
              <w:rPr>
                <w:rFonts w:asciiTheme="minorHAnsi" w:eastAsia="Times New Roman" w:hAnsiTheme="minorHAnsi"/>
                <w:b/>
                <w:bCs/>
                <w:color w:val="auto"/>
                <w:sz w:val="22"/>
                <w:szCs w:val="22"/>
              </w:rPr>
              <w:t>Nazwa wskaźnika</w:t>
            </w:r>
          </w:p>
        </w:tc>
        <w:tc>
          <w:tcPr>
            <w:tcW w:w="0" w:type="auto"/>
            <w:tcBorders>
              <w:top w:val="single" w:sz="4" w:space="0" w:color="000000"/>
              <w:left w:val="single" w:sz="4" w:space="0" w:color="000000"/>
              <w:bottom w:val="single" w:sz="4" w:space="0" w:color="000000"/>
              <w:right w:val="single" w:sz="4" w:space="0" w:color="000000"/>
            </w:tcBorders>
            <w:shd w:val="clear" w:color="auto" w:fill="FFE100"/>
            <w:tcMar>
              <w:top w:w="0" w:type="dxa"/>
              <w:left w:w="108" w:type="dxa"/>
              <w:bottom w:w="0" w:type="dxa"/>
              <w:right w:w="108" w:type="dxa"/>
            </w:tcMar>
            <w:vAlign w:val="center"/>
            <w:hideMark/>
          </w:tcPr>
          <w:p w:rsidR="001228A8" w:rsidRPr="007F4FF4" w:rsidRDefault="001228A8" w:rsidP="00D71CFF">
            <w:pPr>
              <w:jc w:val="center"/>
              <w:rPr>
                <w:rFonts w:asciiTheme="minorHAnsi" w:eastAsia="Times New Roman" w:hAnsiTheme="minorHAnsi"/>
                <w:color w:val="auto"/>
                <w:sz w:val="22"/>
                <w:szCs w:val="22"/>
              </w:rPr>
            </w:pPr>
            <w:r w:rsidRPr="007F4FF4">
              <w:rPr>
                <w:rFonts w:asciiTheme="minorHAnsi" w:eastAsia="Times New Roman" w:hAnsiTheme="minorHAnsi"/>
                <w:b/>
                <w:bCs/>
                <w:color w:val="auto"/>
                <w:sz w:val="22"/>
                <w:szCs w:val="22"/>
              </w:rPr>
              <w:t>Jedn. miary</w:t>
            </w:r>
          </w:p>
        </w:tc>
        <w:tc>
          <w:tcPr>
            <w:tcW w:w="0" w:type="auto"/>
            <w:tcBorders>
              <w:top w:val="single" w:sz="4" w:space="0" w:color="000000"/>
              <w:left w:val="single" w:sz="4" w:space="0" w:color="000000"/>
              <w:bottom w:val="single" w:sz="4" w:space="0" w:color="000000"/>
              <w:right w:val="single" w:sz="4" w:space="0" w:color="000000"/>
            </w:tcBorders>
            <w:shd w:val="clear" w:color="auto" w:fill="FFE100"/>
            <w:tcMar>
              <w:top w:w="0" w:type="dxa"/>
              <w:left w:w="108" w:type="dxa"/>
              <w:bottom w:w="0" w:type="dxa"/>
              <w:right w:w="108" w:type="dxa"/>
            </w:tcMar>
            <w:vAlign w:val="center"/>
            <w:hideMark/>
          </w:tcPr>
          <w:p w:rsidR="001228A8" w:rsidRPr="007F4FF4" w:rsidRDefault="001228A8" w:rsidP="00D71CFF">
            <w:pPr>
              <w:jc w:val="center"/>
              <w:rPr>
                <w:rFonts w:asciiTheme="minorHAnsi" w:eastAsia="Times New Roman" w:hAnsiTheme="minorHAnsi"/>
                <w:color w:val="auto"/>
                <w:sz w:val="22"/>
                <w:szCs w:val="22"/>
              </w:rPr>
            </w:pPr>
            <w:r w:rsidRPr="007F4FF4">
              <w:rPr>
                <w:rFonts w:asciiTheme="minorHAnsi" w:eastAsia="Times New Roman" w:hAnsiTheme="minorHAnsi"/>
                <w:b/>
                <w:bCs/>
                <w:color w:val="auto"/>
                <w:sz w:val="22"/>
                <w:szCs w:val="22"/>
              </w:rPr>
              <w:t xml:space="preserve">Liczba </w:t>
            </w:r>
          </w:p>
          <w:p w:rsidR="001228A8" w:rsidRPr="007F4FF4" w:rsidRDefault="001228A8" w:rsidP="00D71CFF">
            <w:pPr>
              <w:jc w:val="center"/>
              <w:rPr>
                <w:rFonts w:asciiTheme="minorHAnsi" w:eastAsia="Times New Roman" w:hAnsiTheme="minorHAnsi"/>
                <w:color w:val="auto"/>
                <w:sz w:val="22"/>
                <w:szCs w:val="22"/>
              </w:rPr>
            </w:pPr>
            <w:r w:rsidRPr="007F4FF4">
              <w:rPr>
                <w:rFonts w:asciiTheme="minorHAnsi" w:eastAsia="Times New Roman" w:hAnsiTheme="minorHAnsi"/>
                <w:b/>
                <w:bCs/>
                <w:color w:val="auto"/>
                <w:sz w:val="22"/>
                <w:szCs w:val="22"/>
              </w:rPr>
              <w:t>jedn.</w:t>
            </w:r>
          </w:p>
        </w:tc>
        <w:tc>
          <w:tcPr>
            <w:tcW w:w="0" w:type="auto"/>
            <w:tcBorders>
              <w:top w:val="single" w:sz="4" w:space="0" w:color="000000"/>
              <w:left w:val="single" w:sz="4" w:space="0" w:color="000000"/>
              <w:bottom w:val="single" w:sz="4" w:space="0" w:color="000000"/>
              <w:right w:val="single" w:sz="4" w:space="0" w:color="000000"/>
            </w:tcBorders>
            <w:shd w:val="clear" w:color="auto" w:fill="FFE100"/>
            <w:tcMar>
              <w:top w:w="0" w:type="dxa"/>
              <w:left w:w="108" w:type="dxa"/>
              <w:bottom w:w="0" w:type="dxa"/>
              <w:right w:w="108" w:type="dxa"/>
            </w:tcMar>
            <w:vAlign w:val="center"/>
            <w:hideMark/>
          </w:tcPr>
          <w:p w:rsidR="001228A8" w:rsidRPr="007F4FF4" w:rsidRDefault="001228A8" w:rsidP="00D71CFF">
            <w:pPr>
              <w:jc w:val="center"/>
              <w:rPr>
                <w:rFonts w:asciiTheme="minorHAnsi" w:eastAsia="Times New Roman" w:hAnsiTheme="minorHAnsi"/>
                <w:color w:val="auto"/>
                <w:sz w:val="22"/>
                <w:szCs w:val="22"/>
              </w:rPr>
            </w:pPr>
            <w:r w:rsidRPr="007F4FF4">
              <w:rPr>
                <w:rFonts w:asciiTheme="minorHAnsi" w:eastAsia="Times New Roman" w:hAnsiTheme="minorHAnsi"/>
                <w:b/>
                <w:bCs/>
                <w:color w:val="auto"/>
                <w:sz w:val="22"/>
                <w:szCs w:val="22"/>
              </w:rPr>
              <w:t>Źródło danych</w:t>
            </w:r>
          </w:p>
        </w:tc>
      </w:tr>
      <w:tr w:rsidR="007F4FF4" w:rsidRPr="007F4FF4" w:rsidTr="00D71CFF">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1228A8" w:rsidRPr="007F4FF4" w:rsidRDefault="001228A8" w:rsidP="00D71CFF">
            <w:pPr>
              <w:rPr>
                <w:rFonts w:asciiTheme="minorHAnsi" w:eastAsia="Times New Roman" w:hAnsiTheme="minorHAnsi"/>
                <w:color w:val="auto"/>
                <w:sz w:val="22"/>
                <w:szCs w:val="22"/>
              </w:rPr>
            </w:pP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1228A8" w:rsidRPr="007F4FF4" w:rsidRDefault="001228A8" w:rsidP="00D71CFF">
            <w:pPr>
              <w:spacing w:line="0" w:lineRule="atLeast"/>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Liczba zorganizowanych nowych imprez integracyjnych</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1228A8" w:rsidRPr="007F4FF4" w:rsidRDefault="001228A8" w:rsidP="00D71CFF">
            <w:pPr>
              <w:spacing w:line="0" w:lineRule="atLeast"/>
              <w:jc w:val="center"/>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szt.</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1228A8" w:rsidRPr="007F4FF4" w:rsidRDefault="001228A8" w:rsidP="00D71CFF">
            <w:pPr>
              <w:spacing w:line="0" w:lineRule="atLeast"/>
              <w:jc w:val="center"/>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10</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1228A8" w:rsidRPr="007F4FF4" w:rsidRDefault="001228A8" w:rsidP="00D71CFF">
            <w:pPr>
              <w:spacing w:line="0" w:lineRule="atLeast"/>
              <w:jc w:val="center"/>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Lista obecności, dokumentacja fotograficzna</w:t>
            </w:r>
          </w:p>
        </w:tc>
      </w:tr>
      <w:tr w:rsidR="007F4FF4" w:rsidRPr="007F4FF4" w:rsidTr="00D71CFF">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1228A8" w:rsidRPr="007F4FF4" w:rsidRDefault="001228A8" w:rsidP="00D71CFF">
            <w:pPr>
              <w:rPr>
                <w:rFonts w:asciiTheme="minorHAnsi" w:eastAsia="Times New Roman" w:hAnsiTheme="minorHAnsi"/>
                <w:color w:val="auto"/>
                <w:sz w:val="22"/>
                <w:szCs w:val="22"/>
              </w:rPr>
            </w:pP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1228A8" w:rsidRPr="007F4FF4" w:rsidRDefault="001228A8" w:rsidP="00D71CFF">
            <w:pPr>
              <w:spacing w:line="0" w:lineRule="atLeast"/>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Liczba przeprowadzonych nowych szkoleń</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1228A8" w:rsidRPr="007F4FF4" w:rsidRDefault="001228A8" w:rsidP="00D71CFF">
            <w:pPr>
              <w:spacing w:line="0" w:lineRule="atLeast"/>
              <w:jc w:val="center"/>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szt.</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1228A8" w:rsidRPr="007F4FF4" w:rsidRDefault="001228A8" w:rsidP="00D71CFF">
            <w:pPr>
              <w:spacing w:line="0" w:lineRule="atLeast"/>
              <w:jc w:val="center"/>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3</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1228A8" w:rsidRPr="007F4FF4" w:rsidRDefault="001228A8" w:rsidP="00D71CFF">
            <w:pPr>
              <w:spacing w:line="0" w:lineRule="atLeast"/>
              <w:jc w:val="center"/>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Lista obecności, dokumentacja fotograficzna</w:t>
            </w:r>
          </w:p>
        </w:tc>
      </w:tr>
    </w:tbl>
    <w:p w:rsidR="001228A8" w:rsidRPr="007F4FF4" w:rsidRDefault="001228A8">
      <w:pPr>
        <w:rPr>
          <w:rFonts w:asciiTheme="minorHAnsi" w:eastAsia="Cambria" w:hAnsiTheme="minorHAnsi" w:cs="Cambria"/>
          <w:color w:val="auto"/>
          <w:sz w:val="22"/>
          <w:szCs w:val="22"/>
        </w:rPr>
      </w:pPr>
    </w:p>
    <w:tbl>
      <w:tblPr>
        <w:tblW w:w="0" w:type="auto"/>
        <w:tblCellMar>
          <w:top w:w="15" w:type="dxa"/>
          <w:left w:w="15" w:type="dxa"/>
          <w:bottom w:w="15" w:type="dxa"/>
          <w:right w:w="15" w:type="dxa"/>
        </w:tblCellMar>
        <w:tblLook w:val="04A0" w:firstRow="1" w:lastRow="0" w:firstColumn="1" w:lastColumn="0" w:noHBand="0" w:noVBand="1"/>
      </w:tblPr>
      <w:tblGrid>
        <w:gridCol w:w="1722"/>
        <w:gridCol w:w="1712"/>
        <w:gridCol w:w="611"/>
        <w:gridCol w:w="2211"/>
        <w:gridCol w:w="1170"/>
        <w:gridCol w:w="2202"/>
      </w:tblGrid>
      <w:tr w:rsidR="007F4FF4" w:rsidRPr="007F4FF4" w:rsidTr="00D71CFF">
        <w:trPr>
          <w:trHeight w:val="540"/>
        </w:trPr>
        <w:tc>
          <w:tcPr>
            <w:tcW w:w="0" w:type="auto"/>
            <w:tcBorders>
              <w:top w:val="single" w:sz="4" w:space="0" w:color="000000"/>
              <w:left w:val="single" w:sz="4" w:space="0" w:color="000000"/>
              <w:bottom w:val="single" w:sz="4" w:space="0" w:color="000000"/>
              <w:right w:val="single" w:sz="4" w:space="0" w:color="000000"/>
            </w:tcBorders>
            <w:shd w:val="clear" w:color="auto" w:fill="FFE100"/>
            <w:tcMar>
              <w:top w:w="0" w:type="dxa"/>
              <w:left w:w="108" w:type="dxa"/>
              <w:bottom w:w="0" w:type="dxa"/>
              <w:right w:w="108" w:type="dxa"/>
            </w:tcMar>
            <w:vAlign w:val="center"/>
            <w:hideMark/>
          </w:tcPr>
          <w:p w:rsidR="001228A8" w:rsidRPr="007F4FF4" w:rsidRDefault="001228A8" w:rsidP="00D71CFF">
            <w:pPr>
              <w:jc w:val="center"/>
              <w:rPr>
                <w:rFonts w:asciiTheme="minorHAnsi" w:eastAsia="Times New Roman" w:hAnsiTheme="minorHAnsi"/>
                <w:color w:val="auto"/>
                <w:sz w:val="22"/>
                <w:szCs w:val="22"/>
              </w:rPr>
            </w:pPr>
            <w:r w:rsidRPr="007F4FF4">
              <w:rPr>
                <w:rFonts w:asciiTheme="minorHAnsi" w:eastAsia="Times New Roman" w:hAnsiTheme="minorHAnsi"/>
                <w:b/>
                <w:bCs/>
                <w:color w:val="auto"/>
                <w:sz w:val="22"/>
                <w:szCs w:val="22"/>
              </w:rPr>
              <w:t>Nr porządkowy</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FFE100"/>
            <w:tcMar>
              <w:top w:w="0" w:type="dxa"/>
              <w:left w:w="108" w:type="dxa"/>
              <w:bottom w:w="0" w:type="dxa"/>
              <w:right w:w="108" w:type="dxa"/>
            </w:tcMar>
            <w:vAlign w:val="center"/>
            <w:hideMark/>
          </w:tcPr>
          <w:p w:rsidR="001228A8" w:rsidRPr="007F4FF4" w:rsidRDefault="001228A8" w:rsidP="00D71CFF">
            <w:pPr>
              <w:jc w:val="center"/>
              <w:rPr>
                <w:rFonts w:asciiTheme="minorHAnsi" w:eastAsia="Times New Roman" w:hAnsiTheme="minorHAnsi"/>
                <w:color w:val="auto"/>
                <w:sz w:val="22"/>
                <w:szCs w:val="22"/>
              </w:rPr>
            </w:pPr>
            <w:r w:rsidRPr="007F4FF4">
              <w:rPr>
                <w:rFonts w:asciiTheme="minorHAnsi" w:eastAsia="Times New Roman" w:hAnsiTheme="minorHAnsi"/>
                <w:b/>
                <w:bCs/>
                <w:color w:val="auto"/>
                <w:sz w:val="22"/>
                <w:szCs w:val="22"/>
              </w:rPr>
              <w:t>Nazwa przedsięwzięcia (tytuł projektu)</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FFE100"/>
            <w:tcMar>
              <w:top w:w="0" w:type="dxa"/>
              <w:left w:w="108" w:type="dxa"/>
              <w:bottom w:w="0" w:type="dxa"/>
              <w:right w:w="108" w:type="dxa"/>
            </w:tcMar>
            <w:vAlign w:val="center"/>
            <w:hideMark/>
          </w:tcPr>
          <w:p w:rsidR="001228A8" w:rsidRPr="007F4FF4" w:rsidRDefault="001228A8" w:rsidP="00D71CFF">
            <w:pPr>
              <w:jc w:val="center"/>
              <w:rPr>
                <w:rFonts w:asciiTheme="minorHAnsi" w:eastAsia="Times New Roman" w:hAnsiTheme="minorHAnsi"/>
                <w:color w:val="auto"/>
                <w:sz w:val="22"/>
                <w:szCs w:val="22"/>
              </w:rPr>
            </w:pPr>
            <w:r w:rsidRPr="007F4FF4">
              <w:rPr>
                <w:rFonts w:asciiTheme="minorHAnsi" w:eastAsia="Times New Roman" w:hAnsiTheme="minorHAnsi"/>
                <w:b/>
                <w:bCs/>
                <w:color w:val="auto"/>
                <w:sz w:val="22"/>
                <w:szCs w:val="22"/>
              </w:rPr>
              <w:t>Wnioskodawca (nazwa)</w:t>
            </w:r>
          </w:p>
        </w:tc>
      </w:tr>
      <w:tr w:rsidR="007F4FF4" w:rsidRPr="007F4FF4" w:rsidTr="00D71CFF">
        <w:trPr>
          <w:trHeight w:val="400"/>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1228A8" w:rsidRPr="007F4FF4" w:rsidRDefault="001228A8" w:rsidP="00D71CFF">
            <w:pPr>
              <w:jc w:val="center"/>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5</w:t>
            </w:r>
          </w:p>
        </w:tc>
        <w:tc>
          <w:tcPr>
            <w:tcW w:w="0" w:type="auto"/>
            <w:gridSpan w:val="3"/>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1228A8" w:rsidRPr="007F4FF4" w:rsidRDefault="001228A8" w:rsidP="00D71CFF">
            <w:pPr>
              <w:jc w:val="center"/>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Animacja i integracja społeczności lokalnych</w:t>
            </w: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1228A8" w:rsidRPr="007F4FF4" w:rsidRDefault="001228A8" w:rsidP="00D71CFF">
            <w:pPr>
              <w:jc w:val="center"/>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Gmina Barwice</w:t>
            </w:r>
          </w:p>
          <w:p w:rsidR="001228A8" w:rsidRPr="007F4FF4" w:rsidRDefault="001228A8" w:rsidP="00D71CFF">
            <w:pPr>
              <w:jc w:val="center"/>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Potencjalni partnerzy:</w:t>
            </w:r>
          </w:p>
          <w:p w:rsidR="001228A8" w:rsidRPr="007F4FF4" w:rsidRDefault="001228A8" w:rsidP="00D71CFF">
            <w:pPr>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        - jednostki publiczne</w:t>
            </w:r>
          </w:p>
          <w:p w:rsidR="001228A8" w:rsidRPr="007F4FF4" w:rsidRDefault="001228A8" w:rsidP="00D71CFF">
            <w:pPr>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        - przedsiębiorcy</w:t>
            </w:r>
          </w:p>
          <w:p w:rsidR="001228A8" w:rsidRPr="007F4FF4" w:rsidRDefault="001228A8" w:rsidP="00D71CFF">
            <w:pPr>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        - organizacje pozarządowe</w:t>
            </w:r>
          </w:p>
          <w:p w:rsidR="001228A8" w:rsidRPr="007F4FF4" w:rsidRDefault="001228A8" w:rsidP="00D71CFF">
            <w:pPr>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 xml:space="preserve">        - mieszkańcy </w:t>
            </w:r>
          </w:p>
        </w:tc>
      </w:tr>
      <w:tr w:rsidR="007F4FF4" w:rsidRPr="007F4FF4" w:rsidTr="00D71CFF">
        <w:trPr>
          <w:trHeight w:val="480"/>
        </w:trPr>
        <w:tc>
          <w:tcPr>
            <w:tcW w:w="0" w:type="auto"/>
            <w:vMerge w:val="restart"/>
            <w:tcBorders>
              <w:top w:val="single" w:sz="4" w:space="0" w:color="000000"/>
              <w:left w:val="single" w:sz="4" w:space="0" w:color="000000"/>
              <w:bottom w:val="single" w:sz="4" w:space="0" w:color="000000"/>
              <w:right w:val="single" w:sz="4" w:space="0" w:color="000000"/>
            </w:tcBorders>
            <w:shd w:val="clear" w:color="auto" w:fill="FFE100"/>
            <w:tcMar>
              <w:top w:w="0" w:type="dxa"/>
              <w:left w:w="108" w:type="dxa"/>
              <w:bottom w:w="0" w:type="dxa"/>
              <w:right w:w="108" w:type="dxa"/>
            </w:tcMar>
            <w:vAlign w:val="center"/>
            <w:hideMark/>
          </w:tcPr>
          <w:p w:rsidR="001228A8" w:rsidRPr="007F4FF4" w:rsidRDefault="001228A8" w:rsidP="00D71CFF">
            <w:pPr>
              <w:rPr>
                <w:rFonts w:asciiTheme="minorHAnsi" w:eastAsia="Times New Roman" w:hAnsiTheme="minorHAnsi"/>
                <w:color w:val="auto"/>
                <w:sz w:val="22"/>
                <w:szCs w:val="22"/>
              </w:rPr>
            </w:pPr>
            <w:r w:rsidRPr="007F4FF4">
              <w:rPr>
                <w:rFonts w:asciiTheme="minorHAnsi" w:eastAsia="Times New Roman" w:hAnsiTheme="minorHAnsi"/>
                <w:b/>
                <w:bCs/>
                <w:color w:val="auto"/>
                <w:sz w:val="22"/>
                <w:szCs w:val="22"/>
              </w:rPr>
              <w:t xml:space="preserve">Powiązanie </w:t>
            </w:r>
            <w:r w:rsidRPr="007F4FF4">
              <w:rPr>
                <w:rFonts w:asciiTheme="minorHAnsi" w:eastAsia="Times New Roman" w:hAnsiTheme="minorHAnsi"/>
                <w:b/>
                <w:bCs/>
                <w:color w:val="auto"/>
                <w:sz w:val="22"/>
                <w:szCs w:val="22"/>
              </w:rPr>
              <w:br/>
              <w:t xml:space="preserve">z celami PR </w:t>
            </w:r>
            <w:r w:rsidRPr="007F4FF4">
              <w:rPr>
                <w:rFonts w:asciiTheme="minorHAnsi" w:eastAsia="Times New Roman" w:hAnsiTheme="minorHAnsi"/>
                <w:b/>
                <w:bCs/>
                <w:color w:val="auto"/>
                <w:sz w:val="22"/>
                <w:szCs w:val="22"/>
              </w:rPr>
              <w:br/>
            </w:r>
            <w:r w:rsidRPr="007F4FF4">
              <w:rPr>
                <w:rFonts w:asciiTheme="minorHAnsi" w:eastAsia="Times New Roman" w:hAnsiTheme="minorHAnsi"/>
                <w:color w:val="auto"/>
                <w:sz w:val="22"/>
                <w:szCs w:val="22"/>
              </w:rPr>
              <w:t>(x= tak)</w:t>
            </w:r>
          </w:p>
        </w:tc>
        <w:tc>
          <w:tcPr>
            <w:tcW w:w="0" w:type="auto"/>
            <w:tcBorders>
              <w:top w:val="single" w:sz="4" w:space="0" w:color="000000"/>
              <w:left w:val="single" w:sz="4" w:space="0" w:color="000000"/>
              <w:bottom w:val="single" w:sz="4" w:space="0" w:color="000000"/>
              <w:right w:val="single" w:sz="4" w:space="0" w:color="000000"/>
            </w:tcBorders>
            <w:shd w:val="clear" w:color="auto" w:fill="FFE100"/>
            <w:tcMar>
              <w:top w:w="0" w:type="dxa"/>
              <w:left w:w="108" w:type="dxa"/>
              <w:bottom w:w="0" w:type="dxa"/>
              <w:right w:w="108" w:type="dxa"/>
            </w:tcMar>
            <w:vAlign w:val="center"/>
            <w:hideMark/>
          </w:tcPr>
          <w:p w:rsidR="001228A8" w:rsidRPr="007F4FF4" w:rsidRDefault="001228A8" w:rsidP="00D71CFF">
            <w:pPr>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Cel nr 1</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1228A8" w:rsidRPr="007F4FF4" w:rsidRDefault="001228A8" w:rsidP="00D71CFF">
            <w:pPr>
              <w:jc w:val="center"/>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x</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FFE100"/>
            <w:tcMar>
              <w:top w:w="0" w:type="dxa"/>
              <w:left w:w="108" w:type="dxa"/>
              <w:bottom w:w="0" w:type="dxa"/>
              <w:right w:w="108" w:type="dxa"/>
            </w:tcMar>
            <w:vAlign w:val="center"/>
            <w:hideMark/>
          </w:tcPr>
          <w:p w:rsidR="001228A8" w:rsidRPr="007F4FF4" w:rsidRDefault="001228A8" w:rsidP="00D71CFF">
            <w:pPr>
              <w:jc w:val="center"/>
              <w:rPr>
                <w:rFonts w:asciiTheme="minorHAnsi" w:eastAsia="Times New Roman" w:hAnsiTheme="minorHAnsi"/>
                <w:color w:val="auto"/>
                <w:sz w:val="22"/>
                <w:szCs w:val="22"/>
              </w:rPr>
            </w:pPr>
            <w:r w:rsidRPr="007F4FF4">
              <w:rPr>
                <w:rFonts w:asciiTheme="minorHAnsi" w:eastAsia="Times New Roman" w:hAnsiTheme="minorHAnsi"/>
                <w:b/>
                <w:bCs/>
                <w:color w:val="auto"/>
                <w:sz w:val="22"/>
                <w:szCs w:val="22"/>
              </w:rPr>
              <w:t xml:space="preserve">Lokalizacja przedsięwzięcia </w:t>
            </w:r>
            <w:r w:rsidRPr="007F4FF4">
              <w:rPr>
                <w:rFonts w:asciiTheme="minorHAnsi" w:eastAsia="Times New Roman" w:hAnsiTheme="minorHAnsi"/>
                <w:color w:val="auto"/>
                <w:sz w:val="22"/>
                <w:szCs w:val="22"/>
              </w:rPr>
              <w:t>(x = tak)</w:t>
            </w:r>
          </w:p>
        </w:tc>
        <w:tc>
          <w:tcPr>
            <w:tcW w:w="0" w:type="auto"/>
            <w:tcBorders>
              <w:top w:val="single" w:sz="4" w:space="0" w:color="000000"/>
              <w:left w:val="single" w:sz="4" w:space="0" w:color="000000"/>
              <w:bottom w:val="single" w:sz="4" w:space="0" w:color="000000"/>
              <w:right w:val="single" w:sz="4" w:space="0" w:color="000000"/>
            </w:tcBorders>
            <w:shd w:val="clear" w:color="auto" w:fill="FFE100"/>
            <w:tcMar>
              <w:top w:w="0" w:type="dxa"/>
              <w:left w:w="108" w:type="dxa"/>
              <w:bottom w:w="0" w:type="dxa"/>
              <w:right w:w="108" w:type="dxa"/>
            </w:tcMar>
            <w:vAlign w:val="center"/>
            <w:hideMark/>
          </w:tcPr>
          <w:p w:rsidR="001228A8" w:rsidRPr="007F4FF4" w:rsidRDefault="001228A8" w:rsidP="00D71CFF">
            <w:pPr>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Gmina Barwice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1228A8" w:rsidRPr="007F4FF4" w:rsidRDefault="001228A8" w:rsidP="00D71CFF">
            <w:pPr>
              <w:jc w:val="center"/>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x</w:t>
            </w:r>
          </w:p>
        </w:tc>
      </w:tr>
      <w:tr w:rsidR="007F4FF4" w:rsidRPr="007F4FF4" w:rsidTr="00D71CFF">
        <w:trPr>
          <w:trHeight w:val="480"/>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1228A8" w:rsidRPr="007F4FF4" w:rsidRDefault="001228A8" w:rsidP="00D71CFF">
            <w:pPr>
              <w:rPr>
                <w:rFonts w:asciiTheme="minorHAnsi" w:eastAsia="Times New Roman" w:hAnsiTheme="minorHAnsi"/>
                <w:color w:val="auto"/>
                <w:sz w:val="22"/>
                <w:szCs w:val="22"/>
              </w:rPr>
            </w:pPr>
          </w:p>
        </w:tc>
        <w:tc>
          <w:tcPr>
            <w:tcW w:w="0" w:type="auto"/>
            <w:tcBorders>
              <w:top w:val="single" w:sz="4" w:space="0" w:color="000000"/>
              <w:left w:val="single" w:sz="4" w:space="0" w:color="000000"/>
              <w:bottom w:val="single" w:sz="4" w:space="0" w:color="000000"/>
              <w:right w:val="single" w:sz="4" w:space="0" w:color="000000"/>
            </w:tcBorders>
            <w:shd w:val="clear" w:color="auto" w:fill="FFE100"/>
            <w:tcMar>
              <w:top w:w="0" w:type="dxa"/>
              <w:left w:w="108" w:type="dxa"/>
              <w:bottom w:w="0" w:type="dxa"/>
              <w:right w:w="108" w:type="dxa"/>
            </w:tcMar>
            <w:vAlign w:val="center"/>
            <w:hideMark/>
          </w:tcPr>
          <w:p w:rsidR="001228A8" w:rsidRPr="007F4FF4" w:rsidRDefault="001228A8" w:rsidP="00D71CFF">
            <w:pPr>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Cel nr 2</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1228A8" w:rsidRPr="007F4FF4" w:rsidRDefault="001228A8" w:rsidP="00D71CFF">
            <w:pPr>
              <w:jc w:val="center"/>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x</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1228A8" w:rsidRPr="007F4FF4" w:rsidRDefault="001228A8" w:rsidP="00D71CFF">
            <w:pPr>
              <w:rPr>
                <w:rFonts w:asciiTheme="minorHAnsi" w:eastAsia="Times New Roman" w:hAnsiTheme="minorHAnsi"/>
                <w:color w:val="auto"/>
                <w:sz w:val="22"/>
                <w:szCs w:val="22"/>
              </w:rPr>
            </w:pPr>
          </w:p>
        </w:tc>
        <w:tc>
          <w:tcPr>
            <w:tcW w:w="0" w:type="auto"/>
            <w:tcBorders>
              <w:top w:val="single" w:sz="4" w:space="0" w:color="000000"/>
              <w:left w:val="single" w:sz="4" w:space="0" w:color="000000"/>
              <w:bottom w:val="single" w:sz="4" w:space="0" w:color="000000"/>
              <w:right w:val="single" w:sz="4" w:space="0" w:color="000000"/>
            </w:tcBorders>
            <w:shd w:val="clear" w:color="auto" w:fill="FFE100"/>
            <w:tcMar>
              <w:top w:w="0" w:type="dxa"/>
              <w:left w:w="108" w:type="dxa"/>
              <w:bottom w:w="0" w:type="dxa"/>
              <w:right w:w="108" w:type="dxa"/>
            </w:tcMar>
            <w:vAlign w:val="center"/>
            <w:hideMark/>
          </w:tcPr>
          <w:p w:rsidR="001228A8" w:rsidRPr="007F4FF4" w:rsidRDefault="001228A8" w:rsidP="00D71CFF">
            <w:pPr>
              <w:rPr>
                <w:rFonts w:asciiTheme="minorHAnsi" w:eastAsia="Times New Roman" w:hAnsiTheme="minorHAnsi"/>
                <w:color w:val="auto"/>
                <w:sz w:val="22"/>
                <w:szCs w:val="22"/>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1228A8" w:rsidRPr="007F4FF4" w:rsidRDefault="001228A8" w:rsidP="00D71CFF">
            <w:pPr>
              <w:rPr>
                <w:rFonts w:asciiTheme="minorHAnsi" w:eastAsia="Times New Roman" w:hAnsiTheme="minorHAnsi"/>
                <w:color w:val="auto"/>
                <w:sz w:val="22"/>
                <w:szCs w:val="22"/>
              </w:rPr>
            </w:pPr>
          </w:p>
        </w:tc>
      </w:tr>
      <w:tr w:rsidR="007F4FF4" w:rsidRPr="007F4FF4" w:rsidTr="00D71CFF">
        <w:trPr>
          <w:trHeight w:val="480"/>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1228A8" w:rsidRPr="007F4FF4" w:rsidRDefault="001228A8" w:rsidP="00D71CFF">
            <w:pPr>
              <w:rPr>
                <w:rFonts w:asciiTheme="minorHAnsi" w:eastAsia="Times New Roman" w:hAnsiTheme="minorHAnsi"/>
                <w:color w:val="auto"/>
                <w:sz w:val="22"/>
                <w:szCs w:val="22"/>
              </w:rPr>
            </w:pPr>
          </w:p>
        </w:tc>
        <w:tc>
          <w:tcPr>
            <w:tcW w:w="0" w:type="auto"/>
            <w:tcBorders>
              <w:top w:val="single" w:sz="4" w:space="0" w:color="000000"/>
              <w:left w:val="single" w:sz="4" w:space="0" w:color="000000"/>
              <w:bottom w:val="single" w:sz="4" w:space="0" w:color="000000"/>
              <w:right w:val="single" w:sz="4" w:space="0" w:color="000000"/>
            </w:tcBorders>
            <w:shd w:val="clear" w:color="auto" w:fill="FFE100"/>
            <w:tcMar>
              <w:top w:w="0" w:type="dxa"/>
              <w:left w:w="108" w:type="dxa"/>
              <w:bottom w:w="0" w:type="dxa"/>
              <w:right w:w="108" w:type="dxa"/>
            </w:tcMar>
            <w:vAlign w:val="center"/>
            <w:hideMark/>
          </w:tcPr>
          <w:p w:rsidR="001228A8" w:rsidRPr="007F4FF4" w:rsidRDefault="001228A8" w:rsidP="00D71CFF">
            <w:pPr>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Cel nr 3</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1228A8" w:rsidRPr="007F4FF4" w:rsidRDefault="001228A8" w:rsidP="00D71CFF">
            <w:pPr>
              <w:rPr>
                <w:rFonts w:asciiTheme="minorHAnsi" w:eastAsia="Times New Roman" w:hAnsiTheme="minorHAnsi"/>
                <w:color w:val="auto"/>
                <w:sz w:val="22"/>
                <w:szCs w:val="22"/>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1228A8" w:rsidRPr="007F4FF4" w:rsidRDefault="001228A8" w:rsidP="00D71CFF">
            <w:pPr>
              <w:rPr>
                <w:rFonts w:asciiTheme="minorHAnsi" w:eastAsia="Times New Roman" w:hAnsiTheme="minorHAnsi"/>
                <w:color w:val="auto"/>
                <w:sz w:val="22"/>
                <w:szCs w:val="22"/>
              </w:rPr>
            </w:pPr>
          </w:p>
        </w:tc>
        <w:tc>
          <w:tcPr>
            <w:tcW w:w="0" w:type="auto"/>
            <w:tcBorders>
              <w:top w:val="single" w:sz="4" w:space="0" w:color="000000"/>
              <w:left w:val="single" w:sz="4" w:space="0" w:color="000000"/>
              <w:bottom w:val="single" w:sz="4" w:space="0" w:color="000000"/>
              <w:right w:val="single" w:sz="4" w:space="0" w:color="000000"/>
            </w:tcBorders>
            <w:shd w:val="clear" w:color="auto" w:fill="FFE100"/>
            <w:tcMar>
              <w:top w:w="0" w:type="dxa"/>
              <w:left w:w="108" w:type="dxa"/>
              <w:bottom w:w="0" w:type="dxa"/>
              <w:right w:w="108" w:type="dxa"/>
            </w:tcMar>
            <w:vAlign w:val="center"/>
            <w:hideMark/>
          </w:tcPr>
          <w:p w:rsidR="001228A8" w:rsidRPr="007F4FF4" w:rsidRDefault="001228A8" w:rsidP="00D71CFF">
            <w:pPr>
              <w:rPr>
                <w:rFonts w:asciiTheme="minorHAnsi" w:eastAsia="Times New Roman" w:hAnsiTheme="minorHAnsi"/>
                <w:color w:val="auto"/>
                <w:sz w:val="22"/>
                <w:szCs w:val="22"/>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1228A8" w:rsidRPr="007F4FF4" w:rsidRDefault="001228A8" w:rsidP="00D71CFF">
            <w:pPr>
              <w:rPr>
                <w:rFonts w:asciiTheme="minorHAnsi" w:eastAsia="Times New Roman" w:hAnsiTheme="minorHAnsi"/>
                <w:color w:val="auto"/>
                <w:sz w:val="22"/>
                <w:szCs w:val="22"/>
              </w:rPr>
            </w:pPr>
          </w:p>
        </w:tc>
      </w:tr>
      <w:tr w:rsidR="007F4FF4" w:rsidRPr="007F4FF4" w:rsidTr="00D71CFF">
        <w:trPr>
          <w:trHeight w:val="480"/>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1228A8" w:rsidRPr="007F4FF4" w:rsidRDefault="001228A8" w:rsidP="00D71CFF">
            <w:pPr>
              <w:rPr>
                <w:rFonts w:asciiTheme="minorHAnsi" w:eastAsia="Times New Roman" w:hAnsiTheme="minorHAnsi"/>
                <w:color w:val="auto"/>
                <w:sz w:val="22"/>
                <w:szCs w:val="22"/>
              </w:rPr>
            </w:pPr>
          </w:p>
        </w:tc>
        <w:tc>
          <w:tcPr>
            <w:tcW w:w="0" w:type="auto"/>
            <w:tcBorders>
              <w:top w:val="single" w:sz="4" w:space="0" w:color="000000"/>
              <w:left w:val="single" w:sz="4" w:space="0" w:color="000000"/>
              <w:bottom w:val="single" w:sz="4" w:space="0" w:color="000000"/>
              <w:right w:val="single" w:sz="4" w:space="0" w:color="000000"/>
            </w:tcBorders>
            <w:shd w:val="clear" w:color="auto" w:fill="FFE100"/>
            <w:tcMar>
              <w:top w:w="0" w:type="dxa"/>
              <w:left w:w="108" w:type="dxa"/>
              <w:bottom w:w="0" w:type="dxa"/>
              <w:right w:w="108" w:type="dxa"/>
            </w:tcMar>
            <w:vAlign w:val="center"/>
            <w:hideMark/>
          </w:tcPr>
          <w:p w:rsidR="001228A8" w:rsidRPr="007F4FF4" w:rsidRDefault="001228A8" w:rsidP="00D71CFF">
            <w:pPr>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Cel nr 4</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1228A8" w:rsidRPr="007F4FF4" w:rsidRDefault="001228A8" w:rsidP="00D71CFF">
            <w:pPr>
              <w:jc w:val="center"/>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x</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1228A8" w:rsidRPr="007F4FF4" w:rsidRDefault="001228A8" w:rsidP="00D71CFF">
            <w:pPr>
              <w:rPr>
                <w:rFonts w:asciiTheme="minorHAnsi" w:eastAsia="Times New Roman" w:hAnsiTheme="minorHAnsi"/>
                <w:color w:val="auto"/>
                <w:sz w:val="22"/>
                <w:szCs w:val="22"/>
              </w:rPr>
            </w:pPr>
          </w:p>
        </w:tc>
        <w:tc>
          <w:tcPr>
            <w:tcW w:w="0" w:type="auto"/>
            <w:tcBorders>
              <w:top w:val="single" w:sz="4" w:space="0" w:color="000000"/>
              <w:left w:val="single" w:sz="4" w:space="0" w:color="000000"/>
              <w:bottom w:val="single" w:sz="4" w:space="0" w:color="000000"/>
              <w:right w:val="single" w:sz="4" w:space="0" w:color="000000"/>
            </w:tcBorders>
            <w:shd w:val="clear" w:color="auto" w:fill="FFE100"/>
            <w:tcMar>
              <w:top w:w="0" w:type="dxa"/>
              <w:left w:w="108" w:type="dxa"/>
              <w:bottom w:w="0" w:type="dxa"/>
              <w:right w:w="108" w:type="dxa"/>
            </w:tcMar>
            <w:vAlign w:val="center"/>
            <w:hideMark/>
          </w:tcPr>
          <w:p w:rsidR="001228A8" w:rsidRPr="007F4FF4" w:rsidRDefault="001228A8" w:rsidP="00D71CFF">
            <w:pPr>
              <w:rPr>
                <w:rFonts w:asciiTheme="minorHAnsi" w:eastAsia="Times New Roman" w:hAnsiTheme="minorHAnsi"/>
                <w:color w:val="auto"/>
                <w:sz w:val="22"/>
                <w:szCs w:val="22"/>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1228A8" w:rsidRPr="007F4FF4" w:rsidRDefault="001228A8" w:rsidP="00D71CFF">
            <w:pPr>
              <w:rPr>
                <w:rFonts w:asciiTheme="minorHAnsi" w:eastAsia="Times New Roman" w:hAnsiTheme="minorHAnsi"/>
                <w:color w:val="auto"/>
                <w:sz w:val="22"/>
                <w:szCs w:val="22"/>
              </w:rPr>
            </w:pPr>
          </w:p>
        </w:tc>
      </w:tr>
      <w:tr w:rsidR="007F4FF4" w:rsidRPr="007F4FF4" w:rsidTr="00D71CFF">
        <w:tc>
          <w:tcPr>
            <w:tcW w:w="0" w:type="auto"/>
            <w:vMerge w:val="restart"/>
            <w:tcBorders>
              <w:top w:val="single" w:sz="4" w:space="0" w:color="000000"/>
              <w:left w:val="single" w:sz="4" w:space="0" w:color="000000"/>
              <w:bottom w:val="single" w:sz="4" w:space="0" w:color="000000"/>
              <w:right w:val="single" w:sz="4" w:space="0" w:color="000000"/>
            </w:tcBorders>
            <w:shd w:val="clear" w:color="auto" w:fill="FFE100"/>
            <w:tcMar>
              <w:top w:w="0" w:type="dxa"/>
              <w:left w:w="108" w:type="dxa"/>
              <w:bottom w:w="0" w:type="dxa"/>
              <w:right w:w="108" w:type="dxa"/>
            </w:tcMar>
            <w:vAlign w:val="center"/>
            <w:hideMark/>
          </w:tcPr>
          <w:p w:rsidR="001228A8" w:rsidRPr="007F4FF4" w:rsidRDefault="001228A8" w:rsidP="00D71CFF">
            <w:pPr>
              <w:spacing w:line="0" w:lineRule="atLeast"/>
              <w:rPr>
                <w:rFonts w:asciiTheme="minorHAnsi" w:eastAsia="Times New Roman" w:hAnsiTheme="minorHAnsi"/>
                <w:color w:val="auto"/>
                <w:sz w:val="22"/>
                <w:szCs w:val="22"/>
              </w:rPr>
            </w:pPr>
            <w:r w:rsidRPr="007F4FF4">
              <w:rPr>
                <w:rFonts w:asciiTheme="minorHAnsi" w:eastAsia="Times New Roman" w:hAnsiTheme="minorHAnsi"/>
                <w:b/>
                <w:bCs/>
                <w:color w:val="auto"/>
                <w:sz w:val="22"/>
                <w:szCs w:val="22"/>
              </w:rPr>
              <w:t>Ramy realizacji</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FFE100"/>
            <w:tcMar>
              <w:top w:w="0" w:type="dxa"/>
              <w:left w:w="108" w:type="dxa"/>
              <w:bottom w:w="0" w:type="dxa"/>
              <w:right w:w="108" w:type="dxa"/>
            </w:tcMar>
            <w:vAlign w:val="center"/>
            <w:hideMark/>
          </w:tcPr>
          <w:p w:rsidR="001228A8" w:rsidRPr="007F4FF4" w:rsidRDefault="001228A8" w:rsidP="00D71CFF">
            <w:pPr>
              <w:rPr>
                <w:rFonts w:asciiTheme="minorHAnsi" w:eastAsia="Times New Roman" w:hAnsiTheme="minorHAnsi"/>
                <w:color w:val="auto"/>
                <w:sz w:val="22"/>
                <w:szCs w:val="22"/>
              </w:rPr>
            </w:pPr>
          </w:p>
          <w:p w:rsidR="001228A8" w:rsidRPr="007F4FF4" w:rsidRDefault="001228A8" w:rsidP="00D71CFF">
            <w:pPr>
              <w:jc w:val="center"/>
              <w:rPr>
                <w:rFonts w:asciiTheme="minorHAnsi" w:eastAsia="Times New Roman" w:hAnsiTheme="minorHAnsi"/>
                <w:color w:val="auto"/>
                <w:sz w:val="22"/>
                <w:szCs w:val="22"/>
              </w:rPr>
            </w:pPr>
            <w:r w:rsidRPr="007F4FF4">
              <w:rPr>
                <w:rFonts w:asciiTheme="minorHAnsi" w:eastAsia="Times New Roman" w:hAnsiTheme="minorHAnsi"/>
                <w:b/>
                <w:bCs/>
                <w:color w:val="auto"/>
                <w:sz w:val="22"/>
                <w:szCs w:val="22"/>
              </w:rPr>
              <w:t>Szacowana wartość przedsięwzięcia</w:t>
            </w:r>
          </w:p>
          <w:p w:rsidR="001228A8" w:rsidRPr="007F4FF4" w:rsidRDefault="001228A8" w:rsidP="00D71CFF">
            <w:pPr>
              <w:spacing w:line="0" w:lineRule="atLeast"/>
              <w:rPr>
                <w:rFonts w:asciiTheme="minorHAnsi" w:eastAsia="Times New Roman" w:hAnsiTheme="minorHAnsi"/>
                <w:color w:val="auto"/>
                <w:sz w:val="22"/>
                <w:szCs w:val="22"/>
              </w:rPr>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FFE100"/>
            <w:tcMar>
              <w:top w:w="0" w:type="dxa"/>
              <w:left w:w="108" w:type="dxa"/>
              <w:bottom w:w="0" w:type="dxa"/>
              <w:right w:w="108" w:type="dxa"/>
            </w:tcMar>
            <w:vAlign w:val="center"/>
            <w:hideMark/>
          </w:tcPr>
          <w:p w:rsidR="001228A8" w:rsidRPr="007F4FF4" w:rsidRDefault="001228A8" w:rsidP="00D71CFF">
            <w:pPr>
              <w:spacing w:line="0" w:lineRule="atLeast"/>
              <w:jc w:val="center"/>
              <w:rPr>
                <w:rFonts w:asciiTheme="minorHAnsi" w:eastAsia="Times New Roman" w:hAnsiTheme="minorHAnsi"/>
                <w:color w:val="auto"/>
                <w:sz w:val="22"/>
                <w:szCs w:val="22"/>
              </w:rPr>
            </w:pPr>
            <w:r w:rsidRPr="007F4FF4">
              <w:rPr>
                <w:rFonts w:asciiTheme="minorHAnsi" w:eastAsia="Times New Roman" w:hAnsiTheme="minorHAnsi"/>
                <w:b/>
                <w:bCs/>
                <w:color w:val="auto"/>
                <w:sz w:val="22"/>
                <w:szCs w:val="22"/>
              </w:rPr>
              <w:t>Termin (od - do)</w:t>
            </w:r>
          </w:p>
        </w:tc>
      </w:tr>
      <w:tr w:rsidR="007F4FF4" w:rsidRPr="007F4FF4" w:rsidTr="00D71CFF">
        <w:trPr>
          <w:trHeight w:val="560"/>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1228A8" w:rsidRPr="007F4FF4" w:rsidRDefault="001228A8" w:rsidP="00D71CFF">
            <w:pPr>
              <w:rPr>
                <w:rFonts w:asciiTheme="minorHAnsi" w:eastAsia="Times New Roman" w:hAnsiTheme="minorHAnsi"/>
                <w:color w:val="auto"/>
                <w:sz w:val="22"/>
                <w:szCs w:val="22"/>
              </w:rPr>
            </w:pPr>
          </w:p>
        </w:tc>
        <w:tc>
          <w:tcPr>
            <w:tcW w:w="0" w:type="auto"/>
            <w:gridSpan w:val="3"/>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1228A8" w:rsidRPr="007F4FF4" w:rsidRDefault="001228A8" w:rsidP="00D71CFF">
            <w:pPr>
              <w:rPr>
                <w:rFonts w:asciiTheme="minorHAnsi" w:eastAsia="Times New Roman" w:hAnsiTheme="minorHAnsi"/>
                <w:color w:val="auto"/>
                <w:sz w:val="22"/>
                <w:szCs w:val="22"/>
              </w:rPr>
            </w:pPr>
          </w:p>
          <w:p w:rsidR="001228A8" w:rsidRPr="007F4FF4" w:rsidRDefault="001228A8" w:rsidP="00D71CFF">
            <w:pPr>
              <w:jc w:val="center"/>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 xml:space="preserve">50 000 zł </w:t>
            </w:r>
          </w:p>
          <w:p w:rsidR="001228A8" w:rsidRPr="007F4FF4" w:rsidRDefault="001228A8" w:rsidP="00D71CFF">
            <w:pPr>
              <w:rPr>
                <w:rFonts w:asciiTheme="minorHAnsi" w:eastAsia="Times New Roman" w:hAnsiTheme="minorHAnsi"/>
                <w:color w:val="auto"/>
                <w:sz w:val="22"/>
                <w:szCs w:val="22"/>
              </w:rPr>
            </w:pP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1228A8" w:rsidRPr="007F4FF4" w:rsidRDefault="001228A8" w:rsidP="00D71CFF">
            <w:pPr>
              <w:jc w:val="center"/>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2017 - 2023</w:t>
            </w:r>
          </w:p>
        </w:tc>
      </w:tr>
      <w:tr w:rsidR="007F4FF4" w:rsidRPr="007F4FF4" w:rsidTr="00D71CFF">
        <w:trPr>
          <w:trHeight w:val="560"/>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1228A8" w:rsidRPr="007F4FF4" w:rsidRDefault="001228A8" w:rsidP="00D71CFF">
            <w:pPr>
              <w:rPr>
                <w:rFonts w:asciiTheme="minorHAnsi" w:eastAsia="Times New Roman" w:hAnsiTheme="minorHAnsi"/>
                <w:color w:val="auto"/>
                <w:sz w:val="22"/>
                <w:szCs w:val="22"/>
              </w:rPr>
            </w:pPr>
          </w:p>
        </w:tc>
        <w:tc>
          <w:tcPr>
            <w:tcW w:w="0" w:type="auto"/>
            <w:gridSpan w:val="5"/>
            <w:tcBorders>
              <w:top w:val="single" w:sz="4" w:space="0" w:color="000000"/>
              <w:left w:val="single" w:sz="4" w:space="0" w:color="000000"/>
              <w:bottom w:val="single" w:sz="4" w:space="0" w:color="000000"/>
              <w:right w:val="single" w:sz="4" w:space="0" w:color="000000"/>
            </w:tcBorders>
            <w:shd w:val="clear" w:color="auto" w:fill="FFE100"/>
            <w:tcMar>
              <w:top w:w="0" w:type="dxa"/>
              <w:left w:w="108" w:type="dxa"/>
              <w:bottom w:w="0" w:type="dxa"/>
              <w:right w:w="108" w:type="dxa"/>
            </w:tcMar>
            <w:hideMark/>
          </w:tcPr>
          <w:p w:rsidR="001228A8" w:rsidRPr="007F4FF4" w:rsidRDefault="001228A8" w:rsidP="00D71CFF">
            <w:pPr>
              <w:jc w:val="center"/>
              <w:rPr>
                <w:rFonts w:asciiTheme="minorHAnsi" w:eastAsia="Times New Roman" w:hAnsiTheme="minorHAnsi"/>
                <w:color w:val="auto"/>
                <w:sz w:val="22"/>
                <w:szCs w:val="22"/>
              </w:rPr>
            </w:pPr>
            <w:r w:rsidRPr="007F4FF4">
              <w:rPr>
                <w:rFonts w:asciiTheme="minorHAnsi" w:eastAsia="Times New Roman" w:hAnsiTheme="minorHAnsi"/>
                <w:b/>
                <w:bCs/>
                <w:color w:val="auto"/>
                <w:sz w:val="22"/>
                <w:szCs w:val="22"/>
              </w:rPr>
              <w:t>Możliwe źródła finansowania</w:t>
            </w:r>
          </w:p>
          <w:p w:rsidR="001228A8" w:rsidRPr="007F4FF4" w:rsidRDefault="001228A8" w:rsidP="00D71CFF">
            <w:pPr>
              <w:rPr>
                <w:rFonts w:asciiTheme="minorHAnsi" w:eastAsia="Times New Roman" w:hAnsiTheme="minorHAnsi"/>
                <w:color w:val="auto"/>
                <w:sz w:val="22"/>
                <w:szCs w:val="22"/>
              </w:rPr>
            </w:pPr>
          </w:p>
        </w:tc>
      </w:tr>
      <w:tr w:rsidR="007F4FF4" w:rsidRPr="007F4FF4" w:rsidTr="00D71CFF">
        <w:trPr>
          <w:trHeight w:val="560"/>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1228A8" w:rsidRPr="007F4FF4" w:rsidRDefault="001228A8" w:rsidP="00D71CFF">
            <w:pPr>
              <w:rPr>
                <w:rFonts w:asciiTheme="minorHAnsi" w:eastAsia="Times New Roman" w:hAnsiTheme="minorHAnsi"/>
                <w:color w:val="auto"/>
                <w:sz w:val="22"/>
                <w:szCs w:val="22"/>
              </w:rPr>
            </w:pPr>
          </w:p>
        </w:tc>
        <w:tc>
          <w:tcPr>
            <w:tcW w:w="0" w:type="auto"/>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1228A8" w:rsidRPr="007F4FF4" w:rsidRDefault="001228A8" w:rsidP="00D71CFF">
            <w:pPr>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 xml:space="preserve">RPO WZ 2014-2020 </w:t>
            </w:r>
          </w:p>
          <w:p w:rsidR="001228A8" w:rsidRPr="007F4FF4" w:rsidRDefault="001228A8" w:rsidP="00D71CFF">
            <w:pPr>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PROW 2014-2020</w:t>
            </w:r>
          </w:p>
          <w:p w:rsidR="001228A8" w:rsidRPr="007F4FF4" w:rsidRDefault="001228A8" w:rsidP="00D71CFF">
            <w:pPr>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Granty i konkursy</w:t>
            </w:r>
          </w:p>
          <w:p w:rsidR="001228A8" w:rsidRPr="007F4FF4" w:rsidRDefault="001228A8" w:rsidP="00D71CFF">
            <w:pPr>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Budżet gminy Barwice</w:t>
            </w:r>
          </w:p>
        </w:tc>
      </w:tr>
      <w:tr w:rsidR="007F4FF4" w:rsidRPr="007F4FF4" w:rsidTr="00D71CFF">
        <w:tc>
          <w:tcPr>
            <w:tcW w:w="0" w:type="auto"/>
            <w:tcBorders>
              <w:top w:val="single" w:sz="4" w:space="0" w:color="000000"/>
              <w:left w:val="single" w:sz="4" w:space="0" w:color="000000"/>
              <w:bottom w:val="single" w:sz="4" w:space="0" w:color="000000"/>
              <w:right w:val="single" w:sz="4" w:space="0" w:color="000000"/>
            </w:tcBorders>
            <w:shd w:val="clear" w:color="auto" w:fill="FFE100"/>
            <w:tcMar>
              <w:top w:w="0" w:type="dxa"/>
              <w:left w:w="108" w:type="dxa"/>
              <w:bottom w:w="0" w:type="dxa"/>
              <w:right w:w="108" w:type="dxa"/>
            </w:tcMar>
            <w:vAlign w:val="center"/>
            <w:hideMark/>
          </w:tcPr>
          <w:p w:rsidR="001228A8" w:rsidRPr="007F4FF4" w:rsidRDefault="001228A8" w:rsidP="00D71CFF">
            <w:pPr>
              <w:spacing w:line="0" w:lineRule="atLeast"/>
              <w:rPr>
                <w:rFonts w:asciiTheme="minorHAnsi" w:eastAsia="Times New Roman" w:hAnsiTheme="minorHAnsi"/>
                <w:color w:val="auto"/>
                <w:sz w:val="22"/>
                <w:szCs w:val="22"/>
              </w:rPr>
            </w:pPr>
            <w:r w:rsidRPr="007F4FF4">
              <w:rPr>
                <w:rFonts w:asciiTheme="minorHAnsi" w:eastAsia="Times New Roman" w:hAnsiTheme="minorHAnsi"/>
                <w:b/>
                <w:bCs/>
                <w:color w:val="auto"/>
                <w:sz w:val="22"/>
                <w:szCs w:val="22"/>
              </w:rPr>
              <w:lastRenderedPageBreak/>
              <w:t>Opis problemu</w:t>
            </w:r>
          </w:p>
        </w:tc>
        <w:tc>
          <w:tcPr>
            <w:tcW w:w="0" w:type="auto"/>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1228A8" w:rsidRPr="007F4FF4" w:rsidRDefault="001228A8" w:rsidP="00D71CFF">
            <w:pPr>
              <w:spacing w:line="0" w:lineRule="atLeast"/>
              <w:jc w:val="both"/>
              <w:rPr>
                <w:rFonts w:asciiTheme="minorHAnsi" w:eastAsia="Times New Roman" w:hAnsiTheme="minorHAnsi"/>
                <w:color w:val="auto"/>
                <w:sz w:val="22"/>
                <w:szCs w:val="22"/>
              </w:rPr>
            </w:pPr>
            <w:r w:rsidRPr="007F4FF4">
              <w:rPr>
                <w:rFonts w:asciiTheme="minorHAnsi" w:eastAsia="Times New Roman" w:hAnsiTheme="minorHAnsi"/>
                <w:color w:val="auto"/>
                <w:sz w:val="22"/>
                <w:szCs w:val="22"/>
                <w:shd w:val="clear" w:color="auto" w:fill="FFFFFF"/>
              </w:rPr>
              <w:t>Pomimo podejmowanych prób tylko nieliczne społeczności gmin, na terenie których zlokalizowane były Państwowe Gospodarstwa Rolne, zdołały odnaleźć się w nowych realiach gospodarki wolnorynkowej. Wiele rodzin i całych społeczności wiejskich okazało się bezradnych, nie będąc w stanie zaadaptować się do nowej rzeczywistości. Panujący ogólnie zastój, a nawet regres wsi popegeerowskich w efekcie doprowadził do alienacji i wykluczenia zamieszkujących je lokalnych społeczności. Wykluczenie to przyjmuje wiele postaci m.in. ekonomiczną (bariera w dostępie do dóbr i usług, w tym kulturalnych i budujących tożsamość grupową) oraz przestrzenną (fizyczne oddalenie od dużych ośrodków miejskich oraz ograniczona mobilność). Na domiar złego kolejne pokolenia dziedziczą i utrwalają stan apatii, bierności, ubóstwa, wyuczonej bezradności i postępujący rozpad więzi wspólnotowych – będący jedną z głównych przyczyn znajdowania się znacznych obszarów Gminy Barwice w stanie kryzysowym.</w:t>
            </w:r>
          </w:p>
        </w:tc>
      </w:tr>
      <w:tr w:rsidR="007F4FF4" w:rsidRPr="007F4FF4" w:rsidTr="00D71CFF">
        <w:tc>
          <w:tcPr>
            <w:tcW w:w="0" w:type="auto"/>
            <w:tcBorders>
              <w:top w:val="single" w:sz="4" w:space="0" w:color="000000"/>
              <w:left w:val="single" w:sz="4" w:space="0" w:color="000000"/>
              <w:bottom w:val="single" w:sz="4" w:space="0" w:color="000000"/>
              <w:right w:val="single" w:sz="4" w:space="0" w:color="000000"/>
            </w:tcBorders>
            <w:shd w:val="clear" w:color="auto" w:fill="FFE100"/>
            <w:tcMar>
              <w:top w:w="0" w:type="dxa"/>
              <w:left w:w="108" w:type="dxa"/>
              <w:bottom w:w="0" w:type="dxa"/>
              <w:right w:w="108" w:type="dxa"/>
            </w:tcMar>
            <w:vAlign w:val="center"/>
            <w:hideMark/>
          </w:tcPr>
          <w:p w:rsidR="001228A8" w:rsidRPr="007F4FF4" w:rsidRDefault="001228A8" w:rsidP="00D71CFF">
            <w:pPr>
              <w:spacing w:line="0" w:lineRule="atLeast"/>
              <w:rPr>
                <w:rFonts w:asciiTheme="minorHAnsi" w:eastAsia="Times New Roman" w:hAnsiTheme="minorHAnsi"/>
                <w:color w:val="auto"/>
                <w:sz w:val="22"/>
                <w:szCs w:val="22"/>
              </w:rPr>
            </w:pPr>
            <w:r w:rsidRPr="007F4FF4">
              <w:rPr>
                <w:rFonts w:asciiTheme="minorHAnsi" w:eastAsia="Times New Roman" w:hAnsiTheme="minorHAnsi"/>
                <w:b/>
                <w:bCs/>
                <w:color w:val="auto"/>
                <w:sz w:val="22"/>
                <w:szCs w:val="22"/>
              </w:rPr>
              <w:t>Cel przedsięwzięcia</w:t>
            </w:r>
          </w:p>
        </w:tc>
        <w:tc>
          <w:tcPr>
            <w:tcW w:w="0" w:type="auto"/>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1228A8" w:rsidRPr="007F4FF4" w:rsidRDefault="001228A8" w:rsidP="00D71CFF">
            <w:pPr>
              <w:jc w:val="both"/>
              <w:rPr>
                <w:rFonts w:asciiTheme="minorHAnsi" w:eastAsia="Times New Roman" w:hAnsiTheme="minorHAnsi"/>
                <w:color w:val="auto"/>
                <w:sz w:val="22"/>
                <w:szCs w:val="22"/>
              </w:rPr>
            </w:pPr>
            <w:r w:rsidRPr="007F4FF4">
              <w:rPr>
                <w:rFonts w:asciiTheme="minorHAnsi" w:eastAsia="Times New Roman" w:hAnsiTheme="minorHAnsi"/>
                <w:color w:val="auto"/>
                <w:sz w:val="22"/>
                <w:szCs w:val="22"/>
                <w:shd w:val="clear" w:color="auto" w:fill="FFFFFF"/>
              </w:rPr>
              <w:t>Przedmiotowy projekt ma na celu wdrożenie kompleksowych rozwiązań polegających na wieloaspektowej animacji i integracji oraz włączeniu społecznym mieszkańców obszaru rewitalizacji w Gminie Barwice. Dzięki opracowaniu zintegrowanego planu działania i zaangażowaniu wielu aktorów (innych jednostek publicznych, przedsiębiorców, organizacji pozarządowych) w jego wdrażanie we współpracy z samorządem możliwe będzie przełamywanie negatywnego dziedzictwa społecznego wsi popegeerowskiej. Zamierzonym efektem realizacji takiego programu jest aktywizacja społeczna, rozwój poczucia wspólnoty, kreatywności, przedsiębiorczości i zaszczepienie idei uczenia się i rozwoju przez całe życie, a także wywołanie potrzeby poczucia zmiany własnego życia i otoczenia.</w:t>
            </w:r>
          </w:p>
          <w:p w:rsidR="001228A8" w:rsidRPr="007F4FF4" w:rsidRDefault="001228A8" w:rsidP="00D71CFF">
            <w:pPr>
              <w:spacing w:line="0" w:lineRule="atLeast"/>
              <w:jc w:val="both"/>
              <w:rPr>
                <w:rFonts w:asciiTheme="minorHAnsi" w:eastAsia="Times New Roman" w:hAnsiTheme="minorHAnsi"/>
                <w:color w:val="auto"/>
                <w:sz w:val="22"/>
                <w:szCs w:val="22"/>
              </w:rPr>
            </w:pPr>
            <w:r w:rsidRPr="007F4FF4">
              <w:rPr>
                <w:rFonts w:asciiTheme="minorHAnsi" w:eastAsia="Times New Roman" w:hAnsiTheme="minorHAnsi"/>
                <w:color w:val="auto"/>
                <w:sz w:val="22"/>
                <w:szCs w:val="22"/>
                <w:shd w:val="clear" w:color="auto" w:fill="FFFFFF"/>
              </w:rPr>
              <w:t>Przedsięwzięcie komplementarne z projektami:  „</w:t>
            </w:r>
            <w:r w:rsidRPr="007F4FF4">
              <w:rPr>
                <w:rFonts w:asciiTheme="minorHAnsi" w:eastAsia="Times New Roman" w:hAnsiTheme="minorHAnsi"/>
                <w:color w:val="auto"/>
                <w:sz w:val="22"/>
                <w:szCs w:val="22"/>
              </w:rPr>
              <w:t>Modernizacja i doposażenie świetlic wiejskich”, „Ośrodek Wsparcia Ekonomii Społecznej dla regionu szczecineckiego (działania w Gminie Barwice”, „Organizacja nowych imprez integrujących mieszkańców”.</w:t>
            </w:r>
          </w:p>
        </w:tc>
      </w:tr>
      <w:tr w:rsidR="007F4FF4" w:rsidRPr="007F4FF4" w:rsidTr="00D71CFF">
        <w:trPr>
          <w:trHeight w:val="860"/>
        </w:trPr>
        <w:tc>
          <w:tcPr>
            <w:tcW w:w="0" w:type="auto"/>
            <w:tcBorders>
              <w:top w:val="single" w:sz="4" w:space="0" w:color="000000"/>
              <w:left w:val="single" w:sz="4" w:space="0" w:color="000000"/>
              <w:bottom w:val="single" w:sz="4" w:space="0" w:color="000000"/>
              <w:right w:val="single" w:sz="4" w:space="0" w:color="000000"/>
            </w:tcBorders>
            <w:shd w:val="clear" w:color="auto" w:fill="FFE100"/>
            <w:tcMar>
              <w:top w:w="0" w:type="dxa"/>
              <w:left w:w="108" w:type="dxa"/>
              <w:bottom w:w="0" w:type="dxa"/>
              <w:right w:w="108" w:type="dxa"/>
            </w:tcMar>
            <w:vAlign w:val="center"/>
            <w:hideMark/>
          </w:tcPr>
          <w:p w:rsidR="001228A8" w:rsidRPr="007F4FF4" w:rsidRDefault="001228A8" w:rsidP="00D71CFF">
            <w:pPr>
              <w:rPr>
                <w:rFonts w:asciiTheme="minorHAnsi" w:eastAsia="Times New Roman" w:hAnsiTheme="minorHAnsi"/>
                <w:color w:val="auto"/>
                <w:sz w:val="22"/>
                <w:szCs w:val="22"/>
              </w:rPr>
            </w:pPr>
            <w:r w:rsidRPr="007F4FF4">
              <w:rPr>
                <w:rFonts w:asciiTheme="minorHAnsi" w:eastAsia="Times New Roman" w:hAnsiTheme="minorHAnsi"/>
                <w:b/>
                <w:bCs/>
                <w:color w:val="auto"/>
                <w:sz w:val="22"/>
                <w:szCs w:val="22"/>
              </w:rPr>
              <w:t>Zakres realizowanych zadań</w:t>
            </w:r>
          </w:p>
        </w:tc>
        <w:tc>
          <w:tcPr>
            <w:tcW w:w="0" w:type="auto"/>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1228A8" w:rsidRPr="007F4FF4" w:rsidRDefault="001228A8" w:rsidP="00D71CFF">
            <w:pPr>
              <w:rPr>
                <w:rFonts w:asciiTheme="minorHAnsi" w:eastAsia="Times New Roman" w:hAnsiTheme="minorHAnsi"/>
                <w:color w:val="auto"/>
                <w:sz w:val="22"/>
                <w:szCs w:val="22"/>
              </w:rPr>
            </w:pPr>
            <w:r w:rsidRPr="007F4FF4">
              <w:rPr>
                <w:rFonts w:asciiTheme="minorHAnsi" w:eastAsia="Times New Roman" w:hAnsiTheme="minorHAnsi"/>
                <w:b/>
                <w:bCs/>
                <w:color w:val="auto"/>
                <w:sz w:val="22"/>
                <w:szCs w:val="22"/>
              </w:rPr>
              <w:t>1. Organizacja warsztatów dla mieszkańców nt. zagospodarowania przestrzeni, dbania o tradycję i wspólne dziedzictwo.</w:t>
            </w:r>
          </w:p>
          <w:p w:rsidR="001228A8" w:rsidRPr="007F4FF4" w:rsidRDefault="001228A8" w:rsidP="00D71CFF">
            <w:pPr>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Warsztaty w zakresie zagospodarowania przestrzeni publicznej na obszarze sołectwa i podwórek w celu znalezienia pomysłów na zagospodarowanie i ożywienie poszczególnych terenów:</w:t>
            </w:r>
          </w:p>
          <w:p w:rsidR="001228A8" w:rsidRPr="007F4FF4" w:rsidRDefault="001228A8" w:rsidP="00D71CFF">
            <w:pPr>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 organizacja zajęć w zakresie kształtowania zieleni, doboru roślin, pokazania możliwości aranżowania przestrzeni publicznej w sąsiedztwie miejsc zamieszkania, a także pielęgnacji i dbania o nią,</w:t>
            </w:r>
          </w:p>
          <w:p w:rsidR="001228A8" w:rsidRPr="007F4FF4" w:rsidRDefault="001228A8" w:rsidP="00D71CFF">
            <w:pPr>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 zakup ziemi, sadzonek, elementów małej architektury oraz wsparcie mieszkańców w realizacji wypracowanych pomysłów,</w:t>
            </w:r>
          </w:p>
          <w:p w:rsidR="001228A8" w:rsidRPr="007F4FF4" w:rsidRDefault="001228A8" w:rsidP="00D71CFF">
            <w:pPr>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 kultywowaniu tradycji i dziedzictwa kulturowego np. organizacja wydarzeń w oparciu o zlokalizowane na obszarze rewitalizacji miejsca  i obiekty zabytkowe, których celem będzie pogłębianie świadomości historycznej, społeczne prace porządkowe wokół tych terenów, oznakowanie i pamięć.</w:t>
            </w:r>
          </w:p>
          <w:p w:rsidR="001228A8" w:rsidRPr="007F4FF4" w:rsidRDefault="001228A8" w:rsidP="00D71CFF">
            <w:pPr>
              <w:rPr>
                <w:rFonts w:asciiTheme="minorHAnsi" w:eastAsia="Times New Roman" w:hAnsiTheme="minorHAnsi"/>
                <w:color w:val="auto"/>
                <w:sz w:val="22"/>
                <w:szCs w:val="22"/>
              </w:rPr>
            </w:pPr>
          </w:p>
          <w:p w:rsidR="001228A8" w:rsidRPr="007F4FF4" w:rsidRDefault="001228A8" w:rsidP="00D71CFF">
            <w:pPr>
              <w:rPr>
                <w:rFonts w:asciiTheme="minorHAnsi" w:eastAsia="Times New Roman" w:hAnsiTheme="minorHAnsi"/>
                <w:color w:val="auto"/>
                <w:sz w:val="22"/>
                <w:szCs w:val="22"/>
              </w:rPr>
            </w:pPr>
            <w:r w:rsidRPr="007F4FF4">
              <w:rPr>
                <w:rFonts w:asciiTheme="minorHAnsi" w:eastAsia="Times New Roman" w:hAnsiTheme="minorHAnsi"/>
                <w:b/>
                <w:bCs/>
                <w:color w:val="auto"/>
                <w:sz w:val="22"/>
                <w:szCs w:val="22"/>
              </w:rPr>
              <w:t>2. Organizacja cyklicznych animacji, imprez tematycznych i kulturalnych dla mieszkańców.</w:t>
            </w:r>
          </w:p>
          <w:p w:rsidR="001228A8" w:rsidRPr="007F4FF4" w:rsidRDefault="001228A8" w:rsidP="00D71CFF">
            <w:pPr>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 xml:space="preserve">Organizacja pikników, festynów, imprez tematycznych i animacyjnych np. </w:t>
            </w:r>
          </w:p>
          <w:p w:rsidR="001228A8" w:rsidRPr="007F4FF4" w:rsidRDefault="001228A8" w:rsidP="00D71CFF">
            <w:pPr>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 xml:space="preserve">- poświęconych zdrowemu odżywianiu (z degustacją zdrowych i ekologicznych produktów, </w:t>
            </w:r>
          </w:p>
          <w:p w:rsidR="001228A8" w:rsidRPr="007F4FF4" w:rsidRDefault="001228A8" w:rsidP="00D71CFF">
            <w:pPr>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 warsztatami kulinarnymi dla dzieci jak przyrządzać zdrowe posiłki i przekąski, poradami  </w:t>
            </w:r>
          </w:p>
          <w:p w:rsidR="001228A8" w:rsidRPr="007F4FF4" w:rsidRDefault="001228A8" w:rsidP="00D71CFF">
            <w:pPr>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lastRenderedPageBreak/>
              <w:t> żywieniowymi)</w:t>
            </w:r>
          </w:p>
          <w:p w:rsidR="001228A8" w:rsidRPr="007F4FF4" w:rsidRDefault="001228A8" w:rsidP="00D71CFF">
            <w:pPr>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 poświęconych aktywności ruchowej (popularyzacja aktywności na świeżym powietrzu i jej   </w:t>
            </w:r>
          </w:p>
          <w:p w:rsidR="001228A8" w:rsidRPr="007F4FF4" w:rsidRDefault="001228A8" w:rsidP="00D71CFF">
            <w:pPr>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 znaczenia dla zdrowia, kursy fitness, jogi, nordic walking i inne)</w:t>
            </w:r>
          </w:p>
          <w:p w:rsidR="001228A8" w:rsidRPr="007F4FF4" w:rsidRDefault="001228A8" w:rsidP="00D71CFF">
            <w:pPr>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 xml:space="preserve">- organizacja koncertów, przedstawień, pokazów twórczości, konkursów np. recytatorskich, </w:t>
            </w:r>
          </w:p>
          <w:p w:rsidR="001228A8" w:rsidRPr="007F4FF4" w:rsidRDefault="001228A8" w:rsidP="00D71CFF">
            <w:pPr>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 Plastycznych oraz innych wydarzeń kulturalnych.</w:t>
            </w:r>
          </w:p>
          <w:p w:rsidR="001228A8" w:rsidRPr="007F4FF4" w:rsidRDefault="001228A8" w:rsidP="00D71CFF">
            <w:pPr>
              <w:rPr>
                <w:rFonts w:asciiTheme="minorHAnsi" w:eastAsia="Times New Roman" w:hAnsiTheme="minorHAnsi"/>
                <w:color w:val="auto"/>
                <w:sz w:val="22"/>
                <w:szCs w:val="22"/>
              </w:rPr>
            </w:pPr>
          </w:p>
          <w:p w:rsidR="001228A8" w:rsidRPr="007F4FF4" w:rsidRDefault="001228A8" w:rsidP="00D71CFF">
            <w:pPr>
              <w:rPr>
                <w:rFonts w:asciiTheme="minorHAnsi" w:eastAsia="Times New Roman" w:hAnsiTheme="minorHAnsi"/>
                <w:color w:val="auto"/>
                <w:sz w:val="22"/>
                <w:szCs w:val="22"/>
              </w:rPr>
            </w:pPr>
            <w:r w:rsidRPr="007F4FF4">
              <w:rPr>
                <w:rFonts w:asciiTheme="minorHAnsi" w:eastAsia="Times New Roman" w:hAnsiTheme="minorHAnsi"/>
                <w:b/>
                <w:bCs/>
                <w:color w:val="auto"/>
                <w:sz w:val="22"/>
                <w:szCs w:val="22"/>
              </w:rPr>
              <w:t>3. Edukacja, szkolenia, aktywizacja zawodowa i ekonomiczna.</w:t>
            </w:r>
          </w:p>
          <w:p w:rsidR="001228A8" w:rsidRPr="007F4FF4" w:rsidRDefault="001228A8" w:rsidP="00D71CFF">
            <w:pPr>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 organizacja kursów w szczególności dla osób o niskich kwalifikacjach i osób starszych w zakresie wykorzystywania technologii informacyjno – komunikacyjnych i porozumiewania się w językach obcych (komplementarność z projektami operatorów 8.10 RPO WZ 14-20, 3.1 POPC 14-20, którzy obejmą swoimi działaniami teren gminy; komplementarność międzyokresowa z Działaniem 8.3 POIG 7-13– przeciwdziałanie wykluczeniu cyfrowemu e-Inclusion)</w:t>
            </w:r>
          </w:p>
          <w:p w:rsidR="001228A8" w:rsidRPr="007F4FF4" w:rsidRDefault="001228A8" w:rsidP="00D71CFF">
            <w:pPr>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 zachęcanie do podnoszenia kwalifikacji zawodowych, aktywnego poszukiwania pracy, rozwijania drobnej przedsiębiorczości i możliwości pozyskania źródeł wsparcia, aranżowanie spotkań z doradcami zawodowymi, przedstawicielami PUP, pracodawcami poszukującymi pracowników.  </w:t>
            </w:r>
          </w:p>
        </w:tc>
      </w:tr>
      <w:tr w:rsidR="007F4FF4" w:rsidRPr="007F4FF4" w:rsidTr="00D71CFF">
        <w:trPr>
          <w:trHeight w:val="540"/>
        </w:trPr>
        <w:tc>
          <w:tcPr>
            <w:tcW w:w="0" w:type="auto"/>
            <w:vMerge w:val="restart"/>
            <w:tcBorders>
              <w:top w:val="single" w:sz="4" w:space="0" w:color="000000"/>
              <w:left w:val="single" w:sz="4" w:space="0" w:color="000000"/>
              <w:bottom w:val="single" w:sz="4" w:space="0" w:color="000000"/>
              <w:right w:val="single" w:sz="4" w:space="0" w:color="000000"/>
            </w:tcBorders>
            <w:shd w:val="clear" w:color="auto" w:fill="FFE100"/>
            <w:tcMar>
              <w:top w:w="0" w:type="dxa"/>
              <w:left w:w="108" w:type="dxa"/>
              <w:bottom w:w="0" w:type="dxa"/>
              <w:right w:w="108" w:type="dxa"/>
            </w:tcMar>
            <w:vAlign w:val="center"/>
            <w:hideMark/>
          </w:tcPr>
          <w:p w:rsidR="001228A8" w:rsidRPr="007F4FF4" w:rsidRDefault="001228A8" w:rsidP="00D71CFF">
            <w:pPr>
              <w:rPr>
                <w:rFonts w:asciiTheme="minorHAnsi" w:eastAsia="Times New Roman" w:hAnsiTheme="minorHAnsi"/>
                <w:color w:val="auto"/>
                <w:sz w:val="22"/>
                <w:szCs w:val="22"/>
              </w:rPr>
            </w:pPr>
            <w:r w:rsidRPr="007F4FF4">
              <w:rPr>
                <w:rFonts w:asciiTheme="minorHAnsi" w:eastAsia="Times New Roman" w:hAnsiTheme="minorHAnsi"/>
                <w:b/>
                <w:bCs/>
                <w:color w:val="auto"/>
                <w:sz w:val="22"/>
                <w:szCs w:val="22"/>
              </w:rPr>
              <w:lastRenderedPageBreak/>
              <w:t>Produkty</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FFE100"/>
            <w:tcMar>
              <w:top w:w="0" w:type="dxa"/>
              <w:left w:w="108" w:type="dxa"/>
              <w:bottom w:w="0" w:type="dxa"/>
              <w:right w:w="108" w:type="dxa"/>
            </w:tcMar>
            <w:vAlign w:val="center"/>
            <w:hideMark/>
          </w:tcPr>
          <w:p w:rsidR="001228A8" w:rsidRPr="007F4FF4" w:rsidRDefault="001228A8" w:rsidP="00D71CFF">
            <w:pPr>
              <w:rPr>
                <w:rFonts w:asciiTheme="minorHAnsi" w:eastAsia="Times New Roman" w:hAnsiTheme="minorHAnsi"/>
                <w:color w:val="auto"/>
                <w:sz w:val="22"/>
                <w:szCs w:val="22"/>
              </w:rPr>
            </w:pPr>
            <w:r w:rsidRPr="007F4FF4">
              <w:rPr>
                <w:rFonts w:asciiTheme="minorHAnsi" w:eastAsia="Times New Roman" w:hAnsiTheme="minorHAnsi"/>
                <w:b/>
                <w:bCs/>
                <w:color w:val="auto"/>
                <w:sz w:val="22"/>
                <w:szCs w:val="22"/>
              </w:rPr>
              <w:t>Nazwa wskaźnika</w:t>
            </w:r>
          </w:p>
        </w:tc>
        <w:tc>
          <w:tcPr>
            <w:tcW w:w="0" w:type="auto"/>
            <w:tcBorders>
              <w:top w:val="single" w:sz="4" w:space="0" w:color="000000"/>
              <w:left w:val="single" w:sz="4" w:space="0" w:color="000000"/>
              <w:bottom w:val="single" w:sz="4" w:space="0" w:color="000000"/>
              <w:right w:val="single" w:sz="4" w:space="0" w:color="000000"/>
            </w:tcBorders>
            <w:shd w:val="clear" w:color="auto" w:fill="FFE100"/>
            <w:tcMar>
              <w:top w:w="0" w:type="dxa"/>
              <w:left w:w="108" w:type="dxa"/>
              <w:bottom w:w="0" w:type="dxa"/>
              <w:right w:w="108" w:type="dxa"/>
            </w:tcMar>
            <w:vAlign w:val="center"/>
            <w:hideMark/>
          </w:tcPr>
          <w:p w:rsidR="001228A8" w:rsidRPr="007F4FF4" w:rsidRDefault="001228A8" w:rsidP="00D71CFF">
            <w:pPr>
              <w:rPr>
                <w:rFonts w:asciiTheme="minorHAnsi" w:eastAsia="Times New Roman" w:hAnsiTheme="minorHAnsi"/>
                <w:color w:val="auto"/>
                <w:sz w:val="22"/>
                <w:szCs w:val="22"/>
              </w:rPr>
            </w:pPr>
            <w:r w:rsidRPr="007F4FF4">
              <w:rPr>
                <w:rFonts w:asciiTheme="minorHAnsi" w:eastAsia="Times New Roman" w:hAnsiTheme="minorHAnsi"/>
                <w:b/>
                <w:bCs/>
                <w:color w:val="auto"/>
                <w:sz w:val="22"/>
                <w:szCs w:val="22"/>
              </w:rPr>
              <w:t>Jedn. miary</w:t>
            </w:r>
          </w:p>
        </w:tc>
        <w:tc>
          <w:tcPr>
            <w:tcW w:w="0" w:type="auto"/>
            <w:tcBorders>
              <w:top w:val="single" w:sz="4" w:space="0" w:color="000000"/>
              <w:left w:val="single" w:sz="4" w:space="0" w:color="000000"/>
              <w:bottom w:val="single" w:sz="4" w:space="0" w:color="000000"/>
              <w:right w:val="single" w:sz="4" w:space="0" w:color="000000"/>
            </w:tcBorders>
            <w:shd w:val="clear" w:color="auto" w:fill="FFE100"/>
            <w:tcMar>
              <w:top w:w="0" w:type="dxa"/>
              <w:left w:w="108" w:type="dxa"/>
              <w:bottom w:w="0" w:type="dxa"/>
              <w:right w:w="108" w:type="dxa"/>
            </w:tcMar>
            <w:vAlign w:val="center"/>
            <w:hideMark/>
          </w:tcPr>
          <w:p w:rsidR="001228A8" w:rsidRPr="007F4FF4" w:rsidRDefault="001228A8" w:rsidP="00D71CFF">
            <w:pPr>
              <w:rPr>
                <w:rFonts w:asciiTheme="minorHAnsi" w:eastAsia="Times New Roman" w:hAnsiTheme="minorHAnsi"/>
                <w:color w:val="auto"/>
                <w:sz w:val="22"/>
                <w:szCs w:val="22"/>
              </w:rPr>
            </w:pPr>
            <w:r w:rsidRPr="007F4FF4">
              <w:rPr>
                <w:rFonts w:asciiTheme="minorHAnsi" w:eastAsia="Times New Roman" w:hAnsiTheme="minorHAnsi"/>
                <w:b/>
                <w:bCs/>
                <w:color w:val="auto"/>
                <w:sz w:val="22"/>
                <w:szCs w:val="22"/>
              </w:rPr>
              <w:t>Liczba</w:t>
            </w:r>
          </w:p>
          <w:p w:rsidR="001228A8" w:rsidRPr="007F4FF4" w:rsidRDefault="001228A8" w:rsidP="00D71CFF">
            <w:pPr>
              <w:rPr>
                <w:rFonts w:asciiTheme="minorHAnsi" w:eastAsia="Times New Roman" w:hAnsiTheme="minorHAnsi"/>
                <w:color w:val="auto"/>
                <w:sz w:val="22"/>
                <w:szCs w:val="22"/>
              </w:rPr>
            </w:pPr>
            <w:r w:rsidRPr="007F4FF4">
              <w:rPr>
                <w:rFonts w:asciiTheme="minorHAnsi" w:eastAsia="Times New Roman" w:hAnsiTheme="minorHAnsi"/>
                <w:b/>
                <w:bCs/>
                <w:color w:val="auto"/>
                <w:sz w:val="22"/>
                <w:szCs w:val="22"/>
              </w:rPr>
              <w:t>jedn.</w:t>
            </w:r>
          </w:p>
        </w:tc>
        <w:tc>
          <w:tcPr>
            <w:tcW w:w="0" w:type="auto"/>
            <w:tcBorders>
              <w:top w:val="single" w:sz="4" w:space="0" w:color="000000"/>
              <w:left w:val="single" w:sz="4" w:space="0" w:color="000000"/>
              <w:bottom w:val="single" w:sz="4" w:space="0" w:color="000000"/>
              <w:right w:val="single" w:sz="4" w:space="0" w:color="000000"/>
            </w:tcBorders>
            <w:shd w:val="clear" w:color="auto" w:fill="FFE100"/>
            <w:tcMar>
              <w:top w:w="0" w:type="dxa"/>
              <w:left w:w="108" w:type="dxa"/>
              <w:bottom w:w="0" w:type="dxa"/>
              <w:right w:w="108" w:type="dxa"/>
            </w:tcMar>
            <w:vAlign w:val="center"/>
            <w:hideMark/>
          </w:tcPr>
          <w:p w:rsidR="001228A8" w:rsidRPr="007F4FF4" w:rsidRDefault="001228A8" w:rsidP="00D71CFF">
            <w:pPr>
              <w:rPr>
                <w:rFonts w:asciiTheme="minorHAnsi" w:eastAsia="Times New Roman" w:hAnsiTheme="minorHAnsi"/>
                <w:color w:val="auto"/>
                <w:sz w:val="22"/>
                <w:szCs w:val="22"/>
              </w:rPr>
            </w:pPr>
            <w:r w:rsidRPr="007F4FF4">
              <w:rPr>
                <w:rFonts w:asciiTheme="minorHAnsi" w:eastAsia="Times New Roman" w:hAnsiTheme="minorHAnsi"/>
                <w:b/>
                <w:bCs/>
                <w:color w:val="auto"/>
                <w:sz w:val="22"/>
                <w:szCs w:val="22"/>
              </w:rPr>
              <w:t>Źródło danych</w:t>
            </w:r>
          </w:p>
        </w:tc>
      </w:tr>
      <w:tr w:rsidR="007F4FF4" w:rsidRPr="007F4FF4" w:rsidTr="00D71CFF">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1228A8" w:rsidRPr="007F4FF4" w:rsidRDefault="001228A8" w:rsidP="00D71CFF">
            <w:pPr>
              <w:rPr>
                <w:rFonts w:asciiTheme="minorHAnsi" w:eastAsia="Times New Roman" w:hAnsiTheme="minorHAnsi"/>
                <w:color w:val="auto"/>
                <w:sz w:val="22"/>
                <w:szCs w:val="22"/>
              </w:rPr>
            </w:pP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1228A8" w:rsidRPr="007F4FF4" w:rsidRDefault="001228A8" w:rsidP="00D71CFF">
            <w:pPr>
              <w:spacing w:line="0" w:lineRule="atLeast"/>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Liczba zorganizowanych nowych warsztatów, imprez i animacji</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1228A8" w:rsidRPr="007F4FF4" w:rsidRDefault="001228A8" w:rsidP="00D71CFF">
            <w:pPr>
              <w:spacing w:line="0" w:lineRule="atLeast"/>
              <w:jc w:val="center"/>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szt.</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1228A8" w:rsidRPr="007F4FF4" w:rsidRDefault="001228A8" w:rsidP="00D71CFF">
            <w:pPr>
              <w:spacing w:line="0" w:lineRule="atLeast"/>
              <w:jc w:val="center"/>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10</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1228A8" w:rsidRPr="007F4FF4" w:rsidRDefault="001228A8" w:rsidP="00D71CFF">
            <w:pPr>
              <w:spacing w:line="0" w:lineRule="atLeast"/>
              <w:jc w:val="center"/>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Listy obecności, dokumentacja fotograficzna</w:t>
            </w:r>
          </w:p>
        </w:tc>
      </w:tr>
      <w:tr w:rsidR="007F4FF4" w:rsidRPr="007F4FF4" w:rsidTr="00D71CFF">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1228A8" w:rsidRPr="007F4FF4" w:rsidRDefault="001228A8" w:rsidP="00D71CFF">
            <w:pPr>
              <w:rPr>
                <w:rFonts w:asciiTheme="minorHAnsi" w:eastAsia="Times New Roman" w:hAnsiTheme="minorHAnsi"/>
                <w:color w:val="auto"/>
                <w:sz w:val="22"/>
                <w:szCs w:val="22"/>
              </w:rPr>
            </w:pP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1228A8" w:rsidRPr="007F4FF4" w:rsidRDefault="001228A8" w:rsidP="00D71CFF">
            <w:pPr>
              <w:spacing w:line="0" w:lineRule="atLeast"/>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Liczba przeprowadzonych nowych szkoleń i działań aktywizujących zawodowo</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1228A8" w:rsidRPr="007F4FF4" w:rsidRDefault="001228A8" w:rsidP="00D71CFF">
            <w:pPr>
              <w:spacing w:line="0" w:lineRule="atLeast"/>
              <w:jc w:val="center"/>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szt.</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1228A8" w:rsidRPr="007F4FF4" w:rsidRDefault="001228A8" w:rsidP="00D71CFF">
            <w:pPr>
              <w:spacing w:line="0" w:lineRule="atLeast"/>
              <w:jc w:val="center"/>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5</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1228A8" w:rsidRPr="007F4FF4" w:rsidRDefault="001228A8" w:rsidP="00D71CFF">
            <w:pPr>
              <w:spacing w:line="0" w:lineRule="atLeast"/>
              <w:jc w:val="center"/>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Listy obecności, dokumentacja fotograficzna</w:t>
            </w:r>
          </w:p>
        </w:tc>
      </w:tr>
      <w:tr w:rsidR="007F4FF4" w:rsidRPr="007F4FF4" w:rsidTr="00D71CFF">
        <w:trPr>
          <w:trHeight w:val="480"/>
        </w:trPr>
        <w:tc>
          <w:tcPr>
            <w:tcW w:w="0" w:type="auto"/>
            <w:vMerge w:val="restart"/>
            <w:tcBorders>
              <w:top w:val="single" w:sz="4" w:space="0" w:color="000000"/>
              <w:left w:val="single" w:sz="4" w:space="0" w:color="000000"/>
              <w:bottom w:val="single" w:sz="4" w:space="0" w:color="000000"/>
              <w:right w:val="single" w:sz="4" w:space="0" w:color="000000"/>
            </w:tcBorders>
            <w:shd w:val="clear" w:color="auto" w:fill="FFE100"/>
            <w:tcMar>
              <w:top w:w="0" w:type="dxa"/>
              <w:left w:w="108" w:type="dxa"/>
              <w:bottom w:w="0" w:type="dxa"/>
              <w:right w:w="108" w:type="dxa"/>
            </w:tcMar>
            <w:vAlign w:val="center"/>
            <w:hideMark/>
          </w:tcPr>
          <w:p w:rsidR="001228A8" w:rsidRPr="007F4FF4" w:rsidRDefault="001228A8" w:rsidP="00D71CFF">
            <w:pPr>
              <w:rPr>
                <w:rFonts w:asciiTheme="minorHAnsi" w:eastAsia="Times New Roman" w:hAnsiTheme="minorHAnsi"/>
                <w:color w:val="auto"/>
                <w:sz w:val="22"/>
                <w:szCs w:val="22"/>
              </w:rPr>
            </w:pPr>
            <w:r w:rsidRPr="007F4FF4">
              <w:rPr>
                <w:rFonts w:asciiTheme="minorHAnsi" w:eastAsia="Times New Roman" w:hAnsiTheme="minorHAnsi"/>
                <w:b/>
                <w:bCs/>
                <w:color w:val="auto"/>
                <w:sz w:val="22"/>
                <w:szCs w:val="22"/>
              </w:rPr>
              <w:t>Rezultaty</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FFE100"/>
            <w:tcMar>
              <w:top w:w="0" w:type="dxa"/>
              <w:left w:w="108" w:type="dxa"/>
              <w:bottom w:w="0" w:type="dxa"/>
              <w:right w:w="108" w:type="dxa"/>
            </w:tcMar>
            <w:vAlign w:val="center"/>
            <w:hideMark/>
          </w:tcPr>
          <w:p w:rsidR="001228A8" w:rsidRPr="007F4FF4" w:rsidRDefault="001228A8" w:rsidP="00D71CFF">
            <w:pPr>
              <w:rPr>
                <w:rFonts w:asciiTheme="minorHAnsi" w:eastAsia="Times New Roman" w:hAnsiTheme="minorHAnsi"/>
                <w:color w:val="auto"/>
                <w:sz w:val="22"/>
                <w:szCs w:val="22"/>
              </w:rPr>
            </w:pPr>
            <w:r w:rsidRPr="007F4FF4">
              <w:rPr>
                <w:rFonts w:asciiTheme="minorHAnsi" w:eastAsia="Times New Roman" w:hAnsiTheme="minorHAnsi"/>
                <w:b/>
                <w:bCs/>
                <w:color w:val="auto"/>
                <w:sz w:val="22"/>
                <w:szCs w:val="22"/>
              </w:rPr>
              <w:t>Nazwa wskaźnika</w:t>
            </w:r>
          </w:p>
        </w:tc>
        <w:tc>
          <w:tcPr>
            <w:tcW w:w="0" w:type="auto"/>
            <w:tcBorders>
              <w:top w:val="single" w:sz="4" w:space="0" w:color="000000"/>
              <w:left w:val="single" w:sz="4" w:space="0" w:color="000000"/>
              <w:bottom w:val="single" w:sz="4" w:space="0" w:color="000000"/>
              <w:right w:val="single" w:sz="4" w:space="0" w:color="000000"/>
            </w:tcBorders>
            <w:shd w:val="clear" w:color="auto" w:fill="FFE100"/>
            <w:tcMar>
              <w:top w:w="0" w:type="dxa"/>
              <w:left w:w="108" w:type="dxa"/>
              <w:bottom w:w="0" w:type="dxa"/>
              <w:right w:w="108" w:type="dxa"/>
            </w:tcMar>
            <w:vAlign w:val="center"/>
            <w:hideMark/>
          </w:tcPr>
          <w:p w:rsidR="001228A8" w:rsidRPr="007F4FF4" w:rsidRDefault="001228A8" w:rsidP="00D71CFF">
            <w:pPr>
              <w:jc w:val="center"/>
              <w:rPr>
                <w:rFonts w:asciiTheme="minorHAnsi" w:eastAsia="Times New Roman" w:hAnsiTheme="minorHAnsi"/>
                <w:color w:val="auto"/>
                <w:sz w:val="22"/>
                <w:szCs w:val="22"/>
              </w:rPr>
            </w:pPr>
            <w:r w:rsidRPr="007F4FF4">
              <w:rPr>
                <w:rFonts w:asciiTheme="minorHAnsi" w:eastAsia="Times New Roman" w:hAnsiTheme="minorHAnsi"/>
                <w:b/>
                <w:bCs/>
                <w:color w:val="auto"/>
                <w:sz w:val="22"/>
                <w:szCs w:val="22"/>
              </w:rPr>
              <w:t>Jedn. miary</w:t>
            </w:r>
          </w:p>
        </w:tc>
        <w:tc>
          <w:tcPr>
            <w:tcW w:w="0" w:type="auto"/>
            <w:tcBorders>
              <w:top w:val="single" w:sz="4" w:space="0" w:color="000000"/>
              <w:left w:val="single" w:sz="4" w:space="0" w:color="000000"/>
              <w:bottom w:val="single" w:sz="4" w:space="0" w:color="000000"/>
              <w:right w:val="single" w:sz="4" w:space="0" w:color="000000"/>
            </w:tcBorders>
            <w:shd w:val="clear" w:color="auto" w:fill="FFE100"/>
            <w:tcMar>
              <w:top w:w="0" w:type="dxa"/>
              <w:left w:w="108" w:type="dxa"/>
              <w:bottom w:w="0" w:type="dxa"/>
              <w:right w:w="108" w:type="dxa"/>
            </w:tcMar>
            <w:vAlign w:val="center"/>
            <w:hideMark/>
          </w:tcPr>
          <w:p w:rsidR="001228A8" w:rsidRPr="007F4FF4" w:rsidRDefault="001228A8" w:rsidP="00D71CFF">
            <w:pPr>
              <w:jc w:val="center"/>
              <w:rPr>
                <w:rFonts w:asciiTheme="minorHAnsi" w:eastAsia="Times New Roman" w:hAnsiTheme="minorHAnsi"/>
                <w:color w:val="auto"/>
                <w:sz w:val="22"/>
                <w:szCs w:val="22"/>
              </w:rPr>
            </w:pPr>
            <w:r w:rsidRPr="007F4FF4">
              <w:rPr>
                <w:rFonts w:asciiTheme="minorHAnsi" w:eastAsia="Times New Roman" w:hAnsiTheme="minorHAnsi"/>
                <w:b/>
                <w:bCs/>
                <w:color w:val="auto"/>
                <w:sz w:val="22"/>
                <w:szCs w:val="22"/>
              </w:rPr>
              <w:t>Liczba</w:t>
            </w:r>
          </w:p>
          <w:p w:rsidR="001228A8" w:rsidRPr="007F4FF4" w:rsidRDefault="001228A8" w:rsidP="00D71CFF">
            <w:pPr>
              <w:jc w:val="center"/>
              <w:rPr>
                <w:rFonts w:asciiTheme="minorHAnsi" w:eastAsia="Times New Roman" w:hAnsiTheme="minorHAnsi"/>
                <w:color w:val="auto"/>
                <w:sz w:val="22"/>
                <w:szCs w:val="22"/>
              </w:rPr>
            </w:pPr>
            <w:r w:rsidRPr="007F4FF4">
              <w:rPr>
                <w:rFonts w:asciiTheme="minorHAnsi" w:eastAsia="Times New Roman" w:hAnsiTheme="minorHAnsi"/>
                <w:b/>
                <w:bCs/>
                <w:color w:val="auto"/>
                <w:sz w:val="22"/>
                <w:szCs w:val="22"/>
              </w:rPr>
              <w:t>jedn.</w:t>
            </w:r>
          </w:p>
        </w:tc>
        <w:tc>
          <w:tcPr>
            <w:tcW w:w="0" w:type="auto"/>
            <w:tcBorders>
              <w:top w:val="single" w:sz="4" w:space="0" w:color="000000"/>
              <w:left w:val="single" w:sz="4" w:space="0" w:color="000000"/>
              <w:bottom w:val="single" w:sz="4" w:space="0" w:color="000000"/>
              <w:right w:val="single" w:sz="4" w:space="0" w:color="000000"/>
            </w:tcBorders>
            <w:shd w:val="clear" w:color="auto" w:fill="FFE100"/>
            <w:tcMar>
              <w:top w:w="0" w:type="dxa"/>
              <w:left w:w="108" w:type="dxa"/>
              <w:bottom w:w="0" w:type="dxa"/>
              <w:right w:w="108" w:type="dxa"/>
            </w:tcMar>
            <w:vAlign w:val="center"/>
            <w:hideMark/>
          </w:tcPr>
          <w:p w:rsidR="001228A8" w:rsidRPr="007F4FF4" w:rsidRDefault="001228A8" w:rsidP="00D71CFF">
            <w:pPr>
              <w:jc w:val="center"/>
              <w:rPr>
                <w:rFonts w:asciiTheme="minorHAnsi" w:eastAsia="Times New Roman" w:hAnsiTheme="minorHAnsi"/>
                <w:color w:val="auto"/>
                <w:sz w:val="22"/>
                <w:szCs w:val="22"/>
              </w:rPr>
            </w:pPr>
            <w:r w:rsidRPr="007F4FF4">
              <w:rPr>
                <w:rFonts w:asciiTheme="minorHAnsi" w:eastAsia="Times New Roman" w:hAnsiTheme="minorHAnsi"/>
                <w:b/>
                <w:bCs/>
                <w:color w:val="auto"/>
                <w:sz w:val="22"/>
                <w:szCs w:val="22"/>
              </w:rPr>
              <w:t>Źródło danych</w:t>
            </w:r>
          </w:p>
        </w:tc>
      </w:tr>
      <w:tr w:rsidR="007F4FF4" w:rsidRPr="007F4FF4" w:rsidTr="00D71CFF">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1228A8" w:rsidRPr="007F4FF4" w:rsidRDefault="001228A8" w:rsidP="00D71CFF">
            <w:pPr>
              <w:rPr>
                <w:rFonts w:asciiTheme="minorHAnsi" w:eastAsia="Times New Roman" w:hAnsiTheme="minorHAnsi"/>
                <w:color w:val="auto"/>
                <w:sz w:val="22"/>
                <w:szCs w:val="22"/>
              </w:rPr>
            </w:pP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1228A8" w:rsidRPr="007F4FF4" w:rsidRDefault="001228A8" w:rsidP="00D71CFF">
            <w:pPr>
              <w:spacing w:line="0" w:lineRule="atLeast"/>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Liczba uczestników zorganizowanych nowych warsztatów, imprez i animacji</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1228A8" w:rsidRPr="007F4FF4" w:rsidRDefault="001228A8" w:rsidP="00D71CFF">
            <w:pPr>
              <w:spacing w:line="0" w:lineRule="atLeast"/>
              <w:jc w:val="center"/>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szt.</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1228A8" w:rsidRPr="007F4FF4" w:rsidRDefault="001228A8" w:rsidP="00D71CFF">
            <w:pPr>
              <w:spacing w:line="0" w:lineRule="atLeast"/>
              <w:jc w:val="center"/>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500</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1228A8" w:rsidRPr="007F4FF4" w:rsidRDefault="001228A8" w:rsidP="00D71CFF">
            <w:pPr>
              <w:spacing w:line="0" w:lineRule="atLeast"/>
              <w:jc w:val="center"/>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Listy obecności, dokumentacja fotograficzna</w:t>
            </w:r>
          </w:p>
        </w:tc>
      </w:tr>
      <w:tr w:rsidR="007F4FF4" w:rsidRPr="007F4FF4" w:rsidTr="00D71CFF">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1228A8" w:rsidRPr="007F4FF4" w:rsidRDefault="001228A8" w:rsidP="00D71CFF">
            <w:pPr>
              <w:rPr>
                <w:rFonts w:asciiTheme="minorHAnsi" w:eastAsia="Times New Roman" w:hAnsiTheme="minorHAnsi"/>
                <w:color w:val="auto"/>
                <w:sz w:val="22"/>
                <w:szCs w:val="22"/>
              </w:rPr>
            </w:pP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1228A8" w:rsidRPr="007F4FF4" w:rsidRDefault="001228A8" w:rsidP="00D71CFF">
            <w:pPr>
              <w:spacing w:line="0" w:lineRule="atLeast"/>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Liczba uczestników przeprowadzonych nowych szkoleń i działań aktywizujących zawodowo</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1228A8" w:rsidRPr="007F4FF4" w:rsidRDefault="001228A8" w:rsidP="00D71CFF">
            <w:pPr>
              <w:spacing w:line="0" w:lineRule="atLeast"/>
              <w:jc w:val="center"/>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szt.</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1228A8" w:rsidRPr="007F4FF4" w:rsidRDefault="001228A8" w:rsidP="00D71CFF">
            <w:pPr>
              <w:spacing w:line="0" w:lineRule="atLeast"/>
              <w:jc w:val="center"/>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100</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1228A8" w:rsidRPr="007F4FF4" w:rsidRDefault="001228A8" w:rsidP="00D71CFF">
            <w:pPr>
              <w:spacing w:line="0" w:lineRule="atLeast"/>
              <w:jc w:val="center"/>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Listy obecności, dokumentacja fotograficzna</w:t>
            </w:r>
          </w:p>
        </w:tc>
      </w:tr>
    </w:tbl>
    <w:p w:rsidR="001228A8" w:rsidRPr="007F4FF4" w:rsidRDefault="001228A8">
      <w:pPr>
        <w:rPr>
          <w:rFonts w:asciiTheme="minorHAnsi" w:eastAsia="Cambria" w:hAnsiTheme="minorHAnsi" w:cs="Cambria"/>
          <w:color w:val="auto"/>
          <w:sz w:val="22"/>
          <w:szCs w:val="22"/>
        </w:rPr>
      </w:pPr>
    </w:p>
    <w:tbl>
      <w:tblPr>
        <w:tblW w:w="0" w:type="auto"/>
        <w:tblCellMar>
          <w:top w:w="15" w:type="dxa"/>
          <w:left w:w="15" w:type="dxa"/>
          <w:bottom w:w="15" w:type="dxa"/>
          <w:right w:w="15" w:type="dxa"/>
        </w:tblCellMar>
        <w:tblLook w:val="04A0" w:firstRow="1" w:lastRow="0" w:firstColumn="1" w:lastColumn="0" w:noHBand="0" w:noVBand="1"/>
      </w:tblPr>
      <w:tblGrid>
        <w:gridCol w:w="1723"/>
        <w:gridCol w:w="1524"/>
        <w:gridCol w:w="563"/>
        <w:gridCol w:w="2321"/>
        <w:gridCol w:w="1499"/>
        <w:gridCol w:w="1998"/>
      </w:tblGrid>
      <w:tr w:rsidR="007F4FF4" w:rsidRPr="007F4FF4" w:rsidTr="00D71CFF">
        <w:trPr>
          <w:trHeight w:val="540"/>
        </w:trPr>
        <w:tc>
          <w:tcPr>
            <w:tcW w:w="0" w:type="auto"/>
            <w:tcBorders>
              <w:top w:val="single" w:sz="4" w:space="0" w:color="000000"/>
              <w:left w:val="single" w:sz="4" w:space="0" w:color="000000"/>
              <w:bottom w:val="single" w:sz="4" w:space="0" w:color="000000"/>
              <w:right w:val="single" w:sz="4" w:space="0" w:color="000000"/>
            </w:tcBorders>
            <w:shd w:val="clear" w:color="auto" w:fill="FFE100"/>
            <w:tcMar>
              <w:top w:w="0" w:type="dxa"/>
              <w:left w:w="108" w:type="dxa"/>
              <w:bottom w:w="0" w:type="dxa"/>
              <w:right w:w="108" w:type="dxa"/>
            </w:tcMar>
            <w:vAlign w:val="center"/>
            <w:hideMark/>
          </w:tcPr>
          <w:p w:rsidR="00D71CFF" w:rsidRPr="007F4FF4" w:rsidRDefault="00D71CFF" w:rsidP="00D71CFF">
            <w:pPr>
              <w:jc w:val="center"/>
              <w:rPr>
                <w:rFonts w:asciiTheme="minorHAnsi" w:eastAsia="Times New Roman" w:hAnsiTheme="minorHAnsi"/>
                <w:color w:val="auto"/>
                <w:sz w:val="22"/>
                <w:szCs w:val="22"/>
              </w:rPr>
            </w:pPr>
            <w:r w:rsidRPr="007F4FF4">
              <w:rPr>
                <w:rFonts w:asciiTheme="minorHAnsi" w:eastAsia="Times New Roman" w:hAnsiTheme="minorHAnsi"/>
                <w:b/>
                <w:bCs/>
                <w:color w:val="auto"/>
                <w:sz w:val="22"/>
                <w:szCs w:val="22"/>
              </w:rPr>
              <w:t>Nr porządkowy</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FFE100"/>
            <w:tcMar>
              <w:top w:w="0" w:type="dxa"/>
              <w:left w:w="108" w:type="dxa"/>
              <w:bottom w:w="0" w:type="dxa"/>
              <w:right w:w="108" w:type="dxa"/>
            </w:tcMar>
            <w:vAlign w:val="center"/>
            <w:hideMark/>
          </w:tcPr>
          <w:p w:rsidR="00D71CFF" w:rsidRPr="007F4FF4" w:rsidRDefault="00D71CFF" w:rsidP="00D71CFF">
            <w:pPr>
              <w:jc w:val="center"/>
              <w:rPr>
                <w:rFonts w:asciiTheme="minorHAnsi" w:eastAsia="Times New Roman" w:hAnsiTheme="minorHAnsi"/>
                <w:color w:val="auto"/>
                <w:sz w:val="22"/>
                <w:szCs w:val="22"/>
              </w:rPr>
            </w:pPr>
            <w:r w:rsidRPr="007F4FF4">
              <w:rPr>
                <w:rFonts w:asciiTheme="minorHAnsi" w:eastAsia="Times New Roman" w:hAnsiTheme="minorHAnsi"/>
                <w:b/>
                <w:bCs/>
                <w:color w:val="auto"/>
                <w:sz w:val="22"/>
                <w:szCs w:val="22"/>
              </w:rPr>
              <w:t>Nazwa przedsięwzięcia (tytuł projektu)</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FFE100"/>
            <w:tcMar>
              <w:top w:w="0" w:type="dxa"/>
              <w:left w:w="108" w:type="dxa"/>
              <w:bottom w:w="0" w:type="dxa"/>
              <w:right w:w="108" w:type="dxa"/>
            </w:tcMar>
            <w:vAlign w:val="center"/>
            <w:hideMark/>
          </w:tcPr>
          <w:p w:rsidR="00D71CFF" w:rsidRPr="007F4FF4" w:rsidRDefault="00D71CFF" w:rsidP="00D71CFF">
            <w:pPr>
              <w:jc w:val="center"/>
              <w:rPr>
                <w:rFonts w:asciiTheme="minorHAnsi" w:eastAsia="Times New Roman" w:hAnsiTheme="minorHAnsi"/>
                <w:color w:val="auto"/>
                <w:sz w:val="22"/>
                <w:szCs w:val="22"/>
              </w:rPr>
            </w:pPr>
            <w:r w:rsidRPr="007F4FF4">
              <w:rPr>
                <w:rFonts w:asciiTheme="minorHAnsi" w:eastAsia="Times New Roman" w:hAnsiTheme="minorHAnsi"/>
                <w:b/>
                <w:bCs/>
                <w:color w:val="auto"/>
                <w:sz w:val="22"/>
                <w:szCs w:val="22"/>
              </w:rPr>
              <w:t>Wnioskodawca (nazwa)</w:t>
            </w:r>
          </w:p>
        </w:tc>
      </w:tr>
      <w:tr w:rsidR="007F4FF4" w:rsidRPr="007F4FF4" w:rsidTr="00D71CFF">
        <w:trPr>
          <w:trHeight w:val="400"/>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D71CFF" w:rsidRPr="007F4FF4" w:rsidRDefault="00D71CFF" w:rsidP="00D71CFF">
            <w:pPr>
              <w:jc w:val="center"/>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6</w:t>
            </w:r>
          </w:p>
        </w:tc>
        <w:tc>
          <w:tcPr>
            <w:tcW w:w="0" w:type="auto"/>
            <w:gridSpan w:val="3"/>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D71CFF" w:rsidRPr="007F4FF4" w:rsidRDefault="00D71CFF" w:rsidP="00D71CFF">
            <w:pPr>
              <w:jc w:val="center"/>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Organizacja nowych imprez integrujących mieszkańców</w:t>
            </w: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D71CFF" w:rsidRPr="007F4FF4" w:rsidRDefault="00D71CFF" w:rsidP="00D71CFF">
            <w:pPr>
              <w:jc w:val="center"/>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Gmina Barwice</w:t>
            </w:r>
          </w:p>
          <w:p w:rsidR="00D71CFF" w:rsidRPr="007F4FF4" w:rsidRDefault="00D71CFF" w:rsidP="00D71CFF">
            <w:pPr>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          Potencjalni partnerzy:</w:t>
            </w:r>
          </w:p>
          <w:p w:rsidR="00D71CFF" w:rsidRPr="007F4FF4" w:rsidRDefault="00D71CFF" w:rsidP="00D71CFF">
            <w:pPr>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        - przedsiębiorcy</w:t>
            </w:r>
          </w:p>
          <w:p w:rsidR="00D71CFF" w:rsidRPr="007F4FF4" w:rsidRDefault="00D71CFF" w:rsidP="00D71CFF">
            <w:pPr>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        - organizacje pozarządowe</w:t>
            </w:r>
          </w:p>
          <w:p w:rsidR="00D71CFF" w:rsidRPr="007F4FF4" w:rsidRDefault="00D71CFF" w:rsidP="00D71CFF">
            <w:pPr>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lastRenderedPageBreak/>
              <w:t>        - mieszkańcy</w:t>
            </w:r>
          </w:p>
        </w:tc>
      </w:tr>
      <w:tr w:rsidR="007F4FF4" w:rsidRPr="007F4FF4" w:rsidTr="00D71CFF">
        <w:trPr>
          <w:trHeight w:val="360"/>
        </w:trPr>
        <w:tc>
          <w:tcPr>
            <w:tcW w:w="0" w:type="auto"/>
            <w:vMerge w:val="restart"/>
            <w:tcBorders>
              <w:top w:val="single" w:sz="4" w:space="0" w:color="000000"/>
              <w:left w:val="single" w:sz="4" w:space="0" w:color="000000"/>
              <w:bottom w:val="single" w:sz="4" w:space="0" w:color="000000"/>
              <w:right w:val="single" w:sz="4" w:space="0" w:color="000000"/>
            </w:tcBorders>
            <w:shd w:val="clear" w:color="auto" w:fill="FFE100"/>
            <w:tcMar>
              <w:top w:w="0" w:type="dxa"/>
              <w:left w:w="108" w:type="dxa"/>
              <w:bottom w:w="0" w:type="dxa"/>
              <w:right w:w="108" w:type="dxa"/>
            </w:tcMar>
            <w:vAlign w:val="center"/>
            <w:hideMark/>
          </w:tcPr>
          <w:p w:rsidR="00D71CFF" w:rsidRPr="007F4FF4" w:rsidRDefault="00D71CFF" w:rsidP="00D71CFF">
            <w:pPr>
              <w:rPr>
                <w:rFonts w:asciiTheme="minorHAnsi" w:eastAsia="Times New Roman" w:hAnsiTheme="minorHAnsi"/>
                <w:color w:val="auto"/>
                <w:sz w:val="22"/>
                <w:szCs w:val="22"/>
              </w:rPr>
            </w:pPr>
            <w:r w:rsidRPr="007F4FF4">
              <w:rPr>
                <w:rFonts w:asciiTheme="minorHAnsi" w:eastAsia="Times New Roman" w:hAnsiTheme="minorHAnsi"/>
                <w:b/>
                <w:bCs/>
                <w:color w:val="auto"/>
                <w:sz w:val="22"/>
                <w:szCs w:val="22"/>
              </w:rPr>
              <w:lastRenderedPageBreak/>
              <w:t xml:space="preserve">Powiązanie </w:t>
            </w:r>
            <w:r w:rsidRPr="007F4FF4">
              <w:rPr>
                <w:rFonts w:asciiTheme="minorHAnsi" w:eastAsia="Times New Roman" w:hAnsiTheme="minorHAnsi"/>
                <w:b/>
                <w:bCs/>
                <w:color w:val="auto"/>
                <w:sz w:val="22"/>
                <w:szCs w:val="22"/>
              </w:rPr>
              <w:br/>
              <w:t xml:space="preserve">z celami PR </w:t>
            </w:r>
            <w:r w:rsidRPr="007F4FF4">
              <w:rPr>
                <w:rFonts w:asciiTheme="minorHAnsi" w:eastAsia="Times New Roman" w:hAnsiTheme="minorHAnsi"/>
                <w:b/>
                <w:bCs/>
                <w:color w:val="auto"/>
                <w:sz w:val="22"/>
                <w:szCs w:val="22"/>
              </w:rPr>
              <w:br/>
            </w:r>
            <w:r w:rsidRPr="007F4FF4">
              <w:rPr>
                <w:rFonts w:asciiTheme="minorHAnsi" w:eastAsia="Times New Roman" w:hAnsiTheme="minorHAnsi"/>
                <w:color w:val="auto"/>
                <w:sz w:val="22"/>
                <w:szCs w:val="22"/>
              </w:rPr>
              <w:t>(x= tak)</w:t>
            </w:r>
          </w:p>
        </w:tc>
        <w:tc>
          <w:tcPr>
            <w:tcW w:w="0" w:type="auto"/>
            <w:tcBorders>
              <w:top w:val="single" w:sz="4" w:space="0" w:color="000000"/>
              <w:left w:val="single" w:sz="4" w:space="0" w:color="000000"/>
              <w:bottom w:val="single" w:sz="4" w:space="0" w:color="000000"/>
              <w:right w:val="single" w:sz="4" w:space="0" w:color="000000"/>
            </w:tcBorders>
            <w:shd w:val="clear" w:color="auto" w:fill="FFE100"/>
            <w:tcMar>
              <w:top w:w="0" w:type="dxa"/>
              <w:left w:w="108" w:type="dxa"/>
              <w:bottom w:w="0" w:type="dxa"/>
              <w:right w:w="108" w:type="dxa"/>
            </w:tcMar>
            <w:vAlign w:val="center"/>
            <w:hideMark/>
          </w:tcPr>
          <w:p w:rsidR="00D71CFF" w:rsidRPr="007F4FF4" w:rsidRDefault="00D71CFF" w:rsidP="00D71CFF">
            <w:pPr>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Cel nr 1</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D71CFF" w:rsidRPr="007F4FF4" w:rsidRDefault="00D71CFF" w:rsidP="00D71CFF">
            <w:pPr>
              <w:rPr>
                <w:rFonts w:asciiTheme="minorHAnsi" w:eastAsia="Times New Roman" w:hAnsiTheme="minorHAnsi"/>
                <w:color w:val="auto"/>
                <w:sz w:val="22"/>
                <w:szCs w:val="22"/>
              </w:rPr>
            </w:pP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FFE100"/>
            <w:tcMar>
              <w:top w:w="0" w:type="dxa"/>
              <w:left w:w="108" w:type="dxa"/>
              <w:bottom w:w="0" w:type="dxa"/>
              <w:right w:w="108" w:type="dxa"/>
            </w:tcMar>
            <w:vAlign w:val="center"/>
            <w:hideMark/>
          </w:tcPr>
          <w:p w:rsidR="00D71CFF" w:rsidRPr="007F4FF4" w:rsidRDefault="00D71CFF" w:rsidP="00D71CFF">
            <w:pPr>
              <w:jc w:val="center"/>
              <w:rPr>
                <w:rFonts w:asciiTheme="minorHAnsi" w:eastAsia="Times New Roman" w:hAnsiTheme="minorHAnsi"/>
                <w:color w:val="auto"/>
                <w:sz w:val="22"/>
                <w:szCs w:val="22"/>
              </w:rPr>
            </w:pPr>
            <w:r w:rsidRPr="007F4FF4">
              <w:rPr>
                <w:rFonts w:asciiTheme="minorHAnsi" w:eastAsia="Times New Roman" w:hAnsiTheme="minorHAnsi"/>
                <w:b/>
                <w:bCs/>
                <w:color w:val="auto"/>
                <w:sz w:val="22"/>
                <w:szCs w:val="22"/>
              </w:rPr>
              <w:t xml:space="preserve">Lokalizacja przedsięwzięcia </w:t>
            </w:r>
            <w:r w:rsidRPr="007F4FF4">
              <w:rPr>
                <w:rFonts w:asciiTheme="minorHAnsi" w:eastAsia="Times New Roman" w:hAnsiTheme="minorHAnsi"/>
                <w:color w:val="auto"/>
                <w:sz w:val="22"/>
                <w:szCs w:val="22"/>
              </w:rPr>
              <w:t>(x = tak)</w:t>
            </w:r>
          </w:p>
        </w:tc>
        <w:tc>
          <w:tcPr>
            <w:tcW w:w="0" w:type="auto"/>
            <w:tcBorders>
              <w:top w:val="single" w:sz="4" w:space="0" w:color="000000"/>
              <w:left w:val="single" w:sz="4" w:space="0" w:color="000000"/>
              <w:bottom w:val="single" w:sz="4" w:space="0" w:color="000000"/>
              <w:right w:val="single" w:sz="4" w:space="0" w:color="000000"/>
            </w:tcBorders>
            <w:shd w:val="clear" w:color="auto" w:fill="FFE100"/>
            <w:tcMar>
              <w:top w:w="0" w:type="dxa"/>
              <w:left w:w="108" w:type="dxa"/>
              <w:bottom w:w="0" w:type="dxa"/>
              <w:right w:w="108" w:type="dxa"/>
            </w:tcMar>
            <w:vAlign w:val="center"/>
            <w:hideMark/>
          </w:tcPr>
          <w:p w:rsidR="00D71CFF" w:rsidRPr="007F4FF4" w:rsidRDefault="00D71CFF" w:rsidP="00D71CFF">
            <w:pPr>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Barwice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D71CFF" w:rsidRPr="007F4FF4" w:rsidRDefault="00D71CFF" w:rsidP="00D71CFF">
            <w:pPr>
              <w:jc w:val="center"/>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x</w:t>
            </w:r>
          </w:p>
        </w:tc>
      </w:tr>
      <w:tr w:rsidR="007F4FF4" w:rsidRPr="007F4FF4" w:rsidTr="00D71CFF">
        <w:trPr>
          <w:trHeight w:val="360"/>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D71CFF" w:rsidRPr="007F4FF4" w:rsidRDefault="00D71CFF" w:rsidP="00D71CFF">
            <w:pPr>
              <w:rPr>
                <w:rFonts w:asciiTheme="minorHAnsi" w:eastAsia="Times New Roman" w:hAnsiTheme="minorHAnsi"/>
                <w:color w:val="auto"/>
                <w:sz w:val="22"/>
                <w:szCs w:val="22"/>
              </w:rPr>
            </w:pPr>
          </w:p>
        </w:tc>
        <w:tc>
          <w:tcPr>
            <w:tcW w:w="0" w:type="auto"/>
            <w:tcBorders>
              <w:top w:val="single" w:sz="4" w:space="0" w:color="000000"/>
              <w:left w:val="single" w:sz="4" w:space="0" w:color="000000"/>
              <w:bottom w:val="single" w:sz="4" w:space="0" w:color="000000"/>
              <w:right w:val="single" w:sz="4" w:space="0" w:color="000000"/>
            </w:tcBorders>
            <w:shd w:val="clear" w:color="auto" w:fill="FFE100"/>
            <w:tcMar>
              <w:top w:w="0" w:type="dxa"/>
              <w:left w:w="108" w:type="dxa"/>
              <w:bottom w:w="0" w:type="dxa"/>
              <w:right w:w="108" w:type="dxa"/>
            </w:tcMar>
            <w:vAlign w:val="center"/>
            <w:hideMark/>
          </w:tcPr>
          <w:p w:rsidR="00D71CFF" w:rsidRPr="007F4FF4" w:rsidRDefault="00D71CFF" w:rsidP="00D71CFF">
            <w:pPr>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Cel nr 2</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D71CFF" w:rsidRPr="007F4FF4" w:rsidRDefault="00D71CFF" w:rsidP="00D71CFF">
            <w:pPr>
              <w:rPr>
                <w:rFonts w:asciiTheme="minorHAnsi" w:eastAsia="Times New Roman" w:hAnsiTheme="minorHAnsi"/>
                <w:color w:val="auto"/>
                <w:sz w:val="22"/>
                <w:szCs w:val="22"/>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D71CFF" w:rsidRPr="007F4FF4" w:rsidRDefault="00D71CFF" w:rsidP="00D71CFF">
            <w:pPr>
              <w:rPr>
                <w:rFonts w:asciiTheme="minorHAnsi" w:eastAsia="Times New Roman" w:hAnsiTheme="minorHAnsi"/>
                <w:color w:val="auto"/>
                <w:sz w:val="22"/>
                <w:szCs w:val="22"/>
              </w:rPr>
            </w:pPr>
          </w:p>
        </w:tc>
        <w:tc>
          <w:tcPr>
            <w:tcW w:w="0" w:type="auto"/>
            <w:tcBorders>
              <w:top w:val="single" w:sz="4" w:space="0" w:color="000000"/>
              <w:left w:val="single" w:sz="4" w:space="0" w:color="000000"/>
              <w:bottom w:val="single" w:sz="4" w:space="0" w:color="000000"/>
              <w:right w:val="single" w:sz="4" w:space="0" w:color="000000"/>
            </w:tcBorders>
            <w:shd w:val="clear" w:color="auto" w:fill="FFE100"/>
            <w:tcMar>
              <w:top w:w="0" w:type="dxa"/>
              <w:left w:w="108" w:type="dxa"/>
              <w:bottom w:w="0" w:type="dxa"/>
              <w:right w:w="108" w:type="dxa"/>
            </w:tcMar>
            <w:hideMark/>
          </w:tcPr>
          <w:p w:rsidR="00D71CFF" w:rsidRPr="007F4FF4" w:rsidRDefault="00D71CFF" w:rsidP="00D71CFF">
            <w:pPr>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Nowe Koprzywno</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D71CFF" w:rsidRPr="007F4FF4" w:rsidRDefault="00D71CFF" w:rsidP="00D71CFF">
            <w:pPr>
              <w:jc w:val="center"/>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x</w:t>
            </w:r>
          </w:p>
        </w:tc>
      </w:tr>
      <w:tr w:rsidR="007F4FF4" w:rsidRPr="007F4FF4" w:rsidTr="00D71CFF">
        <w:trPr>
          <w:trHeight w:val="360"/>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D71CFF" w:rsidRPr="007F4FF4" w:rsidRDefault="00D71CFF" w:rsidP="00D71CFF">
            <w:pPr>
              <w:rPr>
                <w:rFonts w:asciiTheme="minorHAnsi" w:eastAsia="Times New Roman" w:hAnsiTheme="minorHAnsi"/>
                <w:color w:val="auto"/>
                <w:sz w:val="22"/>
                <w:szCs w:val="22"/>
              </w:rPr>
            </w:pPr>
          </w:p>
        </w:tc>
        <w:tc>
          <w:tcPr>
            <w:tcW w:w="0" w:type="auto"/>
            <w:tcBorders>
              <w:top w:val="single" w:sz="4" w:space="0" w:color="000000"/>
              <w:left w:val="single" w:sz="4" w:space="0" w:color="000000"/>
              <w:bottom w:val="single" w:sz="4" w:space="0" w:color="000000"/>
              <w:right w:val="single" w:sz="4" w:space="0" w:color="000000"/>
            </w:tcBorders>
            <w:shd w:val="clear" w:color="auto" w:fill="FFE100"/>
            <w:tcMar>
              <w:top w:w="0" w:type="dxa"/>
              <w:left w:w="108" w:type="dxa"/>
              <w:bottom w:w="0" w:type="dxa"/>
              <w:right w:w="108" w:type="dxa"/>
            </w:tcMar>
            <w:vAlign w:val="center"/>
            <w:hideMark/>
          </w:tcPr>
          <w:p w:rsidR="00D71CFF" w:rsidRPr="007F4FF4" w:rsidRDefault="00D71CFF" w:rsidP="00D71CFF">
            <w:pPr>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Cel nr 3</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D71CFF" w:rsidRPr="007F4FF4" w:rsidRDefault="00D71CFF" w:rsidP="00D71CFF">
            <w:pPr>
              <w:jc w:val="center"/>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x</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D71CFF" w:rsidRPr="007F4FF4" w:rsidRDefault="00D71CFF" w:rsidP="00D71CFF">
            <w:pPr>
              <w:rPr>
                <w:rFonts w:asciiTheme="minorHAnsi" w:eastAsia="Times New Roman" w:hAnsiTheme="minorHAnsi"/>
                <w:color w:val="auto"/>
                <w:sz w:val="22"/>
                <w:szCs w:val="22"/>
              </w:rPr>
            </w:pPr>
          </w:p>
        </w:tc>
        <w:tc>
          <w:tcPr>
            <w:tcW w:w="0" w:type="auto"/>
            <w:tcBorders>
              <w:top w:val="single" w:sz="4" w:space="0" w:color="000000"/>
              <w:left w:val="single" w:sz="4" w:space="0" w:color="000000"/>
              <w:bottom w:val="single" w:sz="4" w:space="0" w:color="000000"/>
              <w:right w:val="single" w:sz="4" w:space="0" w:color="000000"/>
            </w:tcBorders>
            <w:shd w:val="clear" w:color="auto" w:fill="FFE100"/>
            <w:tcMar>
              <w:top w:w="0" w:type="dxa"/>
              <w:left w:w="108" w:type="dxa"/>
              <w:bottom w:w="0" w:type="dxa"/>
              <w:right w:w="108" w:type="dxa"/>
            </w:tcMar>
            <w:hideMark/>
          </w:tcPr>
          <w:p w:rsidR="00D71CFF" w:rsidRPr="007F4FF4" w:rsidRDefault="00D71CFF" w:rsidP="00D71CFF">
            <w:pPr>
              <w:rPr>
                <w:rFonts w:asciiTheme="minorHAnsi" w:eastAsia="Times New Roman" w:hAnsiTheme="minorHAnsi"/>
                <w:color w:val="auto"/>
                <w:sz w:val="22"/>
                <w:szCs w:val="22"/>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D71CFF" w:rsidRPr="007F4FF4" w:rsidRDefault="00D71CFF" w:rsidP="00D71CFF">
            <w:pPr>
              <w:rPr>
                <w:rFonts w:asciiTheme="minorHAnsi" w:eastAsia="Times New Roman" w:hAnsiTheme="minorHAnsi"/>
                <w:color w:val="auto"/>
                <w:sz w:val="22"/>
                <w:szCs w:val="22"/>
              </w:rPr>
            </w:pPr>
          </w:p>
        </w:tc>
      </w:tr>
      <w:tr w:rsidR="007F4FF4" w:rsidRPr="007F4FF4" w:rsidTr="00D71CFF">
        <w:trPr>
          <w:trHeight w:val="360"/>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D71CFF" w:rsidRPr="007F4FF4" w:rsidRDefault="00D71CFF" w:rsidP="00D71CFF">
            <w:pPr>
              <w:rPr>
                <w:rFonts w:asciiTheme="minorHAnsi" w:eastAsia="Times New Roman" w:hAnsiTheme="minorHAnsi"/>
                <w:color w:val="auto"/>
                <w:sz w:val="22"/>
                <w:szCs w:val="22"/>
              </w:rPr>
            </w:pPr>
          </w:p>
        </w:tc>
        <w:tc>
          <w:tcPr>
            <w:tcW w:w="0" w:type="auto"/>
            <w:tcBorders>
              <w:top w:val="single" w:sz="4" w:space="0" w:color="000000"/>
              <w:left w:val="single" w:sz="4" w:space="0" w:color="000000"/>
              <w:bottom w:val="single" w:sz="4" w:space="0" w:color="000000"/>
              <w:right w:val="single" w:sz="4" w:space="0" w:color="000000"/>
            </w:tcBorders>
            <w:shd w:val="clear" w:color="auto" w:fill="FFE100"/>
            <w:tcMar>
              <w:top w:w="0" w:type="dxa"/>
              <w:left w:w="108" w:type="dxa"/>
              <w:bottom w:w="0" w:type="dxa"/>
              <w:right w:w="108" w:type="dxa"/>
            </w:tcMar>
            <w:vAlign w:val="center"/>
            <w:hideMark/>
          </w:tcPr>
          <w:p w:rsidR="00D71CFF" w:rsidRPr="007F4FF4" w:rsidRDefault="00D71CFF" w:rsidP="00D71CFF">
            <w:pPr>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 xml:space="preserve">Cel nr 4 </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D71CFF" w:rsidRPr="007F4FF4" w:rsidRDefault="00D71CFF" w:rsidP="00D71CFF">
            <w:pPr>
              <w:rPr>
                <w:rFonts w:asciiTheme="minorHAnsi" w:eastAsia="Times New Roman" w:hAnsiTheme="minorHAnsi"/>
                <w:color w:val="auto"/>
                <w:sz w:val="22"/>
                <w:szCs w:val="22"/>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D71CFF" w:rsidRPr="007F4FF4" w:rsidRDefault="00D71CFF" w:rsidP="00D71CFF">
            <w:pPr>
              <w:rPr>
                <w:rFonts w:asciiTheme="minorHAnsi" w:eastAsia="Times New Roman" w:hAnsiTheme="minorHAnsi"/>
                <w:color w:val="auto"/>
                <w:sz w:val="22"/>
                <w:szCs w:val="22"/>
              </w:rPr>
            </w:pPr>
          </w:p>
        </w:tc>
        <w:tc>
          <w:tcPr>
            <w:tcW w:w="0" w:type="auto"/>
            <w:tcBorders>
              <w:top w:val="single" w:sz="4" w:space="0" w:color="000000"/>
              <w:left w:val="single" w:sz="4" w:space="0" w:color="000000"/>
              <w:bottom w:val="single" w:sz="4" w:space="0" w:color="000000"/>
              <w:right w:val="single" w:sz="4" w:space="0" w:color="000000"/>
            </w:tcBorders>
            <w:shd w:val="clear" w:color="auto" w:fill="FFE100"/>
            <w:tcMar>
              <w:top w:w="0" w:type="dxa"/>
              <w:left w:w="108" w:type="dxa"/>
              <w:bottom w:w="0" w:type="dxa"/>
              <w:right w:w="108" w:type="dxa"/>
            </w:tcMar>
            <w:vAlign w:val="center"/>
            <w:hideMark/>
          </w:tcPr>
          <w:p w:rsidR="00D71CFF" w:rsidRPr="007F4FF4" w:rsidRDefault="00D71CFF" w:rsidP="00D71CFF">
            <w:pPr>
              <w:rPr>
                <w:rFonts w:asciiTheme="minorHAnsi" w:eastAsia="Times New Roman" w:hAnsiTheme="minorHAnsi"/>
                <w:color w:val="auto"/>
                <w:sz w:val="22"/>
                <w:szCs w:val="22"/>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D71CFF" w:rsidRPr="007F4FF4" w:rsidRDefault="00D71CFF" w:rsidP="00D71CFF">
            <w:pPr>
              <w:rPr>
                <w:rFonts w:asciiTheme="minorHAnsi" w:eastAsia="Times New Roman" w:hAnsiTheme="minorHAnsi"/>
                <w:color w:val="auto"/>
                <w:sz w:val="22"/>
                <w:szCs w:val="22"/>
              </w:rPr>
            </w:pPr>
          </w:p>
        </w:tc>
      </w:tr>
      <w:tr w:rsidR="007F4FF4" w:rsidRPr="007F4FF4" w:rsidTr="00D71CFF">
        <w:tc>
          <w:tcPr>
            <w:tcW w:w="0" w:type="auto"/>
            <w:vMerge w:val="restart"/>
            <w:tcBorders>
              <w:top w:val="single" w:sz="4" w:space="0" w:color="000000"/>
              <w:left w:val="single" w:sz="4" w:space="0" w:color="000000"/>
              <w:bottom w:val="single" w:sz="4" w:space="0" w:color="000000"/>
              <w:right w:val="single" w:sz="4" w:space="0" w:color="000000"/>
            </w:tcBorders>
            <w:shd w:val="clear" w:color="auto" w:fill="FFE100"/>
            <w:tcMar>
              <w:top w:w="0" w:type="dxa"/>
              <w:left w:w="108" w:type="dxa"/>
              <w:bottom w:w="0" w:type="dxa"/>
              <w:right w:w="108" w:type="dxa"/>
            </w:tcMar>
            <w:vAlign w:val="center"/>
            <w:hideMark/>
          </w:tcPr>
          <w:p w:rsidR="00D71CFF" w:rsidRPr="007F4FF4" w:rsidRDefault="00D71CFF" w:rsidP="00D71CFF">
            <w:pPr>
              <w:spacing w:line="0" w:lineRule="atLeast"/>
              <w:rPr>
                <w:rFonts w:asciiTheme="minorHAnsi" w:eastAsia="Times New Roman" w:hAnsiTheme="minorHAnsi"/>
                <w:color w:val="auto"/>
                <w:sz w:val="22"/>
                <w:szCs w:val="22"/>
              </w:rPr>
            </w:pPr>
            <w:r w:rsidRPr="007F4FF4">
              <w:rPr>
                <w:rFonts w:asciiTheme="minorHAnsi" w:eastAsia="Times New Roman" w:hAnsiTheme="minorHAnsi"/>
                <w:b/>
                <w:bCs/>
                <w:color w:val="auto"/>
                <w:sz w:val="22"/>
                <w:szCs w:val="22"/>
              </w:rPr>
              <w:t>Ramy realizacji</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FFE100"/>
            <w:tcMar>
              <w:top w:w="0" w:type="dxa"/>
              <w:left w:w="108" w:type="dxa"/>
              <w:bottom w:w="0" w:type="dxa"/>
              <w:right w:w="108" w:type="dxa"/>
            </w:tcMar>
            <w:vAlign w:val="center"/>
            <w:hideMark/>
          </w:tcPr>
          <w:p w:rsidR="00D71CFF" w:rsidRPr="007F4FF4" w:rsidRDefault="00D71CFF" w:rsidP="00D71CFF">
            <w:pPr>
              <w:rPr>
                <w:rFonts w:asciiTheme="minorHAnsi" w:eastAsia="Times New Roman" w:hAnsiTheme="minorHAnsi"/>
                <w:color w:val="auto"/>
                <w:sz w:val="22"/>
                <w:szCs w:val="22"/>
              </w:rPr>
            </w:pPr>
          </w:p>
          <w:p w:rsidR="00D71CFF" w:rsidRPr="007F4FF4" w:rsidRDefault="00D71CFF" w:rsidP="00D71CFF">
            <w:pPr>
              <w:jc w:val="center"/>
              <w:rPr>
                <w:rFonts w:asciiTheme="minorHAnsi" w:eastAsia="Times New Roman" w:hAnsiTheme="minorHAnsi"/>
                <w:color w:val="auto"/>
                <w:sz w:val="22"/>
                <w:szCs w:val="22"/>
              </w:rPr>
            </w:pPr>
            <w:r w:rsidRPr="007F4FF4">
              <w:rPr>
                <w:rFonts w:asciiTheme="minorHAnsi" w:eastAsia="Times New Roman" w:hAnsiTheme="minorHAnsi"/>
                <w:b/>
                <w:bCs/>
                <w:color w:val="auto"/>
                <w:sz w:val="22"/>
                <w:szCs w:val="22"/>
              </w:rPr>
              <w:t>Szacowana wartość przedsięwzięcia</w:t>
            </w:r>
          </w:p>
          <w:p w:rsidR="00D71CFF" w:rsidRPr="007F4FF4" w:rsidRDefault="00D71CFF" w:rsidP="00D71CFF">
            <w:pPr>
              <w:spacing w:line="0" w:lineRule="atLeast"/>
              <w:rPr>
                <w:rFonts w:asciiTheme="minorHAnsi" w:eastAsia="Times New Roman" w:hAnsiTheme="minorHAnsi"/>
                <w:color w:val="auto"/>
                <w:sz w:val="22"/>
                <w:szCs w:val="22"/>
              </w:rPr>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FFE100"/>
            <w:tcMar>
              <w:top w:w="0" w:type="dxa"/>
              <w:left w:w="108" w:type="dxa"/>
              <w:bottom w:w="0" w:type="dxa"/>
              <w:right w:w="108" w:type="dxa"/>
            </w:tcMar>
            <w:vAlign w:val="center"/>
            <w:hideMark/>
          </w:tcPr>
          <w:p w:rsidR="00D71CFF" w:rsidRPr="007F4FF4" w:rsidRDefault="00D71CFF" w:rsidP="00D71CFF">
            <w:pPr>
              <w:spacing w:line="0" w:lineRule="atLeast"/>
              <w:jc w:val="center"/>
              <w:rPr>
                <w:rFonts w:asciiTheme="minorHAnsi" w:eastAsia="Times New Roman" w:hAnsiTheme="minorHAnsi"/>
                <w:color w:val="auto"/>
                <w:sz w:val="22"/>
                <w:szCs w:val="22"/>
              </w:rPr>
            </w:pPr>
            <w:r w:rsidRPr="007F4FF4">
              <w:rPr>
                <w:rFonts w:asciiTheme="minorHAnsi" w:eastAsia="Times New Roman" w:hAnsiTheme="minorHAnsi"/>
                <w:b/>
                <w:bCs/>
                <w:color w:val="auto"/>
                <w:sz w:val="22"/>
                <w:szCs w:val="22"/>
              </w:rPr>
              <w:t>Termin (od - do)</w:t>
            </w:r>
          </w:p>
        </w:tc>
      </w:tr>
      <w:tr w:rsidR="007F4FF4" w:rsidRPr="007F4FF4" w:rsidTr="00D71CFF">
        <w:trPr>
          <w:trHeight w:val="560"/>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D71CFF" w:rsidRPr="007F4FF4" w:rsidRDefault="00D71CFF" w:rsidP="00D71CFF">
            <w:pPr>
              <w:rPr>
                <w:rFonts w:asciiTheme="minorHAnsi" w:eastAsia="Times New Roman" w:hAnsiTheme="minorHAnsi"/>
                <w:color w:val="auto"/>
                <w:sz w:val="22"/>
                <w:szCs w:val="22"/>
              </w:rPr>
            </w:pPr>
          </w:p>
        </w:tc>
        <w:tc>
          <w:tcPr>
            <w:tcW w:w="0" w:type="auto"/>
            <w:gridSpan w:val="3"/>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D71CFF" w:rsidRPr="007F4FF4" w:rsidRDefault="00D71CFF" w:rsidP="00D71CFF">
            <w:pPr>
              <w:rPr>
                <w:rFonts w:asciiTheme="minorHAnsi" w:eastAsia="Times New Roman" w:hAnsiTheme="minorHAnsi"/>
                <w:color w:val="auto"/>
                <w:sz w:val="22"/>
                <w:szCs w:val="22"/>
              </w:rPr>
            </w:pPr>
          </w:p>
          <w:p w:rsidR="00D71CFF" w:rsidRPr="007F4FF4" w:rsidRDefault="00D71CFF" w:rsidP="00D71CFF">
            <w:pPr>
              <w:jc w:val="center"/>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75 000 zł</w:t>
            </w:r>
          </w:p>
          <w:p w:rsidR="00D71CFF" w:rsidRPr="007F4FF4" w:rsidRDefault="00D71CFF" w:rsidP="00D71CFF">
            <w:pPr>
              <w:rPr>
                <w:rFonts w:asciiTheme="minorHAnsi" w:eastAsia="Times New Roman" w:hAnsiTheme="minorHAnsi"/>
                <w:color w:val="auto"/>
                <w:sz w:val="22"/>
                <w:szCs w:val="22"/>
              </w:rPr>
            </w:pP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D71CFF" w:rsidRPr="007F4FF4" w:rsidRDefault="00D71CFF" w:rsidP="00D71CFF">
            <w:pPr>
              <w:jc w:val="center"/>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2018 - 2023</w:t>
            </w:r>
          </w:p>
        </w:tc>
      </w:tr>
      <w:tr w:rsidR="007F4FF4" w:rsidRPr="007F4FF4" w:rsidTr="00D71CFF">
        <w:trPr>
          <w:trHeight w:val="560"/>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D71CFF" w:rsidRPr="007F4FF4" w:rsidRDefault="00D71CFF" w:rsidP="00D71CFF">
            <w:pPr>
              <w:rPr>
                <w:rFonts w:asciiTheme="minorHAnsi" w:eastAsia="Times New Roman" w:hAnsiTheme="minorHAnsi"/>
                <w:color w:val="auto"/>
                <w:sz w:val="22"/>
                <w:szCs w:val="22"/>
              </w:rPr>
            </w:pPr>
          </w:p>
        </w:tc>
        <w:tc>
          <w:tcPr>
            <w:tcW w:w="0" w:type="auto"/>
            <w:gridSpan w:val="5"/>
            <w:tcBorders>
              <w:top w:val="single" w:sz="4" w:space="0" w:color="000000"/>
              <w:left w:val="single" w:sz="4" w:space="0" w:color="000000"/>
              <w:bottom w:val="single" w:sz="4" w:space="0" w:color="000000"/>
              <w:right w:val="single" w:sz="4" w:space="0" w:color="000000"/>
            </w:tcBorders>
            <w:shd w:val="clear" w:color="auto" w:fill="FFE100"/>
            <w:tcMar>
              <w:top w:w="0" w:type="dxa"/>
              <w:left w:w="108" w:type="dxa"/>
              <w:bottom w:w="0" w:type="dxa"/>
              <w:right w:w="108" w:type="dxa"/>
            </w:tcMar>
            <w:hideMark/>
          </w:tcPr>
          <w:p w:rsidR="00D71CFF" w:rsidRPr="007F4FF4" w:rsidRDefault="00D71CFF" w:rsidP="00D71CFF">
            <w:pPr>
              <w:jc w:val="center"/>
              <w:rPr>
                <w:rFonts w:asciiTheme="minorHAnsi" w:eastAsia="Times New Roman" w:hAnsiTheme="minorHAnsi"/>
                <w:color w:val="auto"/>
                <w:sz w:val="22"/>
                <w:szCs w:val="22"/>
              </w:rPr>
            </w:pPr>
            <w:r w:rsidRPr="007F4FF4">
              <w:rPr>
                <w:rFonts w:asciiTheme="minorHAnsi" w:eastAsia="Times New Roman" w:hAnsiTheme="minorHAnsi"/>
                <w:b/>
                <w:bCs/>
                <w:color w:val="auto"/>
                <w:sz w:val="22"/>
                <w:szCs w:val="22"/>
              </w:rPr>
              <w:t>Możliwe źródła finansowania</w:t>
            </w:r>
          </w:p>
          <w:p w:rsidR="00D71CFF" w:rsidRPr="007F4FF4" w:rsidRDefault="00D71CFF" w:rsidP="00D71CFF">
            <w:pPr>
              <w:rPr>
                <w:rFonts w:asciiTheme="minorHAnsi" w:eastAsia="Times New Roman" w:hAnsiTheme="minorHAnsi"/>
                <w:color w:val="auto"/>
                <w:sz w:val="22"/>
                <w:szCs w:val="22"/>
              </w:rPr>
            </w:pPr>
          </w:p>
        </w:tc>
      </w:tr>
      <w:tr w:rsidR="007F4FF4" w:rsidRPr="007F4FF4" w:rsidTr="00D71CFF">
        <w:trPr>
          <w:trHeight w:val="560"/>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D71CFF" w:rsidRPr="007F4FF4" w:rsidRDefault="00D71CFF" w:rsidP="00D71CFF">
            <w:pPr>
              <w:rPr>
                <w:rFonts w:asciiTheme="minorHAnsi" w:eastAsia="Times New Roman" w:hAnsiTheme="minorHAnsi"/>
                <w:color w:val="auto"/>
                <w:sz w:val="22"/>
                <w:szCs w:val="22"/>
              </w:rPr>
            </w:pPr>
          </w:p>
        </w:tc>
        <w:tc>
          <w:tcPr>
            <w:tcW w:w="0" w:type="auto"/>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D71CFF" w:rsidRPr="007F4FF4" w:rsidRDefault="00D71CFF" w:rsidP="00D71CFF">
            <w:pPr>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RPO WZ 2014-2020</w:t>
            </w:r>
          </w:p>
          <w:p w:rsidR="00D71CFF" w:rsidRPr="007F4FF4" w:rsidRDefault="00D71CFF" w:rsidP="00D71CFF">
            <w:pPr>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PROW 2014-2020</w:t>
            </w:r>
          </w:p>
          <w:p w:rsidR="00D71CFF" w:rsidRPr="007F4FF4" w:rsidRDefault="00D71CFF" w:rsidP="00D71CFF">
            <w:pPr>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Granty i konkursy</w:t>
            </w:r>
          </w:p>
          <w:p w:rsidR="00D71CFF" w:rsidRPr="007F4FF4" w:rsidRDefault="00D71CFF" w:rsidP="00D71CFF">
            <w:pPr>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Budżet gminy Barwice</w:t>
            </w:r>
          </w:p>
        </w:tc>
      </w:tr>
      <w:tr w:rsidR="007F4FF4" w:rsidRPr="007F4FF4" w:rsidTr="00D71CFF">
        <w:tc>
          <w:tcPr>
            <w:tcW w:w="0" w:type="auto"/>
            <w:tcBorders>
              <w:top w:val="single" w:sz="4" w:space="0" w:color="000000"/>
              <w:left w:val="single" w:sz="4" w:space="0" w:color="000000"/>
              <w:bottom w:val="single" w:sz="4" w:space="0" w:color="000000"/>
              <w:right w:val="single" w:sz="4" w:space="0" w:color="000000"/>
            </w:tcBorders>
            <w:shd w:val="clear" w:color="auto" w:fill="FFE100"/>
            <w:tcMar>
              <w:top w:w="0" w:type="dxa"/>
              <w:left w:w="108" w:type="dxa"/>
              <w:bottom w:w="0" w:type="dxa"/>
              <w:right w:w="108" w:type="dxa"/>
            </w:tcMar>
            <w:vAlign w:val="center"/>
            <w:hideMark/>
          </w:tcPr>
          <w:p w:rsidR="00D71CFF" w:rsidRPr="007F4FF4" w:rsidRDefault="00D71CFF" w:rsidP="00D71CFF">
            <w:pPr>
              <w:spacing w:line="0" w:lineRule="atLeast"/>
              <w:rPr>
                <w:rFonts w:asciiTheme="minorHAnsi" w:eastAsia="Times New Roman" w:hAnsiTheme="minorHAnsi"/>
                <w:color w:val="auto"/>
                <w:sz w:val="22"/>
                <w:szCs w:val="22"/>
              </w:rPr>
            </w:pPr>
            <w:r w:rsidRPr="007F4FF4">
              <w:rPr>
                <w:rFonts w:asciiTheme="minorHAnsi" w:eastAsia="Times New Roman" w:hAnsiTheme="minorHAnsi"/>
                <w:b/>
                <w:bCs/>
                <w:color w:val="auto"/>
                <w:sz w:val="22"/>
                <w:szCs w:val="22"/>
              </w:rPr>
              <w:t>Opis problemu</w:t>
            </w:r>
          </w:p>
        </w:tc>
        <w:tc>
          <w:tcPr>
            <w:tcW w:w="0" w:type="auto"/>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D71CFF" w:rsidRPr="007F4FF4" w:rsidRDefault="00D71CFF" w:rsidP="00D71CFF">
            <w:pPr>
              <w:spacing w:line="0" w:lineRule="atLeast"/>
              <w:jc w:val="both"/>
              <w:rPr>
                <w:rFonts w:asciiTheme="minorHAnsi" w:eastAsia="Times New Roman" w:hAnsiTheme="minorHAnsi"/>
                <w:color w:val="auto"/>
                <w:sz w:val="22"/>
                <w:szCs w:val="22"/>
              </w:rPr>
            </w:pPr>
            <w:r w:rsidRPr="007F4FF4">
              <w:rPr>
                <w:rFonts w:asciiTheme="minorHAnsi" w:eastAsia="Times New Roman" w:hAnsiTheme="minorHAnsi"/>
                <w:color w:val="auto"/>
                <w:sz w:val="22"/>
                <w:szCs w:val="22"/>
                <w:shd w:val="clear" w:color="auto" w:fill="FFFFFF"/>
              </w:rPr>
              <w:t>Mieszkańcy w konsultacjach społecznych zwracają uwagę na niewystarczającą liczbę animacji społecznych oraz samorządowych imprez publicznych, które mogłyby oprócz funkcji rozrywkowej pełnić rolę integrującą społeczeństwo i wzmacniać patriotyzm lokalny mieszkańców gminy Barwice.</w:t>
            </w:r>
          </w:p>
        </w:tc>
      </w:tr>
      <w:tr w:rsidR="007F4FF4" w:rsidRPr="007F4FF4" w:rsidTr="00D71CFF">
        <w:tc>
          <w:tcPr>
            <w:tcW w:w="0" w:type="auto"/>
            <w:tcBorders>
              <w:top w:val="single" w:sz="4" w:space="0" w:color="000000"/>
              <w:left w:val="single" w:sz="4" w:space="0" w:color="000000"/>
              <w:bottom w:val="single" w:sz="4" w:space="0" w:color="000000"/>
              <w:right w:val="single" w:sz="4" w:space="0" w:color="000000"/>
            </w:tcBorders>
            <w:shd w:val="clear" w:color="auto" w:fill="FFE100"/>
            <w:tcMar>
              <w:top w:w="0" w:type="dxa"/>
              <w:left w:w="108" w:type="dxa"/>
              <w:bottom w:w="0" w:type="dxa"/>
              <w:right w:w="108" w:type="dxa"/>
            </w:tcMar>
            <w:vAlign w:val="center"/>
            <w:hideMark/>
          </w:tcPr>
          <w:p w:rsidR="00D71CFF" w:rsidRPr="007F4FF4" w:rsidRDefault="00D71CFF" w:rsidP="00D71CFF">
            <w:pPr>
              <w:spacing w:line="0" w:lineRule="atLeast"/>
              <w:rPr>
                <w:rFonts w:asciiTheme="minorHAnsi" w:eastAsia="Times New Roman" w:hAnsiTheme="minorHAnsi"/>
                <w:color w:val="auto"/>
                <w:sz w:val="22"/>
                <w:szCs w:val="22"/>
              </w:rPr>
            </w:pPr>
            <w:r w:rsidRPr="007F4FF4">
              <w:rPr>
                <w:rFonts w:asciiTheme="minorHAnsi" w:eastAsia="Times New Roman" w:hAnsiTheme="minorHAnsi"/>
                <w:b/>
                <w:bCs/>
                <w:color w:val="auto"/>
                <w:sz w:val="22"/>
                <w:szCs w:val="22"/>
              </w:rPr>
              <w:t>Cel przedsięwzięcia</w:t>
            </w:r>
          </w:p>
        </w:tc>
        <w:tc>
          <w:tcPr>
            <w:tcW w:w="0" w:type="auto"/>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D71CFF" w:rsidRPr="007F4FF4" w:rsidRDefault="00D71CFF" w:rsidP="00D71CFF">
            <w:pPr>
              <w:jc w:val="both"/>
              <w:rPr>
                <w:rFonts w:asciiTheme="minorHAnsi" w:eastAsia="Times New Roman" w:hAnsiTheme="minorHAnsi"/>
                <w:color w:val="auto"/>
                <w:sz w:val="22"/>
                <w:szCs w:val="22"/>
              </w:rPr>
            </w:pPr>
            <w:r w:rsidRPr="007F4FF4">
              <w:rPr>
                <w:rFonts w:asciiTheme="minorHAnsi" w:eastAsia="Times New Roman" w:hAnsiTheme="minorHAnsi"/>
                <w:color w:val="auto"/>
                <w:sz w:val="22"/>
                <w:szCs w:val="22"/>
                <w:shd w:val="clear" w:color="auto" w:fill="FFFFFF"/>
              </w:rPr>
              <w:t>Przedmiotem projektu jest organizacja trzech nowych, cyklicznych, plenerowych imprez odbywających się każdego roku w miesiącach letnich. Wydarzenia zostaną zorganizowane na obszarze rewitalizacji (podobszary Barwice 01 i Nowe Koprzywno), ale będą miały charakter ogólnogminny i będą otwarte dla wszystkich mieszkańców: 1. Festiwal Misia Barwaldka (czerwiec), 2. Święto chleba i produktów lokalnych (lipiec) oraz 3. Święto Ziół (sierpień). Projekty wzbogacą ofertę imprez dla mieszkańców, ze szczególnym uwzględnieniem mieszkańców obszaru rewitalizacji Gminy Barwice. Nowe wydarzenia zaowocują lepszym poznaniem się, integracją społeczną i sąsiedzką mieszkańców. Imprezy będą promować lokalność i nawiązywać do zasobów endogenicznych Gminy Barwice, mogąc w dłuższej perspektywie stać się rozpoznawalnymi produktami turystycznymi promującymi Gminę na zewnątrz. Festiwal Misia Barwaldka nawiązuje do herbu gminy (niedźwiedź) oraz dawnej nazwy miasta (Bärwalde). Podstawą do organizacji Święta chleba i produktów lokalnych jest potencjał zarejestrowanych regionalnych produktów spożywczych m.in. chlebów koprzywieńskich i barwickich oraz miodów drawieńskich, a Święto Ziół czerpie z tradycyjnego i rolniczego charakteru Gminy Barwice.</w:t>
            </w:r>
          </w:p>
          <w:p w:rsidR="00D71CFF" w:rsidRPr="007F4FF4" w:rsidRDefault="00D71CFF" w:rsidP="00D71CFF">
            <w:pPr>
              <w:spacing w:line="0" w:lineRule="atLeast"/>
              <w:jc w:val="both"/>
              <w:rPr>
                <w:rFonts w:asciiTheme="minorHAnsi" w:eastAsia="Times New Roman" w:hAnsiTheme="minorHAnsi"/>
                <w:color w:val="auto"/>
                <w:sz w:val="22"/>
                <w:szCs w:val="22"/>
              </w:rPr>
            </w:pPr>
            <w:r w:rsidRPr="007F4FF4">
              <w:rPr>
                <w:rFonts w:asciiTheme="minorHAnsi" w:eastAsia="Times New Roman" w:hAnsiTheme="minorHAnsi"/>
                <w:color w:val="auto"/>
                <w:sz w:val="22"/>
                <w:szCs w:val="22"/>
                <w:shd w:val="clear" w:color="auto" w:fill="FFFFFF"/>
              </w:rPr>
              <w:t xml:space="preserve">Komplementarność: Festiwal Misia Barwaldka i Święto Ziół zostaną zorganizowane w zabytkowym Parku Miejskim oraz terenach sąsiadujących, których przekształcenie w Plenerowe Centrum Sportu i Rekreacji jest przedmiotem powiązanego projektu rewitalizacyjnego. Święto chleba i produktów lokalnych zostanie zrealizowane przy wykorzystaniu infrastruktury turystycznej powstałej w ramach projektu „Zagospodarowanie turystyczne miejsca rekreacyjnego nad jeziorem Koprzywno(...)" współfinansowanego z PROW 2007-2013 (komplementarność międzyokresowa). </w:t>
            </w:r>
          </w:p>
        </w:tc>
      </w:tr>
      <w:tr w:rsidR="007F4FF4" w:rsidRPr="007F4FF4" w:rsidTr="00D71CFF">
        <w:tc>
          <w:tcPr>
            <w:tcW w:w="0" w:type="auto"/>
            <w:tcBorders>
              <w:top w:val="single" w:sz="4" w:space="0" w:color="000000"/>
              <w:left w:val="single" w:sz="4" w:space="0" w:color="000000"/>
              <w:bottom w:val="single" w:sz="4" w:space="0" w:color="000000"/>
              <w:right w:val="single" w:sz="4" w:space="0" w:color="000000"/>
            </w:tcBorders>
            <w:shd w:val="clear" w:color="auto" w:fill="FFE100"/>
            <w:tcMar>
              <w:top w:w="0" w:type="dxa"/>
              <w:left w:w="108" w:type="dxa"/>
              <w:bottom w:w="0" w:type="dxa"/>
              <w:right w:w="108" w:type="dxa"/>
            </w:tcMar>
            <w:vAlign w:val="center"/>
            <w:hideMark/>
          </w:tcPr>
          <w:p w:rsidR="00D71CFF" w:rsidRPr="007F4FF4" w:rsidRDefault="00D71CFF" w:rsidP="00D71CFF">
            <w:pPr>
              <w:spacing w:line="0" w:lineRule="atLeast"/>
              <w:rPr>
                <w:rFonts w:asciiTheme="minorHAnsi" w:eastAsia="Times New Roman" w:hAnsiTheme="minorHAnsi"/>
                <w:color w:val="auto"/>
                <w:sz w:val="22"/>
                <w:szCs w:val="22"/>
              </w:rPr>
            </w:pPr>
            <w:r w:rsidRPr="007F4FF4">
              <w:rPr>
                <w:rFonts w:asciiTheme="minorHAnsi" w:eastAsia="Times New Roman" w:hAnsiTheme="minorHAnsi"/>
                <w:b/>
                <w:bCs/>
                <w:color w:val="auto"/>
                <w:sz w:val="22"/>
                <w:szCs w:val="22"/>
              </w:rPr>
              <w:lastRenderedPageBreak/>
              <w:t>Zakres realizowanych zadań</w:t>
            </w:r>
          </w:p>
        </w:tc>
        <w:tc>
          <w:tcPr>
            <w:tcW w:w="0" w:type="auto"/>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D71CFF" w:rsidRPr="007F4FF4" w:rsidRDefault="00D71CFF" w:rsidP="00D71CFF">
            <w:pPr>
              <w:jc w:val="both"/>
              <w:rPr>
                <w:rFonts w:asciiTheme="minorHAnsi" w:eastAsia="Times New Roman" w:hAnsiTheme="minorHAnsi"/>
                <w:color w:val="auto"/>
                <w:sz w:val="22"/>
                <w:szCs w:val="22"/>
              </w:rPr>
            </w:pPr>
            <w:r w:rsidRPr="007F4FF4">
              <w:rPr>
                <w:rFonts w:asciiTheme="minorHAnsi" w:eastAsia="Times New Roman" w:hAnsiTheme="minorHAnsi"/>
                <w:b/>
                <w:bCs/>
                <w:color w:val="auto"/>
                <w:sz w:val="22"/>
                <w:szCs w:val="22"/>
              </w:rPr>
              <w:t>1. Festiwal Misia Barwaldka.</w:t>
            </w:r>
          </w:p>
          <w:p w:rsidR="00D71CFF" w:rsidRPr="007F4FF4" w:rsidRDefault="00D71CFF" w:rsidP="00D71CFF">
            <w:pPr>
              <w:jc w:val="both"/>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1. Czynności przygotowawcze.</w:t>
            </w:r>
          </w:p>
          <w:p w:rsidR="00D71CFF" w:rsidRPr="007F4FF4" w:rsidRDefault="00D71CFF" w:rsidP="00D71CFF">
            <w:pPr>
              <w:jc w:val="both"/>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2. Promocja i informacja (m.in. strona internetowa gminy, plakaty, ulotki).</w:t>
            </w:r>
          </w:p>
          <w:p w:rsidR="00D71CFF" w:rsidRPr="007F4FF4" w:rsidRDefault="00D71CFF" w:rsidP="00D71CFF">
            <w:pPr>
              <w:jc w:val="both"/>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3. Realizacja Festiwalu, w programie którego znajdą się m.in. n.p. :</w:t>
            </w:r>
          </w:p>
          <w:p w:rsidR="00D71CFF" w:rsidRPr="007F4FF4" w:rsidRDefault="00D71CFF" w:rsidP="00D71CFF">
            <w:pPr>
              <w:jc w:val="both"/>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   - wykonanie dużej maskotki patrona festiwalu – Misia Barwaldka</w:t>
            </w:r>
          </w:p>
          <w:p w:rsidR="00D71CFF" w:rsidRPr="007F4FF4" w:rsidRDefault="00D71CFF" w:rsidP="00D71CFF">
            <w:pPr>
              <w:jc w:val="both"/>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   - zamek dmuchany, teatrzyk, clown, kącik malucha</w:t>
            </w:r>
          </w:p>
          <w:p w:rsidR="00D71CFF" w:rsidRPr="007F4FF4" w:rsidRDefault="00D71CFF" w:rsidP="00D71CFF">
            <w:pPr>
              <w:jc w:val="both"/>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   - czytanie bajek, bajkowe quizy, konkursy na najciekawsze przebranie bajkowe</w:t>
            </w:r>
          </w:p>
          <w:p w:rsidR="00D71CFF" w:rsidRPr="007F4FF4" w:rsidRDefault="00D71CFF" w:rsidP="00D71CFF">
            <w:pPr>
              <w:jc w:val="both"/>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   - zawody sportowe, turnieje gier zręcznościowych, konkursy tematyczne</w:t>
            </w:r>
          </w:p>
          <w:p w:rsidR="00D71CFF" w:rsidRPr="007F4FF4" w:rsidRDefault="00D71CFF" w:rsidP="00D71CFF">
            <w:pPr>
              <w:jc w:val="both"/>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 xml:space="preserve">   - występy, pokazy, prezentacje twórczości </w:t>
            </w:r>
          </w:p>
          <w:p w:rsidR="00D71CFF" w:rsidRPr="007F4FF4" w:rsidRDefault="00D71CFF" w:rsidP="00D71CFF">
            <w:pPr>
              <w:jc w:val="both"/>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   - animacje np.: puszczanie baniek mydlanych, malowanie twarzy, śmieszne balony</w:t>
            </w:r>
          </w:p>
          <w:p w:rsidR="00D71CFF" w:rsidRPr="007F4FF4" w:rsidRDefault="00D71CFF" w:rsidP="00D71CFF">
            <w:pPr>
              <w:jc w:val="both"/>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   - stoiska gastronomiczne, z kreatywnymi zabawkami itp.</w:t>
            </w:r>
          </w:p>
          <w:p w:rsidR="00D71CFF" w:rsidRPr="007F4FF4" w:rsidRDefault="00D71CFF" w:rsidP="00D71CFF">
            <w:pPr>
              <w:jc w:val="both"/>
              <w:rPr>
                <w:rFonts w:asciiTheme="minorHAnsi" w:eastAsia="Times New Roman" w:hAnsiTheme="minorHAnsi"/>
                <w:color w:val="auto"/>
                <w:sz w:val="22"/>
                <w:szCs w:val="22"/>
              </w:rPr>
            </w:pPr>
            <w:r w:rsidRPr="007F4FF4">
              <w:rPr>
                <w:rFonts w:asciiTheme="minorHAnsi" w:eastAsia="Times New Roman" w:hAnsiTheme="minorHAnsi"/>
                <w:b/>
                <w:bCs/>
                <w:color w:val="auto"/>
                <w:sz w:val="22"/>
                <w:szCs w:val="22"/>
              </w:rPr>
              <w:t>2. Święto chleba i produktów lokalnych.</w:t>
            </w:r>
          </w:p>
          <w:p w:rsidR="00D71CFF" w:rsidRPr="007F4FF4" w:rsidRDefault="00D71CFF" w:rsidP="00D71CFF">
            <w:pPr>
              <w:jc w:val="both"/>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1. Czynności przygotowawcze.</w:t>
            </w:r>
          </w:p>
          <w:p w:rsidR="00D71CFF" w:rsidRPr="007F4FF4" w:rsidRDefault="00D71CFF" w:rsidP="00D71CFF">
            <w:pPr>
              <w:jc w:val="both"/>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2. Promocja i informacja (m.in. strona internetowa gminy, plakaty, ulotki).</w:t>
            </w:r>
          </w:p>
          <w:p w:rsidR="00D71CFF" w:rsidRPr="007F4FF4" w:rsidRDefault="00D71CFF" w:rsidP="00D71CFF">
            <w:pPr>
              <w:jc w:val="both"/>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3. Realizacja Święta, w programie którego znajdą się m.in. n.p. :</w:t>
            </w:r>
          </w:p>
          <w:p w:rsidR="00D71CFF" w:rsidRPr="007F4FF4" w:rsidRDefault="00D71CFF" w:rsidP="00D71CFF">
            <w:pPr>
              <w:jc w:val="both"/>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   - warsztaty pieczenia chleba</w:t>
            </w:r>
          </w:p>
          <w:p w:rsidR="00D71CFF" w:rsidRPr="007F4FF4" w:rsidRDefault="00D71CFF" w:rsidP="00D71CFF">
            <w:pPr>
              <w:jc w:val="both"/>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   - degustacje produktów lokalnych: chleba, miodów, serów itp.</w:t>
            </w:r>
          </w:p>
          <w:p w:rsidR="00D71CFF" w:rsidRPr="007F4FF4" w:rsidRDefault="00D71CFF" w:rsidP="00D71CFF">
            <w:pPr>
              <w:jc w:val="both"/>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   - pokazy, konkursy, występy, animacje</w:t>
            </w:r>
          </w:p>
          <w:p w:rsidR="00D71CFF" w:rsidRPr="007F4FF4" w:rsidRDefault="00D71CFF" w:rsidP="00D71CFF">
            <w:pPr>
              <w:jc w:val="both"/>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   - biesiada do białego rana.</w:t>
            </w:r>
          </w:p>
          <w:p w:rsidR="00D71CFF" w:rsidRPr="007F4FF4" w:rsidRDefault="00D71CFF" w:rsidP="00D71CFF">
            <w:pPr>
              <w:jc w:val="both"/>
              <w:rPr>
                <w:rFonts w:asciiTheme="minorHAnsi" w:eastAsia="Times New Roman" w:hAnsiTheme="minorHAnsi"/>
                <w:color w:val="auto"/>
                <w:sz w:val="22"/>
                <w:szCs w:val="22"/>
              </w:rPr>
            </w:pPr>
            <w:r w:rsidRPr="007F4FF4">
              <w:rPr>
                <w:rFonts w:asciiTheme="minorHAnsi" w:eastAsia="Times New Roman" w:hAnsiTheme="minorHAnsi"/>
                <w:b/>
                <w:bCs/>
                <w:color w:val="auto"/>
                <w:sz w:val="22"/>
                <w:szCs w:val="22"/>
              </w:rPr>
              <w:t>3. Święto Ziół.</w:t>
            </w:r>
          </w:p>
          <w:p w:rsidR="00D71CFF" w:rsidRPr="007F4FF4" w:rsidRDefault="00D71CFF" w:rsidP="00D71CFF">
            <w:pPr>
              <w:jc w:val="both"/>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1. Czynności przygotowawcze.</w:t>
            </w:r>
          </w:p>
          <w:p w:rsidR="00D71CFF" w:rsidRPr="007F4FF4" w:rsidRDefault="00D71CFF" w:rsidP="00D71CFF">
            <w:pPr>
              <w:jc w:val="both"/>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2. Promocja i informacja (m.in. strona internetowa gminy, plakaty, ulotki).</w:t>
            </w:r>
          </w:p>
          <w:p w:rsidR="00D71CFF" w:rsidRPr="007F4FF4" w:rsidRDefault="00D71CFF" w:rsidP="00D71CFF">
            <w:pPr>
              <w:jc w:val="both"/>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3. Realizacja Święta, w programie którego znajdą się m.in.:</w:t>
            </w:r>
          </w:p>
          <w:p w:rsidR="00D71CFF" w:rsidRPr="007F4FF4" w:rsidRDefault="00D71CFF" w:rsidP="00D71CFF">
            <w:pPr>
              <w:jc w:val="both"/>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   - warsztaty tematyczne, wykłady, pokazy, koncerty pieśni ludowych i maryjnych</w:t>
            </w:r>
          </w:p>
          <w:p w:rsidR="00D71CFF" w:rsidRPr="007F4FF4" w:rsidRDefault="00D71CFF" w:rsidP="00D71CFF">
            <w:pPr>
              <w:spacing w:line="0" w:lineRule="atLeast"/>
              <w:jc w:val="both"/>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   - targ ziołowy (zioła, zdrowa żywność, naturalne kosmetyki, rękodzieło).</w:t>
            </w:r>
          </w:p>
        </w:tc>
      </w:tr>
      <w:tr w:rsidR="007F4FF4" w:rsidRPr="007F4FF4" w:rsidTr="00D71CFF">
        <w:trPr>
          <w:trHeight w:val="540"/>
        </w:trPr>
        <w:tc>
          <w:tcPr>
            <w:tcW w:w="0" w:type="auto"/>
            <w:vMerge w:val="restart"/>
            <w:tcBorders>
              <w:top w:val="single" w:sz="4" w:space="0" w:color="000000"/>
              <w:left w:val="single" w:sz="4" w:space="0" w:color="000000"/>
              <w:bottom w:val="single" w:sz="4" w:space="0" w:color="000000"/>
              <w:right w:val="single" w:sz="4" w:space="0" w:color="000000"/>
            </w:tcBorders>
            <w:shd w:val="clear" w:color="auto" w:fill="FFE100"/>
            <w:tcMar>
              <w:top w:w="0" w:type="dxa"/>
              <w:left w:w="108" w:type="dxa"/>
              <w:bottom w:w="0" w:type="dxa"/>
              <w:right w:w="108" w:type="dxa"/>
            </w:tcMar>
            <w:vAlign w:val="center"/>
            <w:hideMark/>
          </w:tcPr>
          <w:p w:rsidR="00D71CFF" w:rsidRPr="007F4FF4" w:rsidRDefault="00D71CFF" w:rsidP="00D71CFF">
            <w:pPr>
              <w:rPr>
                <w:rFonts w:asciiTheme="minorHAnsi" w:eastAsia="Times New Roman" w:hAnsiTheme="minorHAnsi"/>
                <w:color w:val="auto"/>
                <w:sz w:val="22"/>
                <w:szCs w:val="22"/>
              </w:rPr>
            </w:pPr>
            <w:r w:rsidRPr="007F4FF4">
              <w:rPr>
                <w:rFonts w:asciiTheme="minorHAnsi" w:eastAsia="Times New Roman" w:hAnsiTheme="minorHAnsi"/>
                <w:b/>
                <w:bCs/>
                <w:color w:val="auto"/>
                <w:sz w:val="22"/>
                <w:szCs w:val="22"/>
              </w:rPr>
              <w:t>Produkty</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FFE100"/>
            <w:tcMar>
              <w:top w:w="0" w:type="dxa"/>
              <w:left w:w="108" w:type="dxa"/>
              <w:bottom w:w="0" w:type="dxa"/>
              <w:right w:w="108" w:type="dxa"/>
            </w:tcMar>
            <w:vAlign w:val="center"/>
            <w:hideMark/>
          </w:tcPr>
          <w:p w:rsidR="00D71CFF" w:rsidRPr="007F4FF4" w:rsidRDefault="00D71CFF" w:rsidP="00D71CFF">
            <w:pPr>
              <w:jc w:val="center"/>
              <w:rPr>
                <w:rFonts w:asciiTheme="minorHAnsi" w:eastAsia="Times New Roman" w:hAnsiTheme="minorHAnsi"/>
                <w:color w:val="auto"/>
                <w:sz w:val="22"/>
                <w:szCs w:val="22"/>
              </w:rPr>
            </w:pPr>
            <w:r w:rsidRPr="007F4FF4">
              <w:rPr>
                <w:rFonts w:asciiTheme="minorHAnsi" w:eastAsia="Times New Roman" w:hAnsiTheme="minorHAnsi"/>
                <w:b/>
                <w:bCs/>
                <w:color w:val="auto"/>
                <w:sz w:val="22"/>
                <w:szCs w:val="22"/>
              </w:rPr>
              <w:t>Nazwa wskaźnika</w:t>
            </w:r>
          </w:p>
        </w:tc>
        <w:tc>
          <w:tcPr>
            <w:tcW w:w="0" w:type="auto"/>
            <w:tcBorders>
              <w:top w:val="single" w:sz="4" w:space="0" w:color="000000"/>
              <w:left w:val="single" w:sz="4" w:space="0" w:color="000000"/>
              <w:bottom w:val="single" w:sz="4" w:space="0" w:color="000000"/>
              <w:right w:val="single" w:sz="4" w:space="0" w:color="000000"/>
            </w:tcBorders>
            <w:shd w:val="clear" w:color="auto" w:fill="FFE100"/>
            <w:tcMar>
              <w:top w:w="0" w:type="dxa"/>
              <w:left w:w="108" w:type="dxa"/>
              <w:bottom w:w="0" w:type="dxa"/>
              <w:right w:w="108" w:type="dxa"/>
            </w:tcMar>
            <w:vAlign w:val="center"/>
            <w:hideMark/>
          </w:tcPr>
          <w:p w:rsidR="00D71CFF" w:rsidRPr="007F4FF4" w:rsidRDefault="00D71CFF" w:rsidP="00D71CFF">
            <w:pPr>
              <w:jc w:val="center"/>
              <w:rPr>
                <w:rFonts w:asciiTheme="minorHAnsi" w:eastAsia="Times New Roman" w:hAnsiTheme="minorHAnsi"/>
                <w:color w:val="auto"/>
                <w:sz w:val="22"/>
                <w:szCs w:val="22"/>
              </w:rPr>
            </w:pPr>
            <w:r w:rsidRPr="007F4FF4">
              <w:rPr>
                <w:rFonts w:asciiTheme="minorHAnsi" w:eastAsia="Times New Roman" w:hAnsiTheme="minorHAnsi"/>
                <w:b/>
                <w:bCs/>
                <w:color w:val="auto"/>
                <w:sz w:val="22"/>
                <w:szCs w:val="22"/>
              </w:rPr>
              <w:t>Jedn. miary</w:t>
            </w:r>
          </w:p>
        </w:tc>
        <w:tc>
          <w:tcPr>
            <w:tcW w:w="0" w:type="auto"/>
            <w:tcBorders>
              <w:top w:val="single" w:sz="4" w:space="0" w:color="000000"/>
              <w:left w:val="single" w:sz="4" w:space="0" w:color="000000"/>
              <w:bottom w:val="single" w:sz="4" w:space="0" w:color="000000"/>
              <w:right w:val="single" w:sz="4" w:space="0" w:color="000000"/>
            </w:tcBorders>
            <w:shd w:val="clear" w:color="auto" w:fill="FFE100"/>
            <w:tcMar>
              <w:top w:w="0" w:type="dxa"/>
              <w:left w:w="108" w:type="dxa"/>
              <w:bottom w:w="0" w:type="dxa"/>
              <w:right w:w="108" w:type="dxa"/>
            </w:tcMar>
            <w:vAlign w:val="center"/>
            <w:hideMark/>
          </w:tcPr>
          <w:p w:rsidR="00D71CFF" w:rsidRPr="007F4FF4" w:rsidRDefault="00D71CFF" w:rsidP="00D71CFF">
            <w:pPr>
              <w:jc w:val="center"/>
              <w:rPr>
                <w:rFonts w:asciiTheme="minorHAnsi" w:eastAsia="Times New Roman" w:hAnsiTheme="minorHAnsi"/>
                <w:color w:val="auto"/>
                <w:sz w:val="22"/>
                <w:szCs w:val="22"/>
              </w:rPr>
            </w:pPr>
            <w:r w:rsidRPr="007F4FF4">
              <w:rPr>
                <w:rFonts w:asciiTheme="minorHAnsi" w:eastAsia="Times New Roman" w:hAnsiTheme="minorHAnsi"/>
                <w:b/>
                <w:bCs/>
                <w:color w:val="auto"/>
                <w:sz w:val="22"/>
                <w:szCs w:val="22"/>
              </w:rPr>
              <w:t xml:space="preserve">Liczba </w:t>
            </w:r>
          </w:p>
          <w:p w:rsidR="00D71CFF" w:rsidRPr="007F4FF4" w:rsidRDefault="00D71CFF" w:rsidP="00D71CFF">
            <w:pPr>
              <w:jc w:val="center"/>
              <w:rPr>
                <w:rFonts w:asciiTheme="minorHAnsi" w:eastAsia="Times New Roman" w:hAnsiTheme="minorHAnsi"/>
                <w:color w:val="auto"/>
                <w:sz w:val="22"/>
                <w:szCs w:val="22"/>
              </w:rPr>
            </w:pPr>
            <w:r w:rsidRPr="007F4FF4">
              <w:rPr>
                <w:rFonts w:asciiTheme="minorHAnsi" w:eastAsia="Times New Roman" w:hAnsiTheme="minorHAnsi"/>
                <w:b/>
                <w:bCs/>
                <w:color w:val="auto"/>
                <w:sz w:val="22"/>
                <w:szCs w:val="22"/>
              </w:rPr>
              <w:t>jedn.</w:t>
            </w:r>
          </w:p>
        </w:tc>
        <w:tc>
          <w:tcPr>
            <w:tcW w:w="0" w:type="auto"/>
            <w:tcBorders>
              <w:top w:val="single" w:sz="4" w:space="0" w:color="000000"/>
              <w:left w:val="single" w:sz="4" w:space="0" w:color="000000"/>
              <w:bottom w:val="single" w:sz="4" w:space="0" w:color="000000"/>
              <w:right w:val="single" w:sz="4" w:space="0" w:color="000000"/>
            </w:tcBorders>
            <w:shd w:val="clear" w:color="auto" w:fill="FFE100"/>
            <w:tcMar>
              <w:top w:w="0" w:type="dxa"/>
              <w:left w:w="108" w:type="dxa"/>
              <w:bottom w:w="0" w:type="dxa"/>
              <w:right w:w="108" w:type="dxa"/>
            </w:tcMar>
            <w:vAlign w:val="center"/>
            <w:hideMark/>
          </w:tcPr>
          <w:p w:rsidR="00D71CFF" w:rsidRPr="007F4FF4" w:rsidRDefault="00D71CFF" w:rsidP="00D71CFF">
            <w:pPr>
              <w:jc w:val="center"/>
              <w:rPr>
                <w:rFonts w:asciiTheme="minorHAnsi" w:eastAsia="Times New Roman" w:hAnsiTheme="minorHAnsi"/>
                <w:color w:val="auto"/>
                <w:sz w:val="22"/>
                <w:szCs w:val="22"/>
              </w:rPr>
            </w:pPr>
            <w:r w:rsidRPr="007F4FF4">
              <w:rPr>
                <w:rFonts w:asciiTheme="minorHAnsi" w:eastAsia="Times New Roman" w:hAnsiTheme="minorHAnsi"/>
                <w:b/>
                <w:bCs/>
                <w:color w:val="auto"/>
                <w:sz w:val="22"/>
                <w:szCs w:val="22"/>
              </w:rPr>
              <w:t>Źródło danych</w:t>
            </w:r>
          </w:p>
        </w:tc>
      </w:tr>
      <w:tr w:rsidR="007F4FF4" w:rsidRPr="007F4FF4" w:rsidTr="00D71CFF">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D71CFF" w:rsidRPr="007F4FF4" w:rsidRDefault="00D71CFF" w:rsidP="00D71CFF">
            <w:pPr>
              <w:rPr>
                <w:rFonts w:asciiTheme="minorHAnsi" w:eastAsia="Times New Roman" w:hAnsiTheme="minorHAnsi"/>
                <w:color w:val="auto"/>
                <w:sz w:val="22"/>
                <w:szCs w:val="22"/>
              </w:rPr>
            </w:pP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D71CFF" w:rsidRPr="007F4FF4" w:rsidRDefault="00D71CFF" w:rsidP="00D71CFF">
            <w:pPr>
              <w:spacing w:line="0" w:lineRule="atLeast"/>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Liczba zorganizowanych nowych imprez</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D71CFF" w:rsidRPr="007F4FF4" w:rsidRDefault="00D71CFF" w:rsidP="00D71CFF">
            <w:pPr>
              <w:spacing w:line="0" w:lineRule="atLeast"/>
              <w:jc w:val="center"/>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szt.</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D71CFF" w:rsidRPr="007F4FF4" w:rsidRDefault="00D71CFF" w:rsidP="00D71CFF">
            <w:pPr>
              <w:spacing w:line="0" w:lineRule="atLeast"/>
              <w:jc w:val="center"/>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3</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D71CFF" w:rsidRPr="007F4FF4" w:rsidRDefault="00D71CFF" w:rsidP="00D71CFF">
            <w:pPr>
              <w:jc w:val="center"/>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Dane Urzędu Miasta</w:t>
            </w:r>
          </w:p>
          <w:p w:rsidR="00D71CFF" w:rsidRPr="007F4FF4" w:rsidRDefault="00D71CFF" w:rsidP="00D71CFF">
            <w:pPr>
              <w:spacing w:line="0" w:lineRule="atLeast"/>
              <w:jc w:val="center"/>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Dokumentacja fot.</w:t>
            </w:r>
          </w:p>
        </w:tc>
      </w:tr>
      <w:tr w:rsidR="007F4FF4" w:rsidRPr="007F4FF4" w:rsidTr="00D71CFF">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D71CFF" w:rsidRPr="007F4FF4" w:rsidRDefault="00D71CFF" w:rsidP="00D71CFF">
            <w:pPr>
              <w:rPr>
                <w:rFonts w:asciiTheme="minorHAnsi" w:eastAsia="Times New Roman" w:hAnsiTheme="minorHAnsi"/>
                <w:color w:val="auto"/>
                <w:sz w:val="22"/>
                <w:szCs w:val="22"/>
              </w:rPr>
            </w:pP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D71CFF" w:rsidRPr="007F4FF4" w:rsidRDefault="00D71CFF" w:rsidP="00D71CFF">
            <w:pPr>
              <w:spacing w:line="0" w:lineRule="atLeast"/>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Udział projektu w odniesieniu do obszaru objętego programem rewitalizacji</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D71CFF" w:rsidRPr="007F4FF4" w:rsidRDefault="00D71CFF" w:rsidP="00D71CFF">
            <w:pPr>
              <w:spacing w:line="0" w:lineRule="atLeast"/>
              <w:jc w:val="center"/>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D71CFF" w:rsidRPr="007F4FF4" w:rsidRDefault="00D71CFF" w:rsidP="00D71CFF">
            <w:pPr>
              <w:spacing w:line="0" w:lineRule="atLeast"/>
              <w:jc w:val="center"/>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30</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D71CFF" w:rsidRPr="007F4FF4" w:rsidRDefault="00D71CFF" w:rsidP="00D71CFF">
            <w:pPr>
              <w:spacing w:line="0" w:lineRule="atLeast"/>
              <w:jc w:val="center"/>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Lokalny Program Rewitalizacji</w:t>
            </w:r>
          </w:p>
        </w:tc>
      </w:tr>
      <w:tr w:rsidR="007F4FF4" w:rsidRPr="007F4FF4" w:rsidTr="00D71CFF">
        <w:trPr>
          <w:trHeight w:val="480"/>
        </w:trPr>
        <w:tc>
          <w:tcPr>
            <w:tcW w:w="0" w:type="auto"/>
            <w:vMerge w:val="restart"/>
            <w:tcBorders>
              <w:top w:val="single" w:sz="4" w:space="0" w:color="000000"/>
              <w:left w:val="single" w:sz="4" w:space="0" w:color="000000"/>
              <w:bottom w:val="single" w:sz="4" w:space="0" w:color="000000"/>
              <w:right w:val="single" w:sz="4" w:space="0" w:color="000000"/>
            </w:tcBorders>
            <w:shd w:val="clear" w:color="auto" w:fill="FFE100"/>
            <w:tcMar>
              <w:top w:w="0" w:type="dxa"/>
              <w:left w:w="108" w:type="dxa"/>
              <w:bottom w:w="0" w:type="dxa"/>
              <w:right w:w="108" w:type="dxa"/>
            </w:tcMar>
            <w:vAlign w:val="center"/>
            <w:hideMark/>
          </w:tcPr>
          <w:p w:rsidR="00D71CFF" w:rsidRPr="007F4FF4" w:rsidRDefault="00D71CFF" w:rsidP="00D71CFF">
            <w:pPr>
              <w:rPr>
                <w:rFonts w:asciiTheme="minorHAnsi" w:eastAsia="Times New Roman" w:hAnsiTheme="minorHAnsi"/>
                <w:color w:val="auto"/>
                <w:sz w:val="22"/>
                <w:szCs w:val="22"/>
              </w:rPr>
            </w:pPr>
            <w:r w:rsidRPr="007F4FF4">
              <w:rPr>
                <w:rFonts w:asciiTheme="minorHAnsi" w:eastAsia="Times New Roman" w:hAnsiTheme="minorHAnsi"/>
                <w:b/>
                <w:bCs/>
                <w:color w:val="auto"/>
                <w:sz w:val="22"/>
                <w:szCs w:val="22"/>
              </w:rPr>
              <w:t>Rezultaty</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FFE100"/>
            <w:tcMar>
              <w:top w:w="0" w:type="dxa"/>
              <w:left w:w="108" w:type="dxa"/>
              <w:bottom w:w="0" w:type="dxa"/>
              <w:right w:w="108" w:type="dxa"/>
            </w:tcMar>
            <w:vAlign w:val="center"/>
            <w:hideMark/>
          </w:tcPr>
          <w:p w:rsidR="00D71CFF" w:rsidRPr="007F4FF4" w:rsidRDefault="00D71CFF" w:rsidP="00D71CFF">
            <w:pPr>
              <w:jc w:val="center"/>
              <w:rPr>
                <w:rFonts w:asciiTheme="minorHAnsi" w:eastAsia="Times New Roman" w:hAnsiTheme="minorHAnsi"/>
                <w:color w:val="auto"/>
                <w:sz w:val="22"/>
                <w:szCs w:val="22"/>
              </w:rPr>
            </w:pPr>
            <w:r w:rsidRPr="007F4FF4">
              <w:rPr>
                <w:rFonts w:asciiTheme="minorHAnsi" w:eastAsia="Times New Roman" w:hAnsiTheme="minorHAnsi"/>
                <w:b/>
                <w:bCs/>
                <w:color w:val="auto"/>
                <w:sz w:val="22"/>
                <w:szCs w:val="22"/>
              </w:rPr>
              <w:t>Nazwa wskaźnika</w:t>
            </w:r>
          </w:p>
        </w:tc>
        <w:tc>
          <w:tcPr>
            <w:tcW w:w="0" w:type="auto"/>
            <w:tcBorders>
              <w:top w:val="single" w:sz="4" w:space="0" w:color="000000"/>
              <w:left w:val="single" w:sz="4" w:space="0" w:color="000000"/>
              <w:bottom w:val="single" w:sz="4" w:space="0" w:color="000000"/>
              <w:right w:val="single" w:sz="4" w:space="0" w:color="000000"/>
            </w:tcBorders>
            <w:shd w:val="clear" w:color="auto" w:fill="FFE100"/>
            <w:tcMar>
              <w:top w:w="0" w:type="dxa"/>
              <w:left w:w="108" w:type="dxa"/>
              <w:bottom w:w="0" w:type="dxa"/>
              <w:right w:w="108" w:type="dxa"/>
            </w:tcMar>
            <w:vAlign w:val="center"/>
            <w:hideMark/>
          </w:tcPr>
          <w:p w:rsidR="00D71CFF" w:rsidRPr="007F4FF4" w:rsidRDefault="00D71CFF" w:rsidP="00D71CFF">
            <w:pPr>
              <w:jc w:val="center"/>
              <w:rPr>
                <w:rFonts w:asciiTheme="minorHAnsi" w:eastAsia="Times New Roman" w:hAnsiTheme="minorHAnsi"/>
                <w:color w:val="auto"/>
                <w:sz w:val="22"/>
                <w:szCs w:val="22"/>
              </w:rPr>
            </w:pPr>
            <w:r w:rsidRPr="007F4FF4">
              <w:rPr>
                <w:rFonts w:asciiTheme="minorHAnsi" w:eastAsia="Times New Roman" w:hAnsiTheme="minorHAnsi"/>
                <w:b/>
                <w:bCs/>
                <w:color w:val="auto"/>
                <w:sz w:val="22"/>
                <w:szCs w:val="22"/>
              </w:rPr>
              <w:t>Jedn. miary</w:t>
            </w:r>
          </w:p>
        </w:tc>
        <w:tc>
          <w:tcPr>
            <w:tcW w:w="0" w:type="auto"/>
            <w:tcBorders>
              <w:top w:val="single" w:sz="4" w:space="0" w:color="000000"/>
              <w:left w:val="single" w:sz="4" w:space="0" w:color="000000"/>
              <w:bottom w:val="single" w:sz="4" w:space="0" w:color="000000"/>
              <w:right w:val="single" w:sz="4" w:space="0" w:color="000000"/>
            </w:tcBorders>
            <w:shd w:val="clear" w:color="auto" w:fill="FFE100"/>
            <w:tcMar>
              <w:top w:w="0" w:type="dxa"/>
              <w:left w:w="108" w:type="dxa"/>
              <w:bottom w:w="0" w:type="dxa"/>
              <w:right w:w="108" w:type="dxa"/>
            </w:tcMar>
            <w:vAlign w:val="center"/>
            <w:hideMark/>
          </w:tcPr>
          <w:p w:rsidR="00D71CFF" w:rsidRPr="007F4FF4" w:rsidRDefault="00D71CFF" w:rsidP="00D71CFF">
            <w:pPr>
              <w:jc w:val="center"/>
              <w:rPr>
                <w:rFonts w:asciiTheme="minorHAnsi" w:eastAsia="Times New Roman" w:hAnsiTheme="minorHAnsi"/>
                <w:color w:val="auto"/>
                <w:sz w:val="22"/>
                <w:szCs w:val="22"/>
              </w:rPr>
            </w:pPr>
            <w:r w:rsidRPr="007F4FF4">
              <w:rPr>
                <w:rFonts w:asciiTheme="minorHAnsi" w:eastAsia="Times New Roman" w:hAnsiTheme="minorHAnsi"/>
                <w:b/>
                <w:bCs/>
                <w:color w:val="auto"/>
                <w:sz w:val="22"/>
                <w:szCs w:val="22"/>
              </w:rPr>
              <w:t xml:space="preserve">Liczba </w:t>
            </w:r>
          </w:p>
          <w:p w:rsidR="00D71CFF" w:rsidRPr="007F4FF4" w:rsidRDefault="00D71CFF" w:rsidP="00D71CFF">
            <w:pPr>
              <w:jc w:val="center"/>
              <w:rPr>
                <w:rFonts w:asciiTheme="minorHAnsi" w:eastAsia="Times New Roman" w:hAnsiTheme="minorHAnsi"/>
                <w:color w:val="auto"/>
                <w:sz w:val="22"/>
                <w:szCs w:val="22"/>
              </w:rPr>
            </w:pPr>
            <w:r w:rsidRPr="007F4FF4">
              <w:rPr>
                <w:rFonts w:asciiTheme="minorHAnsi" w:eastAsia="Times New Roman" w:hAnsiTheme="minorHAnsi"/>
                <w:b/>
                <w:bCs/>
                <w:color w:val="auto"/>
                <w:sz w:val="22"/>
                <w:szCs w:val="22"/>
              </w:rPr>
              <w:t>jedn.</w:t>
            </w:r>
          </w:p>
        </w:tc>
        <w:tc>
          <w:tcPr>
            <w:tcW w:w="0" w:type="auto"/>
            <w:tcBorders>
              <w:top w:val="single" w:sz="4" w:space="0" w:color="000000"/>
              <w:left w:val="single" w:sz="4" w:space="0" w:color="000000"/>
              <w:bottom w:val="single" w:sz="4" w:space="0" w:color="000000"/>
              <w:right w:val="single" w:sz="4" w:space="0" w:color="000000"/>
            </w:tcBorders>
            <w:shd w:val="clear" w:color="auto" w:fill="FFE100"/>
            <w:tcMar>
              <w:top w:w="0" w:type="dxa"/>
              <w:left w:w="108" w:type="dxa"/>
              <w:bottom w:w="0" w:type="dxa"/>
              <w:right w:w="108" w:type="dxa"/>
            </w:tcMar>
            <w:vAlign w:val="center"/>
            <w:hideMark/>
          </w:tcPr>
          <w:p w:rsidR="00D71CFF" w:rsidRPr="007F4FF4" w:rsidRDefault="00D71CFF" w:rsidP="00D71CFF">
            <w:pPr>
              <w:jc w:val="center"/>
              <w:rPr>
                <w:rFonts w:asciiTheme="minorHAnsi" w:eastAsia="Times New Roman" w:hAnsiTheme="minorHAnsi"/>
                <w:color w:val="auto"/>
                <w:sz w:val="22"/>
                <w:szCs w:val="22"/>
              </w:rPr>
            </w:pPr>
            <w:r w:rsidRPr="007F4FF4">
              <w:rPr>
                <w:rFonts w:asciiTheme="minorHAnsi" w:eastAsia="Times New Roman" w:hAnsiTheme="minorHAnsi"/>
                <w:b/>
                <w:bCs/>
                <w:color w:val="auto"/>
                <w:sz w:val="22"/>
                <w:szCs w:val="22"/>
              </w:rPr>
              <w:t>Źródło danych</w:t>
            </w:r>
          </w:p>
        </w:tc>
      </w:tr>
      <w:tr w:rsidR="007F4FF4" w:rsidRPr="007F4FF4" w:rsidTr="00D71CFF">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D71CFF" w:rsidRPr="007F4FF4" w:rsidRDefault="00D71CFF" w:rsidP="00D71CFF">
            <w:pPr>
              <w:rPr>
                <w:rFonts w:asciiTheme="minorHAnsi" w:eastAsia="Times New Roman" w:hAnsiTheme="minorHAnsi"/>
                <w:color w:val="auto"/>
                <w:sz w:val="22"/>
                <w:szCs w:val="22"/>
              </w:rPr>
            </w:pP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D71CFF" w:rsidRPr="007F4FF4" w:rsidRDefault="00D71CFF" w:rsidP="00D71CFF">
            <w:pPr>
              <w:spacing w:line="0" w:lineRule="atLeast"/>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Liczba uczestników nowych imprez</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D71CFF" w:rsidRPr="007F4FF4" w:rsidRDefault="00D71CFF" w:rsidP="00D71CFF">
            <w:pPr>
              <w:spacing w:line="0" w:lineRule="atLeast"/>
              <w:jc w:val="center"/>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osoby</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D71CFF" w:rsidRPr="007F4FF4" w:rsidRDefault="00D71CFF" w:rsidP="00D71CFF">
            <w:pPr>
              <w:spacing w:line="0" w:lineRule="atLeast"/>
              <w:jc w:val="center"/>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1 200</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D71CFF" w:rsidRPr="007F4FF4" w:rsidRDefault="00D71CFF" w:rsidP="00D71CFF">
            <w:pPr>
              <w:jc w:val="center"/>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Dane Urzędu Miasta</w:t>
            </w:r>
          </w:p>
          <w:p w:rsidR="00D71CFF" w:rsidRPr="007F4FF4" w:rsidRDefault="00D71CFF" w:rsidP="00D71CFF">
            <w:pPr>
              <w:spacing w:line="0" w:lineRule="atLeast"/>
              <w:jc w:val="center"/>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Dokumentacja fot.</w:t>
            </w:r>
          </w:p>
        </w:tc>
      </w:tr>
    </w:tbl>
    <w:p w:rsidR="001228A8" w:rsidRPr="007F4FF4" w:rsidRDefault="001228A8">
      <w:pPr>
        <w:rPr>
          <w:rFonts w:asciiTheme="minorHAnsi" w:eastAsia="Cambria" w:hAnsiTheme="minorHAnsi" w:cs="Cambria"/>
          <w:color w:val="auto"/>
          <w:sz w:val="22"/>
          <w:szCs w:val="22"/>
        </w:rPr>
      </w:pPr>
    </w:p>
    <w:tbl>
      <w:tblPr>
        <w:tblW w:w="0" w:type="auto"/>
        <w:tblCellMar>
          <w:top w:w="15" w:type="dxa"/>
          <w:left w:w="15" w:type="dxa"/>
          <w:bottom w:w="15" w:type="dxa"/>
          <w:right w:w="15" w:type="dxa"/>
        </w:tblCellMar>
        <w:tblLook w:val="04A0" w:firstRow="1" w:lastRow="0" w:firstColumn="1" w:lastColumn="0" w:noHBand="0" w:noVBand="1"/>
      </w:tblPr>
      <w:tblGrid>
        <w:gridCol w:w="1797"/>
        <w:gridCol w:w="1883"/>
        <w:gridCol w:w="660"/>
        <w:gridCol w:w="2323"/>
        <w:gridCol w:w="1079"/>
        <w:gridCol w:w="1886"/>
      </w:tblGrid>
      <w:tr w:rsidR="007F4FF4" w:rsidRPr="007F4FF4" w:rsidTr="00D71CFF">
        <w:trPr>
          <w:trHeight w:val="620"/>
        </w:trPr>
        <w:tc>
          <w:tcPr>
            <w:tcW w:w="0" w:type="auto"/>
            <w:tcBorders>
              <w:top w:val="single" w:sz="4" w:space="0" w:color="000000"/>
              <w:left w:val="single" w:sz="4" w:space="0" w:color="000000"/>
              <w:bottom w:val="single" w:sz="4" w:space="0" w:color="000000"/>
              <w:right w:val="single" w:sz="4" w:space="0" w:color="000000"/>
            </w:tcBorders>
            <w:shd w:val="clear" w:color="auto" w:fill="FFDE09"/>
            <w:tcMar>
              <w:top w:w="0" w:type="dxa"/>
              <w:left w:w="108" w:type="dxa"/>
              <w:bottom w:w="0" w:type="dxa"/>
              <w:right w:w="108" w:type="dxa"/>
            </w:tcMar>
            <w:vAlign w:val="center"/>
            <w:hideMark/>
          </w:tcPr>
          <w:p w:rsidR="00D71CFF" w:rsidRPr="007F4FF4" w:rsidRDefault="00D71CFF" w:rsidP="00D71CFF">
            <w:pPr>
              <w:jc w:val="center"/>
              <w:rPr>
                <w:rFonts w:asciiTheme="minorHAnsi" w:eastAsia="Times New Roman" w:hAnsiTheme="minorHAnsi"/>
                <w:color w:val="auto"/>
                <w:sz w:val="22"/>
                <w:szCs w:val="22"/>
              </w:rPr>
            </w:pPr>
            <w:r w:rsidRPr="007F4FF4">
              <w:rPr>
                <w:rFonts w:asciiTheme="minorHAnsi" w:eastAsia="Times New Roman" w:hAnsiTheme="minorHAnsi"/>
                <w:b/>
                <w:bCs/>
                <w:color w:val="auto"/>
                <w:sz w:val="22"/>
                <w:szCs w:val="22"/>
              </w:rPr>
              <w:t>Nr porządkowy</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FFDE09"/>
            <w:tcMar>
              <w:top w:w="0" w:type="dxa"/>
              <w:left w:w="108" w:type="dxa"/>
              <w:bottom w:w="0" w:type="dxa"/>
              <w:right w:w="108" w:type="dxa"/>
            </w:tcMar>
            <w:vAlign w:val="center"/>
            <w:hideMark/>
          </w:tcPr>
          <w:p w:rsidR="00D71CFF" w:rsidRPr="007F4FF4" w:rsidRDefault="00D71CFF" w:rsidP="00D71CFF">
            <w:pPr>
              <w:jc w:val="center"/>
              <w:rPr>
                <w:rFonts w:asciiTheme="minorHAnsi" w:eastAsia="Times New Roman" w:hAnsiTheme="minorHAnsi"/>
                <w:color w:val="auto"/>
                <w:sz w:val="22"/>
                <w:szCs w:val="22"/>
              </w:rPr>
            </w:pPr>
            <w:r w:rsidRPr="007F4FF4">
              <w:rPr>
                <w:rFonts w:asciiTheme="minorHAnsi" w:eastAsia="Times New Roman" w:hAnsiTheme="minorHAnsi"/>
                <w:b/>
                <w:bCs/>
                <w:color w:val="auto"/>
                <w:sz w:val="22"/>
                <w:szCs w:val="22"/>
              </w:rPr>
              <w:t>Nazwa przedsięwzięcia (tytuł projektu)</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FFDE09"/>
            <w:tcMar>
              <w:top w:w="0" w:type="dxa"/>
              <w:left w:w="108" w:type="dxa"/>
              <w:bottom w:w="0" w:type="dxa"/>
              <w:right w:w="108" w:type="dxa"/>
            </w:tcMar>
            <w:vAlign w:val="center"/>
            <w:hideMark/>
          </w:tcPr>
          <w:p w:rsidR="00D71CFF" w:rsidRPr="007F4FF4" w:rsidRDefault="00D71CFF" w:rsidP="00D71CFF">
            <w:pPr>
              <w:jc w:val="center"/>
              <w:rPr>
                <w:rFonts w:asciiTheme="minorHAnsi" w:eastAsia="Times New Roman" w:hAnsiTheme="minorHAnsi"/>
                <w:color w:val="auto"/>
                <w:sz w:val="22"/>
                <w:szCs w:val="22"/>
              </w:rPr>
            </w:pPr>
            <w:r w:rsidRPr="007F4FF4">
              <w:rPr>
                <w:rFonts w:asciiTheme="minorHAnsi" w:eastAsia="Times New Roman" w:hAnsiTheme="minorHAnsi"/>
                <w:b/>
                <w:bCs/>
                <w:color w:val="auto"/>
                <w:sz w:val="22"/>
                <w:szCs w:val="22"/>
              </w:rPr>
              <w:t>Wnioskodawca (nazwa)</w:t>
            </w:r>
          </w:p>
        </w:tc>
      </w:tr>
      <w:tr w:rsidR="007F4FF4" w:rsidRPr="007F4FF4" w:rsidTr="00D71CFF">
        <w:trPr>
          <w:trHeight w:val="400"/>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D71CFF" w:rsidRPr="007F4FF4" w:rsidRDefault="00D71CFF" w:rsidP="00D71CFF">
            <w:pPr>
              <w:jc w:val="center"/>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7</w:t>
            </w:r>
          </w:p>
        </w:tc>
        <w:tc>
          <w:tcPr>
            <w:tcW w:w="0" w:type="auto"/>
            <w:gridSpan w:val="3"/>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D71CFF" w:rsidRPr="007F4FF4" w:rsidRDefault="00D71CFF" w:rsidP="00D71CFF">
            <w:pPr>
              <w:jc w:val="center"/>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Sieć Zachodniopomorska Ośrodków Wsparcia Ekonomii Społecznej - Ośrodek</w:t>
            </w:r>
          </w:p>
          <w:p w:rsidR="00D71CFF" w:rsidRPr="007F4FF4" w:rsidRDefault="00D71CFF" w:rsidP="00D71CFF">
            <w:pPr>
              <w:jc w:val="center"/>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Wsparcia Ekonomii Społecznej dla regionu szczecineckiego (działania w gminie Barwice)</w:t>
            </w: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D71CFF" w:rsidRPr="007F4FF4" w:rsidRDefault="00D71CFF" w:rsidP="00D71CFF">
            <w:pPr>
              <w:jc w:val="center"/>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Koszalińska Agencja</w:t>
            </w:r>
          </w:p>
          <w:p w:rsidR="00D71CFF" w:rsidRPr="007F4FF4" w:rsidRDefault="00D71CFF" w:rsidP="00D71CFF">
            <w:pPr>
              <w:jc w:val="center"/>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Rozwoju Regionalnego S. A.</w:t>
            </w:r>
          </w:p>
        </w:tc>
      </w:tr>
      <w:tr w:rsidR="007F4FF4" w:rsidRPr="007F4FF4" w:rsidTr="00D71CFF">
        <w:trPr>
          <w:trHeight w:val="360"/>
        </w:trPr>
        <w:tc>
          <w:tcPr>
            <w:tcW w:w="0" w:type="auto"/>
            <w:vMerge w:val="restart"/>
            <w:tcBorders>
              <w:top w:val="single" w:sz="4" w:space="0" w:color="000000"/>
              <w:left w:val="single" w:sz="4" w:space="0" w:color="000000"/>
              <w:bottom w:val="single" w:sz="4" w:space="0" w:color="000000"/>
              <w:right w:val="single" w:sz="4" w:space="0" w:color="000000"/>
            </w:tcBorders>
            <w:shd w:val="clear" w:color="auto" w:fill="FFDE09"/>
            <w:tcMar>
              <w:top w:w="0" w:type="dxa"/>
              <w:left w:w="108" w:type="dxa"/>
              <w:bottom w:w="0" w:type="dxa"/>
              <w:right w:w="108" w:type="dxa"/>
            </w:tcMar>
            <w:vAlign w:val="center"/>
            <w:hideMark/>
          </w:tcPr>
          <w:p w:rsidR="00D71CFF" w:rsidRPr="007F4FF4" w:rsidRDefault="00D71CFF" w:rsidP="00D71CFF">
            <w:pPr>
              <w:rPr>
                <w:rFonts w:asciiTheme="minorHAnsi" w:eastAsia="Times New Roman" w:hAnsiTheme="minorHAnsi"/>
                <w:color w:val="auto"/>
                <w:sz w:val="22"/>
                <w:szCs w:val="22"/>
              </w:rPr>
            </w:pPr>
            <w:r w:rsidRPr="007F4FF4">
              <w:rPr>
                <w:rFonts w:asciiTheme="minorHAnsi" w:eastAsia="Times New Roman" w:hAnsiTheme="minorHAnsi"/>
                <w:b/>
                <w:bCs/>
                <w:color w:val="auto"/>
                <w:sz w:val="22"/>
                <w:szCs w:val="22"/>
              </w:rPr>
              <w:lastRenderedPageBreak/>
              <w:t xml:space="preserve">Powiązanie </w:t>
            </w:r>
            <w:r w:rsidRPr="007F4FF4">
              <w:rPr>
                <w:rFonts w:asciiTheme="minorHAnsi" w:eastAsia="Times New Roman" w:hAnsiTheme="minorHAnsi"/>
                <w:b/>
                <w:bCs/>
                <w:color w:val="auto"/>
                <w:sz w:val="22"/>
                <w:szCs w:val="22"/>
              </w:rPr>
              <w:br/>
              <w:t xml:space="preserve">z celami PR </w:t>
            </w:r>
            <w:r w:rsidRPr="007F4FF4">
              <w:rPr>
                <w:rFonts w:asciiTheme="minorHAnsi" w:eastAsia="Times New Roman" w:hAnsiTheme="minorHAnsi"/>
                <w:b/>
                <w:bCs/>
                <w:color w:val="auto"/>
                <w:sz w:val="22"/>
                <w:szCs w:val="22"/>
              </w:rPr>
              <w:br/>
            </w:r>
            <w:r w:rsidRPr="007F4FF4">
              <w:rPr>
                <w:rFonts w:asciiTheme="minorHAnsi" w:eastAsia="Times New Roman" w:hAnsiTheme="minorHAnsi"/>
                <w:color w:val="auto"/>
                <w:sz w:val="22"/>
                <w:szCs w:val="22"/>
              </w:rPr>
              <w:t>(x= tak)</w:t>
            </w:r>
          </w:p>
        </w:tc>
        <w:tc>
          <w:tcPr>
            <w:tcW w:w="0" w:type="auto"/>
            <w:tcBorders>
              <w:top w:val="single" w:sz="4" w:space="0" w:color="000000"/>
              <w:left w:val="single" w:sz="4" w:space="0" w:color="000000"/>
              <w:bottom w:val="single" w:sz="4" w:space="0" w:color="000000"/>
              <w:right w:val="single" w:sz="4" w:space="0" w:color="000000"/>
            </w:tcBorders>
            <w:shd w:val="clear" w:color="auto" w:fill="FFDE09"/>
            <w:tcMar>
              <w:top w:w="0" w:type="dxa"/>
              <w:left w:w="108" w:type="dxa"/>
              <w:bottom w:w="0" w:type="dxa"/>
              <w:right w:w="108" w:type="dxa"/>
            </w:tcMar>
            <w:vAlign w:val="center"/>
            <w:hideMark/>
          </w:tcPr>
          <w:p w:rsidR="00D71CFF" w:rsidRPr="007F4FF4" w:rsidRDefault="00D71CFF" w:rsidP="00D71CFF">
            <w:pPr>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Cel nr 1</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D71CFF" w:rsidRPr="007F4FF4" w:rsidRDefault="00D71CFF" w:rsidP="00D71CFF">
            <w:pPr>
              <w:jc w:val="center"/>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x</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FFDE09"/>
            <w:tcMar>
              <w:top w:w="0" w:type="dxa"/>
              <w:left w:w="108" w:type="dxa"/>
              <w:bottom w:w="0" w:type="dxa"/>
              <w:right w:w="108" w:type="dxa"/>
            </w:tcMar>
            <w:vAlign w:val="center"/>
            <w:hideMark/>
          </w:tcPr>
          <w:p w:rsidR="00D71CFF" w:rsidRPr="007F4FF4" w:rsidRDefault="00D71CFF" w:rsidP="00D71CFF">
            <w:pPr>
              <w:jc w:val="center"/>
              <w:rPr>
                <w:rFonts w:asciiTheme="minorHAnsi" w:eastAsia="Times New Roman" w:hAnsiTheme="minorHAnsi"/>
                <w:color w:val="auto"/>
                <w:sz w:val="22"/>
                <w:szCs w:val="22"/>
              </w:rPr>
            </w:pPr>
            <w:r w:rsidRPr="007F4FF4">
              <w:rPr>
                <w:rFonts w:asciiTheme="minorHAnsi" w:eastAsia="Times New Roman" w:hAnsiTheme="minorHAnsi"/>
                <w:b/>
                <w:bCs/>
                <w:color w:val="auto"/>
                <w:sz w:val="22"/>
                <w:szCs w:val="22"/>
              </w:rPr>
              <w:t xml:space="preserve">Lokalizacja przedsięwzięcia </w:t>
            </w:r>
            <w:r w:rsidRPr="007F4FF4">
              <w:rPr>
                <w:rFonts w:asciiTheme="minorHAnsi" w:eastAsia="Times New Roman" w:hAnsiTheme="minorHAnsi"/>
                <w:color w:val="auto"/>
                <w:sz w:val="22"/>
                <w:szCs w:val="22"/>
              </w:rPr>
              <w:t>(x = tak)</w:t>
            </w:r>
          </w:p>
        </w:tc>
        <w:tc>
          <w:tcPr>
            <w:tcW w:w="0" w:type="auto"/>
            <w:tcBorders>
              <w:top w:val="single" w:sz="4" w:space="0" w:color="000000"/>
              <w:left w:val="single" w:sz="4" w:space="0" w:color="000000"/>
              <w:bottom w:val="single" w:sz="4" w:space="0" w:color="000000"/>
              <w:right w:val="single" w:sz="4" w:space="0" w:color="000000"/>
            </w:tcBorders>
            <w:shd w:val="clear" w:color="auto" w:fill="FFDE09"/>
            <w:tcMar>
              <w:top w:w="0" w:type="dxa"/>
              <w:left w:w="108" w:type="dxa"/>
              <w:bottom w:w="0" w:type="dxa"/>
              <w:right w:w="108" w:type="dxa"/>
            </w:tcMar>
            <w:vAlign w:val="center"/>
            <w:hideMark/>
          </w:tcPr>
          <w:p w:rsidR="00D71CFF" w:rsidRPr="007F4FF4" w:rsidRDefault="00D71CFF" w:rsidP="00D71CFF">
            <w:pPr>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Gmina Barwice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D71CFF" w:rsidRPr="007F4FF4" w:rsidRDefault="00D71CFF" w:rsidP="00D71CFF">
            <w:pPr>
              <w:jc w:val="center"/>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x</w:t>
            </w:r>
          </w:p>
        </w:tc>
      </w:tr>
      <w:tr w:rsidR="007F4FF4" w:rsidRPr="007F4FF4" w:rsidTr="00D71CFF">
        <w:trPr>
          <w:trHeight w:val="360"/>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D71CFF" w:rsidRPr="007F4FF4" w:rsidRDefault="00D71CFF" w:rsidP="00D71CFF">
            <w:pPr>
              <w:rPr>
                <w:rFonts w:asciiTheme="minorHAnsi" w:eastAsia="Times New Roman" w:hAnsiTheme="minorHAnsi"/>
                <w:color w:val="auto"/>
                <w:sz w:val="22"/>
                <w:szCs w:val="22"/>
              </w:rPr>
            </w:pPr>
          </w:p>
        </w:tc>
        <w:tc>
          <w:tcPr>
            <w:tcW w:w="0" w:type="auto"/>
            <w:tcBorders>
              <w:top w:val="single" w:sz="4" w:space="0" w:color="000000"/>
              <w:left w:val="single" w:sz="4" w:space="0" w:color="000000"/>
              <w:bottom w:val="single" w:sz="4" w:space="0" w:color="000000"/>
              <w:right w:val="single" w:sz="4" w:space="0" w:color="000000"/>
            </w:tcBorders>
            <w:shd w:val="clear" w:color="auto" w:fill="FFDE09"/>
            <w:tcMar>
              <w:top w:w="0" w:type="dxa"/>
              <w:left w:w="108" w:type="dxa"/>
              <w:bottom w:w="0" w:type="dxa"/>
              <w:right w:w="108" w:type="dxa"/>
            </w:tcMar>
            <w:vAlign w:val="center"/>
            <w:hideMark/>
          </w:tcPr>
          <w:p w:rsidR="00D71CFF" w:rsidRPr="007F4FF4" w:rsidRDefault="00D71CFF" w:rsidP="00D71CFF">
            <w:pPr>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Cel nr 2</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D71CFF" w:rsidRPr="007F4FF4" w:rsidRDefault="00D71CFF" w:rsidP="00D71CFF">
            <w:pPr>
              <w:jc w:val="center"/>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x</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D71CFF" w:rsidRPr="007F4FF4" w:rsidRDefault="00D71CFF" w:rsidP="00D71CFF">
            <w:pPr>
              <w:rPr>
                <w:rFonts w:asciiTheme="minorHAnsi" w:eastAsia="Times New Roman" w:hAnsiTheme="minorHAnsi"/>
                <w:color w:val="auto"/>
                <w:sz w:val="22"/>
                <w:szCs w:val="22"/>
              </w:rPr>
            </w:pPr>
          </w:p>
        </w:tc>
        <w:tc>
          <w:tcPr>
            <w:tcW w:w="0" w:type="auto"/>
            <w:tcBorders>
              <w:top w:val="single" w:sz="4" w:space="0" w:color="000000"/>
              <w:left w:val="single" w:sz="4" w:space="0" w:color="000000"/>
              <w:bottom w:val="single" w:sz="4" w:space="0" w:color="000000"/>
              <w:right w:val="single" w:sz="4" w:space="0" w:color="000000"/>
            </w:tcBorders>
            <w:shd w:val="clear" w:color="auto" w:fill="FFDE09"/>
            <w:tcMar>
              <w:top w:w="0" w:type="dxa"/>
              <w:left w:w="108" w:type="dxa"/>
              <w:bottom w:w="0" w:type="dxa"/>
              <w:right w:w="108" w:type="dxa"/>
            </w:tcMar>
            <w:hideMark/>
          </w:tcPr>
          <w:p w:rsidR="00D71CFF" w:rsidRPr="007F4FF4" w:rsidRDefault="00D71CFF" w:rsidP="00D71CFF">
            <w:pPr>
              <w:rPr>
                <w:rFonts w:asciiTheme="minorHAnsi" w:eastAsia="Times New Roman" w:hAnsiTheme="minorHAnsi"/>
                <w:color w:val="auto"/>
                <w:sz w:val="22"/>
                <w:szCs w:val="22"/>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D71CFF" w:rsidRPr="007F4FF4" w:rsidRDefault="00D71CFF" w:rsidP="00D71CFF">
            <w:pPr>
              <w:rPr>
                <w:rFonts w:asciiTheme="minorHAnsi" w:eastAsia="Times New Roman" w:hAnsiTheme="minorHAnsi"/>
                <w:color w:val="auto"/>
                <w:sz w:val="22"/>
                <w:szCs w:val="22"/>
              </w:rPr>
            </w:pPr>
          </w:p>
        </w:tc>
      </w:tr>
      <w:tr w:rsidR="007F4FF4" w:rsidRPr="007F4FF4" w:rsidTr="00D71CFF">
        <w:trPr>
          <w:trHeight w:val="360"/>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D71CFF" w:rsidRPr="007F4FF4" w:rsidRDefault="00D71CFF" w:rsidP="00D71CFF">
            <w:pPr>
              <w:rPr>
                <w:rFonts w:asciiTheme="minorHAnsi" w:eastAsia="Times New Roman" w:hAnsiTheme="minorHAnsi"/>
                <w:color w:val="auto"/>
                <w:sz w:val="22"/>
                <w:szCs w:val="22"/>
              </w:rPr>
            </w:pPr>
          </w:p>
        </w:tc>
        <w:tc>
          <w:tcPr>
            <w:tcW w:w="0" w:type="auto"/>
            <w:tcBorders>
              <w:top w:val="single" w:sz="4" w:space="0" w:color="000000"/>
              <w:left w:val="single" w:sz="4" w:space="0" w:color="000000"/>
              <w:bottom w:val="single" w:sz="4" w:space="0" w:color="000000"/>
              <w:right w:val="single" w:sz="4" w:space="0" w:color="000000"/>
            </w:tcBorders>
            <w:shd w:val="clear" w:color="auto" w:fill="FFDE09"/>
            <w:tcMar>
              <w:top w:w="0" w:type="dxa"/>
              <w:left w:w="108" w:type="dxa"/>
              <w:bottom w:w="0" w:type="dxa"/>
              <w:right w:w="108" w:type="dxa"/>
            </w:tcMar>
            <w:vAlign w:val="center"/>
            <w:hideMark/>
          </w:tcPr>
          <w:p w:rsidR="00D71CFF" w:rsidRPr="007F4FF4" w:rsidRDefault="00D71CFF" w:rsidP="00D71CFF">
            <w:pPr>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Cel nr 3</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D71CFF" w:rsidRPr="007F4FF4" w:rsidRDefault="00D71CFF" w:rsidP="00D71CFF">
            <w:pPr>
              <w:rPr>
                <w:rFonts w:asciiTheme="minorHAnsi" w:eastAsia="Times New Roman" w:hAnsiTheme="minorHAnsi"/>
                <w:color w:val="auto"/>
                <w:sz w:val="22"/>
                <w:szCs w:val="22"/>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D71CFF" w:rsidRPr="007F4FF4" w:rsidRDefault="00D71CFF" w:rsidP="00D71CFF">
            <w:pPr>
              <w:rPr>
                <w:rFonts w:asciiTheme="minorHAnsi" w:eastAsia="Times New Roman" w:hAnsiTheme="minorHAnsi"/>
                <w:color w:val="auto"/>
                <w:sz w:val="22"/>
                <w:szCs w:val="22"/>
              </w:rPr>
            </w:pPr>
          </w:p>
        </w:tc>
        <w:tc>
          <w:tcPr>
            <w:tcW w:w="0" w:type="auto"/>
            <w:tcBorders>
              <w:top w:val="single" w:sz="4" w:space="0" w:color="000000"/>
              <w:left w:val="single" w:sz="4" w:space="0" w:color="000000"/>
              <w:bottom w:val="single" w:sz="4" w:space="0" w:color="000000"/>
              <w:right w:val="single" w:sz="4" w:space="0" w:color="000000"/>
            </w:tcBorders>
            <w:shd w:val="clear" w:color="auto" w:fill="FFDE09"/>
            <w:tcMar>
              <w:top w:w="0" w:type="dxa"/>
              <w:left w:w="108" w:type="dxa"/>
              <w:bottom w:w="0" w:type="dxa"/>
              <w:right w:w="108" w:type="dxa"/>
            </w:tcMar>
            <w:hideMark/>
          </w:tcPr>
          <w:p w:rsidR="00D71CFF" w:rsidRPr="007F4FF4" w:rsidRDefault="00D71CFF" w:rsidP="00D71CFF">
            <w:pPr>
              <w:rPr>
                <w:rFonts w:asciiTheme="minorHAnsi" w:eastAsia="Times New Roman" w:hAnsiTheme="minorHAnsi"/>
                <w:color w:val="auto"/>
                <w:sz w:val="22"/>
                <w:szCs w:val="22"/>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D71CFF" w:rsidRPr="007F4FF4" w:rsidRDefault="00D71CFF" w:rsidP="00D71CFF">
            <w:pPr>
              <w:rPr>
                <w:rFonts w:asciiTheme="minorHAnsi" w:eastAsia="Times New Roman" w:hAnsiTheme="minorHAnsi"/>
                <w:color w:val="auto"/>
                <w:sz w:val="22"/>
                <w:szCs w:val="22"/>
              </w:rPr>
            </w:pPr>
          </w:p>
        </w:tc>
      </w:tr>
      <w:tr w:rsidR="007F4FF4" w:rsidRPr="007F4FF4" w:rsidTr="00D71CFF">
        <w:trPr>
          <w:trHeight w:val="360"/>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D71CFF" w:rsidRPr="007F4FF4" w:rsidRDefault="00D71CFF" w:rsidP="00D71CFF">
            <w:pPr>
              <w:rPr>
                <w:rFonts w:asciiTheme="minorHAnsi" w:eastAsia="Times New Roman" w:hAnsiTheme="minorHAnsi"/>
                <w:color w:val="auto"/>
                <w:sz w:val="22"/>
                <w:szCs w:val="22"/>
              </w:rPr>
            </w:pPr>
          </w:p>
        </w:tc>
        <w:tc>
          <w:tcPr>
            <w:tcW w:w="0" w:type="auto"/>
            <w:tcBorders>
              <w:top w:val="single" w:sz="4" w:space="0" w:color="000000"/>
              <w:left w:val="single" w:sz="4" w:space="0" w:color="000000"/>
              <w:bottom w:val="single" w:sz="4" w:space="0" w:color="000000"/>
              <w:right w:val="single" w:sz="4" w:space="0" w:color="000000"/>
            </w:tcBorders>
            <w:shd w:val="clear" w:color="auto" w:fill="FFDE09"/>
            <w:tcMar>
              <w:top w:w="0" w:type="dxa"/>
              <w:left w:w="108" w:type="dxa"/>
              <w:bottom w:w="0" w:type="dxa"/>
              <w:right w:w="108" w:type="dxa"/>
            </w:tcMar>
            <w:vAlign w:val="center"/>
            <w:hideMark/>
          </w:tcPr>
          <w:p w:rsidR="00D71CFF" w:rsidRPr="007F4FF4" w:rsidRDefault="00D71CFF" w:rsidP="00D71CFF">
            <w:pPr>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 xml:space="preserve">Cel nr 4 </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D71CFF" w:rsidRPr="007F4FF4" w:rsidRDefault="00D71CFF" w:rsidP="00D71CFF">
            <w:pPr>
              <w:rPr>
                <w:rFonts w:asciiTheme="minorHAnsi" w:eastAsia="Times New Roman" w:hAnsiTheme="minorHAnsi"/>
                <w:color w:val="auto"/>
                <w:sz w:val="22"/>
                <w:szCs w:val="22"/>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D71CFF" w:rsidRPr="007F4FF4" w:rsidRDefault="00D71CFF" w:rsidP="00D71CFF">
            <w:pPr>
              <w:rPr>
                <w:rFonts w:asciiTheme="minorHAnsi" w:eastAsia="Times New Roman" w:hAnsiTheme="minorHAnsi"/>
                <w:color w:val="auto"/>
                <w:sz w:val="22"/>
                <w:szCs w:val="22"/>
              </w:rPr>
            </w:pPr>
          </w:p>
        </w:tc>
        <w:tc>
          <w:tcPr>
            <w:tcW w:w="0" w:type="auto"/>
            <w:tcBorders>
              <w:top w:val="single" w:sz="4" w:space="0" w:color="000000"/>
              <w:left w:val="single" w:sz="4" w:space="0" w:color="000000"/>
              <w:bottom w:val="single" w:sz="4" w:space="0" w:color="000000"/>
              <w:right w:val="single" w:sz="4" w:space="0" w:color="000000"/>
            </w:tcBorders>
            <w:shd w:val="clear" w:color="auto" w:fill="FFDE09"/>
            <w:tcMar>
              <w:top w:w="0" w:type="dxa"/>
              <w:left w:w="108" w:type="dxa"/>
              <w:bottom w:w="0" w:type="dxa"/>
              <w:right w:w="108" w:type="dxa"/>
            </w:tcMar>
            <w:vAlign w:val="center"/>
            <w:hideMark/>
          </w:tcPr>
          <w:p w:rsidR="00D71CFF" w:rsidRPr="007F4FF4" w:rsidRDefault="00D71CFF" w:rsidP="00D71CFF">
            <w:pPr>
              <w:rPr>
                <w:rFonts w:asciiTheme="minorHAnsi" w:eastAsia="Times New Roman" w:hAnsiTheme="minorHAnsi"/>
                <w:color w:val="auto"/>
                <w:sz w:val="22"/>
                <w:szCs w:val="22"/>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D71CFF" w:rsidRPr="007F4FF4" w:rsidRDefault="00D71CFF" w:rsidP="00D71CFF">
            <w:pPr>
              <w:rPr>
                <w:rFonts w:asciiTheme="minorHAnsi" w:eastAsia="Times New Roman" w:hAnsiTheme="minorHAnsi"/>
                <w:color w:val="auto"/>
                <w:sz w:val="22"/>
                <w:szCs w:val="22"/>
              </w:rPr>
            </w:pPr>
          </w:p>
        </w:tc>
      </w:tr>
      <w:tr w:rsidR="007F4FF4" w:rsidRPr="007F4FF4" w:rsidTr="00D71CFF">
        <w:tc>
          <w:tcPr>
            <w:tcW w:w="0" w:type="auto"/>
            <w:vMerge w:val="restart"/>
            <w:tcBorders>
              <w:top w:val="single" w:sz="4" w:space="0" w:color="000000"/>
              <w:left w:val="single" w:sz="4" w:space="0" w:color="000000"/>
              <w:bottom w:val="single" w:sz="4" w:space="0" w:color="000000"/>
              <w:right w:val="single" w:sz="4" w:space="0" w:color="000000"/>
            </w:tcBorders>
            <w:shd w:val="clear" w:color="auto" w:fill="FFDE09"/>
            <w:tcMar>
              <w:top w:w="0" w:type="dxa"/>
              <w:left w:w="108" w:type="dxa"/>
              <w:bottom w:w="0" w:type="dxa"/>
              <w:right w:w="108" w:type="dxa"/>
            </w:tcMar>
            <w:vAlign w:val="center"/>
            <w:hideMark/>
          </w:tcPr>
          <w:p w:rsidR="00D71CFF" w:rsidRPr="007F4FF4" w:rsidRDefault="00D71CFF" w:rsidP="00D71CFF">
            <w:pPr>
              <w:spacing w:line="0" w:lineRule="atLeast"/>
              <w:rPr>
                <w:rFonts w:asciiTheme="minorHAnsi" w:eastAsia="Times New Roman" w:hAnsiTheme="minorHAnsi"/>
                <w:color w:val="auto"/>
                <w:sz w:val="22"/>
                <w:szCs w:val="22"/>
              </w:rPr>
            </w:pPr>
            <w:r w:rsidRPr="007F4FF4">
              <w:rPr>
                <w:rFonts w:asciiTheme="minorHAnsi" w:eastAsia="Times New Roman" w:hAnsiTheme="minorHAnsi"/>
                <w:b/>
                <w:bCs/>
                <w:color w:val="auto"/>
                <w:sz w:val="22"/>
                <w:szCs w:val="22"/>
              </w:rPr>
              <w:t>Ramy realizacji</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FFDE09"/>
            <w:tcMar>
              <w:top w:w="0" w:type="dxa"/>
              <w:left w:w="108" w:type="dxa"/>
              <w:bottom w:w="0" w:type="dxa"/>
              <w:right w:w="108" w:type="dxa"/>
            </w:tcMar>
            <w:vAlign w:val="center"/>
            <w:hideMark/>
          </w:tcPr>
          <w:p w:rsidR="00D71CFF" w:rsidRPr="007F4FF4" w:rsidRDefault="00D71CFF" w:rsidP="00D71CFF">
            <w:pPr>
              <w:rPr>
                <w:rFonts w:asciiTheme="minorHAnsi" w:eastAsia="Times New Roman" w:hAnsiTheme="minorHAnsi"/>
                <w:color w:val="auto"/>
                <w:sz w:val="22"/>
                <w:szCs w:val="22"/>
              </w:rPr>
            </w:pPr>
          </w:p>
          <w:p w:rsidR="00D71CFF" w:rsidRPr="007F4FF4" w:rsidRDefault="00D71CFF" w:rsidP="00D71CFF">
            <w:pPr>
              <w:jc w:val="center"/>
              <w:rPr>
                <w:rFonts w:asciiTheme="minorHAnsi" w:eastAsia="Times New Roman" w:hAnsiTheme="minorHAnsi"/>
                <w:color w:val="auto"/>
                <w:sz w:val="22"/>
                <w:szCs w:val="22"/>
              </w:rPr>
            </w:pPr>
            <w:r w:rsidRPr="007F4FF4">
              <w:rPr>
                <w:rFonts w:asciiTheme="minorHAnsi" w:eastAsia="Times New Roman" w:hAnsiTheme="minorHAnsi"/>
                <w:b/>
                <w:bCs/>
                <w:color w:val="auto"/>
                <w:sz w:val="22"/>
                <w:szCs w:val="22"/>
              </w:rPr>
              <w:t>Szacowana wartość przedsięwzięcia</w:t>
            </w:r>
          </w:p>
          <w:p w:rsidR="00D71CFF" w:rsidRPr="007F4FF4" w:rsidRDefault="00D71CFF" w:rsidP="00D71CFF">
            <w:pPr>
              <w:spacing w:line="0" w:lineRule="atLeast"/>
              <w:rPr>
                <w:rFonts w:asciiTheme="minorHAnsi" w:eastAsia="Times New Roman" w:hAnsiTheme="minorHAnsi"/>
                <w:color w:val="auto"/>
                <w:sz w:val="22"/>
                <w:szCs w:val="22"/>
              </w:rPr>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FFDE09"/>
            <w:tcMar>
              <w:top w:w="0" w:type="dxa"/>
              <w:left w:w="108" w:type="dxa"/>
              <w:bottom w:w="0" w:type="dxa"/>
              <w:right w:w="108" w:type="dxa"/>
            </w:tcMar>
            <w:vAlign w:val="center"/>
            <w:hideMark/>
          </w:tcPr>
          <w:p w:rsidR="00D71CFF" w:rsidRPr="007F4FF4" w:rsidRDefault="00D71CFF" w:rsidP="00D71CFF">
            <w:pPr>
              <w:spacing w:line="0" w:lineRule="atLeast"/>
              <w:jc w:val="center"/>
              <w:rPr>
                <w:rFonts w:asciiTheme="minorHAnsi" w:eastAsia="Times New Roman" w:hAnsiTheme="minorHAnsi"/>
                <w:color w:val="auto"/>
                <w:sz w:val="22"/>
                <w:szCs w:val="22"/>
              </w:rPr>
            </w:pPr>
            <w:r w:rsidRPr="007F4FF4">
              <w:rPr>
                <w:rFonts w:asciiTheme="minorHAnsi" w:eastAsia="Times New Roman" w:hAnsiTheme="minorHAnsi"/>
                <w:b/>
                <w:bCs/>
                <w:color w:val="auto"/>
                <w:sz w:val="22"/>
                <w:szCs w:val="22"/>
              </w:rPr>
              <w:t>Termin (od - do)</w:t>
            </w:r>
          </w:p>
        </w:tc>
      </w:tr>
      <w:tr w:rsidR="007F4FF4" w:rsidRPr="007F4FF4" w:rsidTr="00D71CFF">
        <w:trPr>
          <w:trHeight w:val="560"/>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D71CFF" w:rsidRPr="007F4FF4" w:rsidRDefault="00D71CFF" w:rsidP="00D71CFF">
            <w:pPr>
              <w:rPr>
                <w:rFonts w:asciiTheme="minorHAnsi" w:eastAsia="Times New Roman" w:hAnsiTheme="minorHAnsi"/>
                <w:color w:val="auto"/>
                <w:sz w:val="22"/>
                <w:szCs w:val="22"/>
              </w:rPr>
            </w:pPr>
          </w:p>
        </w:tc>
        <w:tc>
          <w:tcPr>
            <w:tcW w:w="0" w:type="auto"/>
            <w:gridSpan w:val="3"/>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D71CFF" w:rsidRPr="007F4FF4" w:rsidRDefault="00D71CFF" w:rsidP="00D71CFF">
            <w:pPr>
              <w:jc w:val="center"/>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 xml:space="preserve">4 862 348 </w:t>
            </w:r>
          </w:p>
          <w:p w:rsidR="00D71CFF" w:rsidRPr="007F4FF4" w:rsidRDefault="00D71CFF" w:rsidP="00D71CFF">
            <w:pPr>
              <w:jc w:val="center"/>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(wartość całkowita)</w:t>
            </w:r>
          </w:p>
          <w:p w:rsidR="00D71CFF" w:rsidRPr="007F4FF4" w:rsidRDefault="00D71CFF" w:rsidP="00D71CFF">
            <w:pPr>
              <w:jc w:val="center"/>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153 000</w:t>
            </w:r>
          </w:p>
          <w:p w:rsidR="00D71CFF" w:rsidRPr="007F4FF4" w:rsidRDefault="00D71CFF" w:rsidP="00D71CFF">
            <w:pPr>
              <w:jc w:val="center"/>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(wartość proporcjonalnie na gm. Barwice)</w:t>
            </w: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D71CFF" w:rsidRPr="007F4FF4" w:rsidRDefault="00D71CFF" w:rsidP="00D71CFF">
            <w:pPr>
              <w:jc w:val="center"/>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2017 - 2019</w:t>
            </w:r>
          </w:p>
        </w:tc>
      </w:tr>
      <w:tr w:rsidR="007F4FF4" w:rsidRPr="007F4FF4" w:rsidTr="00D71CFF">
        <w:trPr>
          <w:trHeight w:val="560"/>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D71CFF" w:rsidRPr="007F4FF4" w:rsidRDefault="00D71CFF" w:rsidP="00D71CFF">
            <w:pPr>
              <w:rPr>
                <w:rFonts w:asciiTheme="minorHAnsi" w:eastAsia="Times New Roman" w:hAnsiTheme="minorHAnsi"/>
                <w:color w:val="auto"/>
                <w:sz w:val="22"/>
                <w:szCs w:val="22"/>
              </w:rPr>
            </w:pPr>
          </w:p>
        </w:tc>
        <w:tc>
          <w:tcPr>
            <w:tcW w:w="0" w:type="auto"/>
            <w:gridSpan w:val="5"/>
            <w:tcBorders>
              <w:top w:val="single" w:sz="4" w:space="0" w:color="000000"/>
              <w:left w:val="single" w:sz="4" w:space="0" w:color="000000"/>
              <w:bottom w:val="single" w:sz="4" w:space="0" w:color="000000"/>
              <w:right w:val="single" w:sz="4" w:space="0" w:color="000000"/>
            </w:tcBorders>
            <w:shd w:val="clear" w:color="auto" w:fill="FFDE09"/>
            <w:tcMar>
              <w:top w:w="0" w:type="dxa"/>
              <w:left w:w="108" w:type="dxa"/>
              <w:bottom w:w="0" w:type="dxa"/>
              <w:right w:w="108" w:type="dxa"/>
            </w:tcMar>
            <w:hideMark/>
          </w:tcPr>
          <w:p w:rsidR="00D71CFF" w:rsidRPr="007F4FF4" w:rsidRDefault="00D71CFF" w:rsidP="00D71CFF">
            <w:pPr>
              <w:jc w:val="center"/>
              <w:rPr>
                <w:rFonts w:asciiTheme="minorHAnsi" w:eastAsia="Times New Roman" w:hAnsiTheme="minorHAnsi"/>
                <w:color w:val="auto"/>
                <w:sz w:val="22"/>
                <w:szCs w:val="22"/>
              </w:rPr>
            </w:pPr>
            <w:r w:rsidRPr="007F4FF4">
              <w:rPr>
                <w:rFonts w:asciiTheme="minorHAnsi" w:eastAsia="Times New Roman" w:hAnsiTheme="minorHAnsi"/>
                <w:b/>
                <w:bCs/>
                <w:color w:val="auto"/>
                <w:sz w:val="22"/>
                <w:szCs w:val="22"/>
              </w:rPr>
              <w:t>Możliwe źródła finansowania</w:t>
            </w:r>
          </w:p>
          <w:p w:rsidR="00D71CFF" w:rsidRPr="007F4FF4" w:rsidRDefault="00D71CFF" w:rsidP="00D71CFF">
            <w:pPr>
              <w:rPr>
                <w:rFonts w:asciiTheme="minorHAnsi" w:eastAsia="Times New Roman" w:hAnsiTheme="minorHAnsi"/>
                <w:color w:val="auto"/>
                <w:sz w:val="22"/>
                <w:szCs w:val="22"/>
              </w:rPr>
            </w:pPr>
          </w:p>
        </w:tc>
      </w:tr>
      <w:tr w:rsidR="007F4FF4" w:rsidRPr="007F4FF4" w:rsidTr="00D71CFF">
        <w:trPr>
          <w:trHeight w:val="560"/>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D71CFF" w:rsidRPr="007F4FF4" w:rsidRDefault="00D71CFF" w:rsidP="00D71CFF">
            <w:pPr>
              <w:rPr>
                <w:rFonts w:asciiTheme="minorHAnsi" w:eastAsia="Times New Roman" w:hAnsiTheme="minorHAnsi"/>
                <w:color w:val="auto"/>
                <w:sz w:val="22"/>
                <w:szCs w:val="22"/>
              </w:rPr>
            </w:pPr>
          </w:p>
        </w:tc>
        <w:tc>
          <w:tcPr>
            <w:tcW w:w="0" w:type="auto"/>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D71CFF" w:rsidRPr="007F4FF4" w:rsidRDefault="00D71CFF" w:rsidP="00D71CFF">
            <w:pPr>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RPO WZ 2014-2020 (EFS)</w:t>
            </w:r>
          </w:p>
          <w:p w:rsidR="00D71CFF" w:rsidRPr="007F4FF4" w:rsidRDefault="00D71CFF" w:rsidP="00D71CFF">
            <w:pPr>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Środki własne</w:t>
            </w:r>
          </w:p>
        </w:tc>
      </w:tr>
      <w:tr w:rsidR="007F4FF4" w:rsidRPr="007F4FF4" w:rsidTr="00D71CFF">
        <w:tc>
          <w:tcPr>
            <w:tcW w:w="0" w:type="auto"/>
            <w:tcBorders>
              <w:top w:val="single" w:sz="4" w:space="0" w:color="000000"/>
              <w:left w:val="single" w:sz="4" w:space="0" w:color="000000"/>
              <w:bottom w:val="single" w:sz="4" w:space="0" w:color="000000"/>
              <w:right w:val="single" w:sz="4" w:space="0" w:color="000000"/>
            </w:tcBorders>
            <w:shd w:val="clear" w:color="auto" w:fill="FFDE09"/>
            <w:tcMar>
              <w:top w:w="0" w:type="dxa"/>
              <w:left w:w="108" w:type="dxa"/>
              <w:bottom w:w="0" w:type="dxa"/>
              <w:right w:w="108" w:type="dxa"/>
            </w:tcMar>
            <w:vAlign w:val="center"/>
            <w:hideMark/>
          </w:tcPr>
          <w:p w:rsidR="00D71CFF" w:rsidRPr="007F4FF4" w:rsidRDefault="00D71CFF" w:rsidP="00D71CFF">
            <w:pPr>
              <w:spacing w:line="0" w:lineRule="atLeast"/>
              <w:rPr>
                <w:rFonts w:asciiTheme="minorHAnsi" w:eastAsia="Times New Roman" w:hAnsiTheme="minorHAnsi"/>
                <w:color w:val="auto"/>
                <w:sz w:val="22"/>
                <w:szCs w:val="22"/>
              </w:rPr>
            </w:pPr>
            <w:r w:rsidRPr="007F4FF4">
              <w:rPr>
                <w:rFonts w:asciiTheme="minorHAnsi" w:eastAsia="Times New Roman" w:hAnsiTheme="minorHAnsi"/>
                <w:b/>
                <w:bCs/>
                <w:color w:val="auto"/>
                <w:sz w:val="22"/>
                <w:szCs w:val="22"/>
              </w:rPr>
              <w:t>Opis problemu</w:t>
            </w:r>
          </w:p>
        </w:tc>
        <w:tc>
          <w:tcPr>
            <w:tcW w:w="0" w:type="auto"/>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D71CFF" w:rsidRPr="007F4FF4" w:rsidRDefault="00D71CFF" w:rsidP="00D71CFF">
            <w:pPr>
              <w:jc w:val="both"/>
              <w:rPr>
                <w:rFonts w:asciiTheme="minorHAnsi" w:eastAsia="Times New Roman" w:hAnsiTheme="minorHAnsi"/>
                <w:color w:val="auto"/>
                <w:sz w:val="22"/>
                <w:szCs w:val="22"/>
              </w:rPr>
            </w:pPr>
            <w:r w:rsidRPr="007F4FF4">
              <w:rPr>
                <w:rFonts w:asciiTheme="minorHAnsi" w:eastAsia="Times New Roman" w:hAnsiTheme="minorHAnsi"/>
                <w:color w:val="auto"/>
                <w:sz w:val="22"/>
                <w:szCs w:val="22"/>
                <w:shd w:val="clear" w:color="auto" w:fill="FFFFFF"/>
              </w:rPr>
              <w:t>Sektor ekonomii społecznej umożliwia skuteczne włączenie społeczne grup osób defaworyzowanych na rynku pracy, jednak dla dalszego rozwoju wymaga kompleksowego wsparcia merytorycznego, inwestycyjnego i zbudowania silnej marki.</w:t>
            </w:r>
          </w:p>
          <w:p w:rsidR="00D71CFF" w:rsidRPr="007F4FF4" w:rsidRDefault="00D71CFF" w:rsidP="00D71CFF">
            <w:pPr>
              <w:spacing w:line="0" w:lineRule="atLeast"/>
              <w:jc w:val="both"/>
              <w:rPr>
                <w:rFonts w:asciiTheme="minorHAnsi" w:eastAsia="Times New Roman" w:hAnsiTheme="minorHAnsi"/>
                <w:color w:val="auto"/>
                <w:sz w:val="22"/>
                <w:szCs w:val="22"/>
              </w:rPr>
            </w:pPr>
            <w:r w:rsidRPr="007F4FF4">
              <w:rPr>
                <w:rFonts w:asciiTheme="minorHAnsi" w:eastAsia="Times New Roman" w:hAnsiTheme="minorHAnsi"/>
                <w:color w:val="auto"/>
                <w:sz w:val="22"/>
                <w:szCs w:val="22"/>
                <w:shd w:val="clear" w:color="auto" w:fill="FFFFFF"/>
              </w:rPr>
              <w:t>Głównym problemem jest słaba kondycja i potencjał sektora ekonomii społecznej w gminie Barwice, skutkujące niewielkimi możliwościami rozwoju nowych inicjatyw obywatelskich, społecznych i przedsiębiorczych oraz zatrudnienia osób, ze szczególnym uwzględnieniem osób zagrożonych wykluczeniem społecznym, w tym osób z niepełnosprawnościami. Przyczynami tego problemu są niewielka liczba kompetentnych liderów, animatorów i menedżerów przygotowanych do rozwoju ekonomii społecznej, niski poziom zaangażowania JST i lokalnego biznesu we współpracę z powstającymi przedsiębiorstwami społecznymi, utrudniony dostępu do usług i kapitału niezbędnych do rozwoju takich firm, a także brak dobrych praktyk i wzorców do naśladowania.</w:t>
            </w:r>
            <w:r w:rsidRPr="007F4FF4">
              <w:rPr>
                <w:rFonts w:asciiTheme="minorHAnsi" w:eastAsia="Times New Roman" w:hAnsiTheme="minorHAnsi" w:cs="Calibri"/>
                <w:color w:val="auto"/>
                <w:sz w:val="22"/>
                <w:szCs w:val="22"/>
              </w:rPr>
              <w:t xml:space="preserve"> </w:t>
            </w:r>
            <w:r w:rsidRPr="007F4FF4">
              <w:rPr>
                <w:rFonts w:asciiTheme="minorHAnsi" w:eastAsia="Times New Roman" w:hAnsiTheme="minorHAnsi"/>
                <w:color w:val="auto"/>
                <w:sz w:val="22"/>
                <w:szCs w:val="22"/>
                <w:shd w:val="clear" w:color="auto" w:fill="FFFFFF"/>
              </w:rPr>
              <w:t>Inicjatywy podejmowane przez osoby zagrożone wykluczeniem społecznym i zakładane przedsiębiorstwa społeczne mają negatywny wizerunek skutkujący niskim poziomem zaufania potencjalnych klientów oraz niechęcią do wspierania powstawania nowych podmiotów i zlecania im zadań. Liderzy działających organizacji pozarządowych są niechętni do ich ekonomizowania oraz zatrudniania pracowników. Dominuje przekonanie o wyłącznie obywatelskim, społecznym i reintegracyjnym charakterze organizacji w środowisku lokalnym i wśród JST, a działalność zarobkowa postrzegana jest negatywnie jako uwłaszczanie się osób prywatnych na majątku społecznym i publicznym.</w:t>
            </w:r>
          </w:p>
        </w:tc>
      </w:tr>
      <w:tr w:rsidR="007F4FF4" w:rsidRPr="007F4FF4" w:rsidTr="00D71CFF">
        <w:tc>
          <w:tcPr>
            <w:tcW w:w="0" w:type="auto"/>
            <w:tcBorders>
              <w:top w:val="single" w:sz="4" w:space="0" w:color="000000"/>
              <w:left w:val="single" w:sz="4" w:space="0" w:color="000000"/>
              <w:bottom w:val="single" w:sz="4" w:space="0" w:color="000000"/>
              <w:right w:val="single" w:sz="4" w:space="0" w:color="000000"/>
            </w:tcBorders>
            <w:shd w:val="clear" w:color="auto" w:fill="FFDE09"/>
            <w:tcMar>
              <w:top w:w="0" w:type="dxa"/>
              <w:left w:w="108" w:type="dxa"/>
              <w:bottom w:w="0" w:type="dxa"/>
              <w:right w:w="108" w:type="dxa"/>
            </w:tcMar>
            <w:vAlign w:val="center"/>
            <w:hideMark/>
          </w:tcPr>
          <w:p w:rsidR="00D71CFF" w:rsidRPr="007F4FF4" w:rsidRDefault="00D71CFF" w:rsidP="00D71CFF">
            <w:pPr>
              <w:spacing w:line="0" w:lineRule="atLeast"/>
              <w:rPr>
                <w:rFonts w:asciiTheme="minorHAnsi" w:eastAsia="Times New Roman" w:hAnsiTheme="minorHAnsi"/>
                <w:color w:val="auto"/>
                <w:sz w:val="22"/>
                <w:szCs w:val="22"/>
              </w:rPr>
            </w:pPr>
            <w:r w:rsidRPr="007F4FF4">
              <w:rPr>
                <w:rFonts w:asciiTheme="minorHAnsi" w:eastAsia="Times New Roman" w:hAnsiTheme="minorHAnsi"/>
                <w:b/>
                <w:bCs/>
                <w:color w:val="auto"/>
                <w:sz w:val="22"/>
                <w:szCs w:val="22"/>
              </w:rPr>
              <w:t>Cel przedsięwzięcia</w:t>
            </w:r>
          </w:p>
        </w:tc>
        <w:tc>
          <w:tcPr>
            <w:tcW w:w="0" w:type="auto"/>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D71CFF" w:rsidRPr="007F4FF4" w:rsidRDefault="00D71CFF" w:rsidP="00D71CFF">
            <w:pPr>
              <w:jc w:val="both"/>
              <w:rPr>
                <w:rFonts w:asciiTheme="minorHAnsi" w:eastAsia="Times New Roman" w:hAnsiTheme="minorHAnsi"/>
                <w:color w:val="auto"/>
                <w:sz w:val="22"/>
                <w:szCs w:val="22"/>
              </w:rPr>
            </w:pPr>
            <w:r w:rsidRPr="007F4FF4">
              <w:rPr>
                <w:rFonts w:asciiTheme="minorHAnsi" w:eastAsia="Times New Roman" w:hAnsiTheme="minorHAnsi"/>
                <w:color w:val="auto"/>
                <w:sz w:val="22"/>
                <w:szCs w:val="22"/>
                <w:shd w:val="clear" w:color="auto" w:fill="FFFFFF"/>
              </w:rPr>
              <w:t xml:space="preserve">Celem projektu jest rozwój sektora ekonomii społecznej i wzrost jego znaczenia w gospodarce pięciu powiatów regionu szczecineckiego, w tym w gminie Barwice, w której projektodawca będzie w szczególności prowadził działania na wyznaczonym obszarze rewitalizacji. W ramach utworzonej Sieci Zachodniopomorskiej Ośrodków Wsparcia Ekonomii Społecznej - Ośrodek Wsparcia Ekonomii Społecznej dla regionu szczecineckiego zajmuje się kompleksowym wsparciem podmiotów ekonomii społecznej (PES) i ich środowisk lokalnych oraz osób indywidualnych. Świadczone są usługi animacji lokalnej zawierającej instrumenty edukacyjne, animacyjne i informacyjne, a także usługi wsparcia powstawania nowych PES m.in. poprzez </w:t>
            </w:r>
            <w:r w:rsidRPr="007F4FF4">
              <w:rPr>
                <w:rFonts w:asciiTheme="minorHAnsi" w:eastAsia="Times New Roman" w:hAnsiTheme="minorHAnsi"/>
                <w:color w:val="auto"/>
                <w:sz w:val="22"/>
                <w:szCs w:val="22"/>
                <w:shd w:val="clear" w:color="auto" w:fill="FFFFFF"/>
              </w:rPr>
              <w:lastRenderedPageBreak/>
              <w:t xml:space="preserve">szkolenia i doradztwo dla grup inicjatywnych i wsparcie dla istniejących podmiotów w celu ich ekonomizacji i wzrostu konkurencyjności. Kompleksowość i wszechstronność oferowanego wsparcia zapewnia odpowiedź na zdiagnozowane potrzeby, problemy i deficyty oraz doprowadzi do realizacji nowych inicjatyw na rzecz ekonomii społecznej w Gminie Barwice, w tym w obszarze rewitalizacji. Celami projektu są powstanie nowych podmiotów ekonomii społecznej i miejsc pracy dla osób zagrożonych wykluczeniem społecznym, budowa kapitału społecznego, poprawa kondycji finansowej i wzrost ekonomizacji PES, kreowanie pozytywnego wizerunku i promocja tego sektora. </w:t>
            </w:r>
          </w:p>
          <w:p w:rsidR="00D71CFF" w:rsidRPr="007F4FF4" w:rsidRDefault="00D71CFF" w:rsidP="00D71CFF">
            <w:pPr>
              <w:spacing w:line="0" w:lineRule="atLeast"/>
              <w:jc w:val="both"/>
              <w:rPr>
                <w:rFonts w:asciiTheme="minorHAnsi" w:eastAsia="Times New Roman" w:hAnsiTheme="minorHAnsi"/>
                <w:color w:val="auto"/>
                <w:sz w:val="22"/>
                <w:szCs w:val="22"/>
              </w:rPr>
            </w:pPr>
            <w:r w:rsidRPr="007F4FF4">
              <w:rPr>
                <w:rFonts w:asciiTheme="minorHAnsi" w:eastAsia="Times New Roman" w:hAnsiTheme="minorHAnsi"/>
                <w:color w:val="auto"/>
                <w:sz w:val="22"/>
                <w:szCs w:val="22"/>
                <w:shd w:val="clear" w:color="auto" w:fill="FFFFFF"/>
              </w:rPr>
              <w:t xml:space="preserve">Komplementarność z projektem </w:t>
            </w:r>
            <w:r w:rsidRPr="007F4FF4">
              <w:rPr>
                <w:rFonts w:asciiTheme="minorHAnsi" w:eastAsia="Times New Roman" w:hAnsiTheme="minorHAnsi"/>
                <w:color w:val="auto"/>
                <w:sz w:val="22"/>
                <w:szCs w:val="22"/>
              </w:rPr>
              <w:t>„Animacja i integracja lokalnych społeczności obszaru rewitalizacji” oraz  projektem</w:t>
            </w:r>
            <w:r w:rsidRPr="007F4FF4">
              <w:rPr>
                <w:rFonts w:asciiTheme="minorHAnsi" w:eastAsia="Times New Roman" w:hAnsiTheme="minorHAnsi"/>
                <w:color w:val="auto"/>
                <w:sz w:val="22"/>
                <w:szCs w:val="22"/>
                <w:shd w:val="clear" w:color="auto" w:fill="FFFFFF"/>
              </w:rPr>
              <w:t xml:space="preserve"> „Plenerowe Centrum Sportu i Rekreacji”, w którym planuje się przekazanie zarządzania powstałym obiektem barwickiej organizacji pozarządowej, która mogłaby ekonomizować swoją działalność poprzez prowadzenie sezonowego sklepiku i innej działalności odpłatnej na bazie zrewitalizowanej infrastruktury.</w:t>
            </w:r>
          </w:p>
        </w:tc>
      </w:tr>
      <w:tr w:rsidR="007F4FF4" w:rsidRPr="007F4FF4" w:rsidTr="00D71CFF">
        <w:trPr>
          <w:trHeight w:val="860"/>
        </w:trPr>
        <w:tc>
          <w:tcPr>
            <w:tcW w:w="0" w:type="auto"/>
            <w:tcBorders>
              <w:top w:val="single" w:sz="4" w:space="0" w:color="000000"/>
              <w:left w:val="single" w:sz="4" w:space="0" w:color="000000"/>
              <w:bottom w:val="single" w:sz="4" w:space="0" w:color="000000"/>
              <w:right w:val="single" w:sz="4" w:space="0" w:color="000000"/>
            </w:tcBorders>
            <w:shd w:val="clear" w:color="auto" w:fill="FFDE09"/>
            <w:tcMar>
              <w:top w:w="0" w:type="dxa"/>
              <w:left w:w="108" w:type="dxa"/>
              <w:bottom w:w="0" w:type="dxa"/>
              <w:right w:w="108" w:type="dxa"/>
            </w:tcMar>
            <w:vAlign w:val="center"/>
            <w:hideMark/>
          </w:tcPr>
          <w:p w:rsidR="00D71CFF" w:rsidRPr="007F4FF4" w:rsidRDefault="00D71CFF" w:rsidP="00D71CFF">
            <w:pPr>
              <w:rPr>
                <w:rFonts w:asciiTheme="minorHAnsi" w:eastAsia="Times New Roman" w:hAnsiTheme="minorHAnsi"/>
                <w:color w:val="auto"/>
                <w:sz w:val="22"/>
                <w:szCs w:val="22"/>
              </w:rPr>
            </w:pPr>
            <w:r w:rsidRPr="007F4FF4">
              <w:rPr>
                <w:rFonts w:asciiTheme="minorHAnsi" w:eastAsia="Times New Roman" w:hAnsiTheme="minorHAnsi"/>
                <w:b/>
                <w:bCs/>
                <w:color w:val="auto"/>
                <w:sz w:val="22"/>
                <w:szCs w:val="22"/>
              </w:rPr>
              <w:lastRenderedPageBreak/>
              <w:t>Zakres realizowanych zadań</w:t>
            </w:r>
          </w:p>
        </w:tc>
        <w:tc>
          <w:tcPr>
            <w:tcW w:w="0" w:type="auto"/>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D71CFF" w:rsidRPr="007F4FF4" w:rsidRDefault="00D71CFF" w:rsidP="00D71CFF">
            <w:pPr>
              <w:jc w:val="both"/>
              <w:rPr>
                <w:rFonts w:asciiTheme="minorHAnsi" w:eastAsia="Times New Roman" w:hAnsiTheme="minorHAnsi"/>
                <w:color w:val="auto"/>
                <w:sz w:val="22"/>
                <w:szCs w:val="22"/>
              </w:rPr>
            </w:pPr>
            <w:r w:rsidRPr="007F4FF4">
              <w:rPr>
                <w:rFonts w:asciiTheme="minorHAnsi" w:eastAsia="Times New Roman" w:hAnsiTheme="minorHAnsi"/>
                <w:b/>
                <w:bCs/>
                <w:color w:val="auto"/>
                <w:sz w:val="22"/>
                <w:szCs w:val="22"/>
                <w:shd w:val="clear" w:color="auto" w:fill="FFFFFF"/>
              </w:rPr>
              <w:t>1. Usługi animacji lokalnej.</w:t>
            </w:r>
          </w:p>
          <w:p w:rsidR="00D71CFF" w:rsidRPr="007F4FF4" w:rsidRDefault="00D71CFF" w:rsidP="00D71CFF">
            <w:pPr>
              <w:jc w:val="both"/>
              <w:rPr>
                <w:rFonts w:asciiTheme="minorHAnsi" w:eastAsia="Times New Roman" w:hAnsiTheme="minorHAnsi"/>
                <w:color w:val="auto"/>
                <w:sz w:val="22"/>
                <w:szCs w:val="22"/>
              </w:rPr>
            </w:pPr>
            <w:r w:rsidRPr="007F4FF4">
              <w:rPr>
                <w:rFonts w:asciiTheme="minorHAnsi" w:eastAsia="Times New Roman" w:hAnsiTheme="minorHAnsi"/>
                <w:color w:val="auto"/>
                <w:sz w:val="22"/>
                <w:szCs w:val="22"/>
                <w:shd w:val="clear" w:color="auto" w:fill="FFFFFF"/>
              </w:rPr>
              <w:t> Pobudzanie aktywności i ożywienie społeczności lokalnej poprzez m.in.:</w:t>
            </w:r>
          </w:p>
          <w:p w:rsidR="00D71CFF" w:rsidRPr="007F4FF4" w:rsidRDefault="00D71CFF" w:rsidP="00D71CFF">
            <w:pPr>
              <w:jc w:val="both"/>
              <w:rPr>
                <w:rFonts w:asciiTheme="minorHAnsi" w:eastAsia="Times New Roman" w:hAnsiTheme="minorHAnsi"/>
                <w:color w:val="auto"/>
                <w:sz w:val="22"/>
                <w:szCs w:val="22"/>
              </w:rPr>
            </w:pPr>
            <w:r w:rsidRPr="007F4FF4">
              <w:rPr>
                <w:rFonts w:asciiTheme="minorHAnsi" w:eastAsia="Times New Roman" w:hAnsiTheme="minorHAnsi"/>
                <w:color w:val="auto"/>
                <w:sz w:val="22"/>
                <w:szCs w:val="22"/>
                <w:shd w:val="clear" w:color="auto" w:fill="FFFFFF"/>
              </w:rPr>
              <w:t xml:space="preserve">- inicjowanie aktywności polegających na pracy z grupami w środowisku lokalnym, </w:t>
            </w:r>
          </w:p>
          <w:p w:rsidR="00D71CFF" w:rsidRPr="007F4FF4" w:rsidRDefault="00D71CFF" w:rsidP="00D71CFF">
            <w:pPr>
              <w:jc w:val="both"/>
              <w:rPr>
                <w:rFonts w:asciiTheme="minorHAnsi" w:eastAsia="Times New Roman" w:hAnsiTheme="minorHAnsi"/>
                <w:color w:val="auto"/>
                <w:sz w:val="22"/>
                <w:szCs w:val="22"/>
              </w:rPr>
            </w:pPr>
            <w:r w:rsidRPr="007F4FF4">
              <w:rPr>
                <w:rFonts w:asciiTheme="minorHAnsi" w:eastAsia="Times New Roman" w:hAnsiTheme="minorHAnsi"/>
                <w:color w:val="auto"/>
                <w:sz w:val="22"/>
                <w:szCs w:val="22"/>
                <w:shd w:val="clear" w:color="auto" w:fill="FFFFFF"/>
              </w:rPr>
              <w:t>- zwiększenie partycypacji społecznej w zakresie ekonomii społecznej</w:t>
            </w:r>
          </w:p>
          <w:p w:rsidR="00D71CFF" w:rsidRPr="007F4FF4" w:rsidRDefault="00D71CFF" w:rsidP="00D71CFF">
            <w:pPr>
              <w:jc w:val="both"/>
              <w:rPr>
                <w:rFonts w:asciiTheme="minorHAnsi" w:eastAsia="Times New Roman" w:hAnsiTheme="minorHAnsi"/>
                <w:color w:val="auto"/>
                <w:sz w:val="22"/>
                <w:szCs w:val="22"/>
              </w:rPr>
            </w:pPr>
            <w:r w:rsidRPr="007F4FF4">
              <w:rPr>
                <w:rFonts w:asciiTheme="minorHAnsi" w:eastAsia="Times New Roman" w:hAnsiTheme="minorHAnsi"/>
                <w:color w:val="auto"/>
                <w:sz w:val="22"/>
                <w:szCs w:val="22"/>
                <w:shd w:val="clear" w:color="auto" w:fill="FFFFFF"/>
              </w:rPr>
              <w:t>- działania animacyjne, edukacyjne i integracyjne propagujące idee ekonomii społecznej</w:t>
            </w:r>
          </w:p>
          <w:p w:rsidR="00D71CFF" w:rsidRPr="007F4FF4" w:rsidRDefault="00D71CFF" w:rsidP="00D71CFF">
            <w:pPr>
              <w:jc w:val="both"/>
              <w:rPr>
                <w:rFonts w:asciiTheme="minorHAnsi" w:eastAsia="Times New Roman" w:hAnsiTheme="minorHAnsi"/>
                <w:color w:val="auto"/>
                <w:sz w:val="22"/>
                <w:szCs w:val="22"/>
              </w:rPr>
            </w:pPr>
            <w:r w:rsidRPr="007F4FF4">
              <w:rPr>
                <w:rFonts w:asciiTheme="minorHAnsi" w:eastAsia="Times New Roman" w:hAnsiTheme="minorHAnsi"/>
                <w:color w:val="auto"/>
                <w:sz w:val="22"/>
                <w:szCs w:val="22"/>
                <w:shd w:val="clear" w:color="auto" w:fill="FFFFFF"/>
              </w:rPr>
              <w:t>- tworzenie nowych podmiotów ekonomii społecznej</w:t>
            </w:r>
          </w:p>
          <w:p w:rsidR="00D71CFF" w:rsidRPr="007F4FF4" w:rsidRDefault="00D71CFF" w:rsidP="00D71CFF">
            <w:pPr>
              <w:jc w:val="both"/>
              <w:rPr>
                <w:rFonts w:asciiTheme="minorHAnsi" w:eastAsia="Times New Roman" w:hAnsiTheme="minorHAnsi"/>
                <w:color w:val="auto"/>
                <w:sz w:val="22"/>
                <w:szCs w:val="22"/>
              </w:rPr>
            </w:pPr>
            <w:r w:rsidRPr="007F4FF4">
              <w:rPr>
                <w:rFonts w:asciiTheme="minorHAnsi" w:eastAsia="Times New Roman" w:hAnsiTheme="minorHAnsi"/>
                <w:color w:val="auto"/>
                <w:sz w:val="22"/>
                <w:szCs w:val="22"/>
                <w:shd w:val="clear" w:color="auto" w:fill="FFFFFF"/>
              </w:rPr>
              <w:t>- tworzenie gminnych partnerstw</w:t>
            </w:r>
          </w:p>
          <w:p w:rsidR="00D71CFF" w:rsidRPr="007F4FF4" w:rsidRDefault="00D71CFF" w:rsidP="00D71CFF">
            <w:pPr>
              <w:jc w:val="both"/>
              <w:rPr>
                <w:rFonts w:asciiTheme="minorHAnsi" w:eastAsia="Times New Roman" w:hAnsiTheme="minorHAnsi"/>
                <w:color w:val="auto"/>
                <w:sz w:val="22"/>
                <w:szCs w:val="22"/>
              </w:rPr>
            </w:pPr>
            <w:r w:rsidRPr="007F4FF4">
              <w:rPr>
                <w:rFonts w:asciiTheme="minorHAnsi" w:eastAsia="Times New Roman" w:hAnsiTheme="minorHAnsi"/>
                <w:color w:val="auto"/>
                <w:sz w:val="22"/>
                <w:szCs w:val="22"/>
                <w:shd w:val="clear" w:color="auto" w:fill="FFFFFF"/>
              </w:rPr>
              <w:t>- przygotowanie i wspieranie lokalnych animatorów</w:t>
            </w:r>
          </w:p>
          <w:p w:rsidR="00D71CFF" w:rsidRPr="007F4FF4" w:rsidRDefault="00D71CFF" w:rsidP="00D71CFF">
            <w:pPr>
              <w:jc w:val="both"/>
              <w:rPr>
                <w:rFonts w:asciiTheme="minorHAnsi" w:eastAsia="Times New Roman" w:hAnsiTheme="minorHAnsi"/>
                <w:color w:val="auto"/>
                <w:sz w:val="22"/>
                <w:szCs w:val="22"/>
              </w:rPr>
            </w:pPr>
            <w:r w:rsidRPr="007F4FF4">
              <w:rPr>
                <w:rFonts w:asciiTheme="minorHAnsi" w:eastAsia="Times New Roman" w:hAnsiTheme="minorHAnsi"/>
                <w:color w:val="auto"/>
                <w:sz w:val="22"/>
                <w:szCs w:val="22"/>
                <w:shd w:val="clear" w:color="auto" w:fill="FFFFFF"/>
              </w:rPr>
              <w:t>- współpraca z podmiotami zewnętrznymi: Regionalnym Ośrodkiem Polityki Społecznej,</w:t>
            </w:r>
          </w:p>
          <w:p w:rsidR="00D71CFF" w:rsidRPr="007F4FF4" w:rsidRDefault="00D71CFF" w:rsidP="00D71CFF">
            <w:pPr>
              <w:jc w:val="both"/>
              <w:rPr>
                <w:rFonts w:asciiTheme="minorHAnsi" w:eastAsia="Times New Roman" w:hAnsiTheme="minorHAnsi"/>
                <w:color w:val="auto"/>
                <w:sz w:val="22"/>
                <w:szCs w:val="22"/>
              </w:rPr>
            </w:pPr>
            <w:r w:rsidRPr="007F4FF4">
              <w:rPr>
                <w:rFonts w:asciiTheme="minorHAnsi" w:eastAsia="Times New Roman" w:hAnsiTheme="minorHAnsi"/>
                <w:color w:val="auto"/>
                <w:sz w:val="22"/>
                <w:szCs w:val="22"/>
                <w:shd w:val="clear" w:color="auto" w:fill="FFFFFF"/>
              </w:rPr>
              <w:t> Powiatowym Urzędem Pracy, instytucjami udzielającymi pożyczek.</w:t>
            </w:r>
          </w:p>
          <w:p w:rsidR="00D71CFF" w:rsidRPr="007F4FF4" w:rsidRDefault="00D71CFF" w:rsidP="00D71CFF">
            <w:pPr>
              <w:jc w:val="both"/>
              <w:rPr>
                <w:rFonts w:asciiTheme="minorHAnsi" w:eastAsia="Times New Roman" w:hAnsiTheme="minorHAnsi"/>
                <w:color w:val="auto"/>
                <w:sz w:val="22"/>
                <w:szCs w:val="22"/>
              </w:rPr>
            </w:pPr>
            <w:r w:rsidRPr="007F4FF4">
              <w:rPr>
                <w:rFonts w:asciiTheme="minorHAnsi" w:eastAsia="Times New Roman" w:hAnsiTheme="minorHAnsi"/>
                <w:b/>
                <w:bCs/>
                <w:color w:val="auto"/>
                <w:sz w:val="22"/>
                <w:szCs w:val="22"/>
                <w:shd w:val="clear" w:color="auto" w:fill="FFFFFF"/>
              </w:rPr>
              <w:t>2. Usługi wsparcia rozwoju ekonomii społecznej.</w:t>
            </w:r>
          </w:p>
          <w:p w:rsidR="00D71CFF" w:rsidRPr="007F4FF4" w:rsidRDefault="00D71CFF" w:rsidP="00D71CFF">
            <w:pPr>
              <w:jc w:val="both"/>
              <w:rPr>
                <w:rFonts w:asciiTheme="minorHAnsi" w:eastAsia="Times New Roman" w:hAnsiTheme="minorHAnsi"/>
                <w:color w:val="auto"/>
                <w:sz w:val="22"/>
                <w:szCs w:val="22"/>
              </w:rPr>
            </w:pPr>
            <w:r w:rsidRPr="007F4FF4">
              <w:rPr>
                <w:rFonts w:asciiTheme="minorHAnsi" w:eastAsia="Times New Roman" w:hAnsiTheme="minorHAnsi"/>
                <w:color w:val="auto"/>
                <w:sz w:val="22"/>
                <w:szCs w:val="22"/>
                <w:shd w:val="clear" w:color="auto" w:fill="FFFFFF"/>
              </w:rPr>
              <w:t>Inicjowanie tworzenia nowych PES poprzez przygotowanie grup inicjatywnych:</w:t>
            </w:r>
          </w:p>
          <w:p w:rsidR="00D71CFF" w:rsidRPr="007F4FF4" w:rsidRDefault="00D71CFF" w:rsidP="00D71CFF">
            <w:pPr>
              <w:jc w:val="both"/>
              <w:rPr>
                <w:rFonts w:asciiTheme="minorHAnsi" w:eastAsia="Times New Roman" w:hAnsiTheme="minorHAnsi"/>
                <w:color w:val="auto"/>
                <w:sz w:val="22"/>
                <w:szCs w:val="22"/>
              </w:rPr>
            </w:pPr>
            <w:r w:rsidRPr="007F4FF4">
              <w:rPr>
                <w:rFonts w:asciiTheme="minorHAnsi" w:eastAsia="Times New Roman" w:hAnsiTheme="minorHAnsi"/>
                <w:color w:val="auto"/>
                <w:sz w:val="22"/>
                <w:szCs w:val="22"/>
                <w:shd w:val="clear" w:color="auto" w:fill="FFFFFF"/>
              </w:rPr>
              <w:t>- wsparcie merytoryczne świadczone na podstawie planu działania (indywidualnej</w:t>
            </w:r>
          </w:p>
          <w:p w:rsidR="00D71CFF" w:rsidRPr="007F4FF4" w:rsidRDefault="00D71CFF" w:rsidP="00D71CFF">
            <w:pPr>
              <w:jc w:val="both"/>
              <w:rPr>
                <w:rFonts w:asciiTheme="minorHAnsi" w:eastAsia="Times New Roman" w:hAnsiTheme="minorHAnsi"/>
                <w:color w:val="auto"/>
                <w:sz w:val="22"/>
                <w:szCs w:val="22"/>
              </w:rPr>
            </w:pPr>
            <w:r w:rsidRPr="007F4FF4">
              <w:rPr>
                <w:rFonts w:asciiTheme="minorHAnsi" w:eastAsia="Times New Roman" w:hAnsiTheme="minorHAnsi"/>
                <w:color w:val="auto"/>
                <w:sz w:val="22"/>
                <w:szCs w:val="22"/>
                <w:shd w:val="clear" w:color="auto" w:fill="FFFFFF"/>
              </w:rPr>
              <w:t>  ścieżki wsparcia)</w:t>
            </w:r>
          </w:p>
          <w:p w:rsidR="00D71CFF" w:rsidRPr="007F4FF4" w:rsidRDefault="00D71CFF" w:rsidP="00D71CFF">
            <w:pPr>
              <w:jc w:val="both"/>
              <w:rPr>
                <w:rFonts w:asciiTheme="minorHAnsi" w:eastAsia="Times New Roman" w:hAnsiTheme="minorHAnsi"/>
                <w:color w:val="auto"/>
                <w:sz w:val="22"/>
                <w:szCs w:val="22"/>
              </w:rPr>
            </w:pPr>
            <w:r w:rsidRPr="007F4FF4">
              <w:rPr>
                <w:rFonts w:asciiTheme="minorHAnsi" w:eastAsia="Times New Roman" w:hAnsiTheme="minorHAnsi"/>
                <w:color w:val="auto"/>
                <w:sz w:val="22"/>
                <w:szCs w:val="22"/>
                <w:shd w:val="clear" w:color="auto" w:fill="FFFFFF"/>
              </w:rPr>
              <w:t>- doradztwo podstawowe i specjalistyczne (psycholog, doradca zawodowy, mentor)</w:t>
            </w:r>
          </w:p>
          <w:p w:rsidR="00D71CFF" w:rsidRPr="007F4FF4" w:rsidRDefault="00D71CFF" w:rsidP="00D71CFF">
            <w:pPr>
              <w:jc w:val="both"/>
              <w:rPr>
                <w:rFonts w:asciiTheme="minorHAnsi" w:eastAsia="Times New Roman" w:hAnsiTheme="minorHAnsi"/>
                <w:color w:val="auto"/>
                <w:sz w:val="22"/>
                <w:szCs w:val="22"/>
              </w:rPr>
            </w:pPr>
            <w:r w:rsidRPr="007F4FF4">
              <w:rPr>
                <w:rFonts w:asciiTheme="minorHAnsi" w:eastAsia="Times New Roman" w:hAnsiTheme="minorHAnsi"/>
                <w:color w:val="auto"/>
                <w:sz w:val="22"/>
                <w:szCs w:val="22"/>
                <w:shd w:val="clear" w:color="auto" w:fill="FFFFFF"/>
              </w:rPr>
              <w:t>- szkolenia (przygotowawcze, tworzenie biznesplanów, prowadzenie działalności</w:t>
            </w:r>
          </w:p>
          <w:p w:rsidR="00D71CFF" w:rsidRPr="007F4FF4" w:rsidRDefault="00D71CFF" w:rsidP="00D71CFF">
            <w:pPr>
              <w:jc w:val="both"/>
              <w:rPr>
                <w:rFonts w:asciiTheme="minorHAnsi" w:eastAsia="Times New Roman" w:hAnsiTheme="minorHAnsi"/>
                <w:color w:val="auto"/>
                <w:sz w:val="22"/>
                <w:szCs w:val="22"/>
              </w:rPr>
            </w:pPr>
            <w:r w:rsidRPr="007F4FF4">
              <w:rPr>
                <w:rFonts w:asciiTheme="minorHAnsi" w:eastAsia="Times New Roman" w:hAnsiTheme="minorHAnsi"/>
                <w:color w:val="auto"/>
                <w:sz w:val="22"/>
                <w:szCs w:val="22"/>
                <w:shd w:val="clear" w:color="auto" w:fill="FFFFFF"/>
              </w:rPr>
              <w:t xml:space="preserve"> gospodarczej w sektorze ekonomii społecznej, zarządzanie, aspekty, prawne i </w:t>
            </w:r>
          </w:p>
          <w:p w:rsidR="00D71CFF" w:rsidRPr="007F4FF4" w:rsidRDefault="00D71CFF" w:rsidP="00D71CFF">
            <w:pPr>
              <w:jc w:val="both"/>
              <w:rPr>
                <w:rFonts w:asciiTheme="minorHAnsi" w:eastAsia="Times New Roman" w:hAnsiTheme="minorHAnsi"/>
                <w:color w:val="auto"/>
                <w:sz w:val="22"/>
                <w:szCs w:val="22"/>
              </w:rPr>
            </w:pPr>
            <w:r w:rsidRPr="007F4FF4">
              <w:rPr>
                <w:rFonts w:asciiTheme="minorHAnsi" w:eastAsia="Times New Roman" w:hAnsiTheme="minorHAnsi"/>
                <w:color w:val="auto"/>
                <w:sz w:val="22"/>
                <w:szCs w:val="22"/>
                <w:shd w:val="clear" w:color="auto" w:fill="FFFFFF"/>
              </w:rPr>
              <w:t> finansowe, rachunkowość, marketing)</w:t>
            </w:r>
          </w:p>
          <w:p w:rsidR="00D71CFF" w:rsidRPr="007F4FF4" w:rsidRDefault="00D71CFF" w:rsidP="00D71CFF">
            <w:pPr>
              <w:jc w:val="both"/>
              <w:rPr>
                <w:rFonts w:asciiTheme="minorHAnsi" w:eastAsia="Times New Roman" w:hAnsiTheme="minorHAnsi"/>
                <w:color w:val="auto"/>
                <w:sz w:val="22"/>
                <w:szCs w:val="22"/>
              </w:rPr>
            </w:pPr>
            <w:r w:rsidRPr="007F4FF4">
              <w:rPr>
                <w:rFonts w:asciiTheme="minorHAnsi" w:eastAsia="Times New Roman" w:hAnsiTheme="minorHAnsi"/>
                <w:color w:val="auto"/>
                <w:sz w:val="22"/>
                <w:szCs w:val="22"/>
                <w:shd w:val="clear" w:color="auto" w:fill="FFFFFF"/>
              </w:rPr>
              <w:t>- wizyty studyjne w celu inspiracji i transferu dobrych praktyk</w:t>
            </w:r>
          </w:p>
          <w:p w:rsidR="00D71CFF" w:rsidRPr="007F4FF4" w:rsidRDefault="00D71CFF" w:rsidP="00D71CFF">
            <w:pPr>
              <w:jc w:val="both"/>
              <w:rPr>
                <w:rFonts w:asciiTheme="minorHAnsi" w:eastAsia="Times New Roman" w:hAnsiTheme="minorHAnsi"/>
                <w:color w:val="auto"/>
                <w:sz w:val="22"/>
                <w:szCs w:val="22"/>
              </w:rPr>
            </w:pPr>
            <w:r w:rsidRPr="007F4FF4">
              <w:rPr>
                <w:rFonts w:asciiTheme="minorHAnsi" w:eastAsia="Times New Roman" w:hAnsiTheme="minorHAnsi"/>
                <w:color w:val="auto"/>
                <w:sz w:val="22"/>
                <w:szCs w:val="22"/>
                <w:shd w:val="clear" w:color="auto" w:fill="FFFFFF"/>
              </w:rPr>
              <w:t>- materiały dydaktyczne i szkoleniowe: broszury, podręczniki, skrypty, materiały biurowe</w:t>
            </w:r>
          </w:p>
          <w:p w:rsidR="00D71CFF" w:rsidRPr="007F4FF4" w:rsidRDefault="00D71CFF" w:rsidP="00D71CFF">
            <w:pPr>
              <w:jc w:val="both"/>
              <w:rPr>
                <w:rFonts w:asciiTheme="minorHAnsi" w:eastAsia="Times New Roman" w:hAnsiTheme="minorHAnsi"/>
                <w:color w:val="auto"/>
                <w:sz w:val="22"/>
                <w:szCs w:val="22"/>
              </w:rPr>
            </w:pPr>
            <w:r w:rsidRPr="007F4FF4">
              <w:rPr>
                <w:rFonts w:asciiTheme="minorHAnsi" w:eastAsia="Times New Roman" w:hAnsiTheme="minorHAnsi"/>
                <w:color w:val="auto"/>
                <w:sz w:val="22"/>
                <w:szCs w:val="22"/>
                <w:shd w:val="clear" w:color="auto" w:fill="FFFFFF"/>
              </w:rPr>
              <w:t>- wsparcie dodatkowe polegające na niwelowaniu barier uczestnictwa.</w:t>
            </w:r>
          </w:p>
          <w:p w:rsidR="00D71CFF" w:rsidRPr="007F4FF4" w:rsidRDefault="00D71CFF" w:rsidP="00D71CFF">
            <w:pPr>
              <w:jc w:val="both"/>
              <w:rPr>
                <w:rFonts w:asciiTheme="minorHAnsi" w:eastAsia="Times New Roman" w:hAnsiTheme="minorHAnsi"/>
                <w:color w:val="auto"/>
                <w:sz w:val="22"/>
                <w:szCs w:val="22"/>
              </w:rPr>
            </w:pPr>
            <w:r w:rsidRPr="007F4FF4">
              <w:rPr>
                <w:rFonts w:asciiTheme="minorHAnsi" w:eastAsia="Times New Roman" w:hAnsiTheme="minorHAnsi"/>
                <w:b/>
                <w:bCs/>
                <w:color w:val="auto"/>
                <w:sz w:val="22"/>
                <w:szCs w:val="22"/>
                <w:shd w:val="clear" w:color="auto" w:fill="FFFFFF"/>
              </w:rPr>
              <w:t>3. Usługi wsparcia istniejących podmiotów ekonomii społecznej.</w:t>
            </w:r>
          </w:p>
          <w:p w:rsidR="00D71CFF" w:rsidRPr="007F4FF4" w:rsidRDefault="00D71CFF" w:rsidP="00D71CFF">
            <w:pPr>
              <w:jc w:val="both"/>
              <w:rPr>
                <w:rFonts w:asciiTheme="minorHAnsi" w:eastAsia="Times New Roman" w:hAnsiTheme="minorHAnsi"/>
                <w:color w:val="auto"/>
                <w:sz w:val="22"/>
                <w:szCs w:val="22"/>
              </w:rPr>
            </w:pPr>
            <w:r w:rsidRPr="007F4FF4">
              <w:rPr>
                <w:rFonts w:asciiTheme="minorHAnsi" w:eastAsia="Times New Roman" w:hAnsiTheme="minorHAnsi"/>
                <w:color w:val="auto"/>
                <w:sz w:val="22"/>
                <w:szCs w:val="22"/>
                <w:shd w:val="clear" w:color="auto" w:fill="FFFFFF"/>
              </w:rPr>
              <w:t xml:space="preserve">Wsparcie istniejących PES w celu ich ekonomizacji i wzrostu konkurencyjności oraz tworzenia miejsc pracy. </w:t>
            </w:r>
          </w:p>
          <w:p w:rsidR="00D71CFF" w:rsidRPr="007F4FF4" w:rsidRDefault="00D71CFF" w:rsidP="00D71CFF">
            <w:pPr>
              <w:jc w:val="both"/>
              <w:rPr>
                <w:rFonts w:asciiTheme="minorHAnsi" w:eastAsia="Times New Roman" w:hAnsiTheme="minorHAnsi"/>
                <w:color w:val="auto"/>
                <w:sz w:val="22"/>
                <w:szCs w:val="22"/>
              </w:rPr>
            </w:pPr>
            <w:r w:rsidRPr="007F4FF4">
              <w:rPr>
                <w:rFonts w:asciiTheme="minorHAnsi" w:eastAsia="Times New Roman" w:hAnsiTheme="minorHAnsi"/>
                <w:color w:val="auto"/>
                <w:sz w:val="22"/>
                <w:szCs w:val="22"/>
                <w:shd w:val="clear" w:color="auto" w:fill="FFFFFF"/>
              </w:rPr>
              <w:t>- wsparcie merytoryczne świadczone na podstawie planu działania (indywidualnej</w:t>
            </w:r>
          </w:p>
          <w:p w:rsidR="00D71CFF" w:rsidRPr="007F4FF4" w:rsidRDefault="00D71CFF" w:rsidP="00D71CFF">
            <w:pPr>
              <w:jc w:val="both"/>
              <w:rPr>
                <w:rFonts w:asciiTheme="minorHAnsi" w:eastAsia="Times New Roman" w:hAnsiTheme="minorHAnsi"/>
                <w:color w:val="auto"/>
                <w:sz w:val="22"/>
                <w:szCs w:val="22"/>
              </w:rPr>
            </w:pPr>
            <w:r w:rsidRPr="007F4FF4">
              <w:rPr>
                <w:rFonts w:asciiTheme="minorHAnsi" w:eastAsia="Times New Roman" w:hAnsiTheme="minorHAnsi"/>
                <w:color w:val="auto"/>
                <w:sz w:val="22"/>
                <w:szCs w:val="22"/>
                <w:shd w:val="clear" w:color="auto" w:fill="FFFFFF"/>
              </w:rPr>
              <w:t>  ścieżki wsparcia)</w:t>
            </w:r>
          </w:p>
          <w:p w:rsidR="00D71CFF" w:rsidRPr="007F4FF4" w:rsidRDefault="00D71CFF" w:rsidP="00D71CFF">
            <w:pPr>
              <w:jc w:val="both"/>
              <w:rPr>
                <w:rFonts w:asciiTheme="minorHAnsi" w:eastAsia="Times New Roman" w:hAnsiTheme="minorHAnsi"/>
                <w:color w:val="auto"/>
                <w:sz w:val="22"/>
                <w:szCs w:val="22"/>
              </w:rPr>
            </w:pPr>
            <w:r w:rsidRPr="007F4FF4">
              <w:rPr>
                <w:rFonts w:asciiTheme="minorHAnsi" w:eastAsia="Times New Roman" w:hAnsiTheme="minorHAnsi"/>
                <w:color w:val="auto"/>
                <w:sz w:val="22"/>
                <w:szCs w:val="22"/>
                <w:shd w:val="clear" w:color="auto" w:fill="FFFFFF"/>
              </w:rPr>
              <w:t>- doradztwo grupowe i indywidualne specjalistyczne</w:t>
            </w:r>
          </w:p>
          <w:p w:rsidR="00D71CFF" w:rsidRPr="007F4FF4" w:rsidRDefault="00D71CFF" w:rsidP="00D71CFF">
            <w:pPr>
              <w:jc w:val="both"/>
              <w:rPr>
                <w:rFonts w:asciiTheme="minorHAnsi" w:eastAsia="Times New Roman" w:hAnsiTheme="minorHAnsi"/>
                <w:color w:val="auto"/>
                <w:sz w:val="22"/>
                <w:szCs w:val="22"/>
              </w:rPr>
            </w:pPr>
            <w:r w:rsidRPr="007F4FF4">
              <w:rPr>
                <w:rFonts w:asciiTheme="minorHAnsi" w:eastAsia="Times New Roman" w:hAnsiTheme="minorHAnsi"/>
                <w:color w:val="auto"/>
                <w:sz w:val="22"/>
                <w:szCs w:val="22"/>
                <w:shd w:val="clear" w:color="auto" w:fill="FFFFFF"/>
              </w:rPr>
              <w:t>- kluczowe doradztwo biznesowe (prowadzenie i rozwój działalności gospodarczej,</w:t>
            </w:r>
          </w:p>
          <w:p w:rsidR="00D71CFF" w:rsidRPr="007F4FF4" w:rsidRDefault="00D71CFF" w:rsidP="00D71CFF">
            <w:pPr>
              <w:jc w:val="both"/>
              <w:rPr>
                <w:rFonts w:asciiTheme="minorHAnsi" w:eastAsia="Times New Roman" w:hAnsiTheme="minorHAnsi"/>
                <w:color w:val="auto"/>
                <w:sz w:val="22"/>
                <w:szCs w:val="22"/>
              </w:rPr>
            </w:pPr>
            <w:r w:rsidRPr="007F4FF4">
              <w:rPr>
                <w:rFonts w:asciiTheme="minorHAnsi" w:eastAsia="Times New Roman" w:hAnsiTheme="minorHAnsi"/>
                <w:color w:val="auto"/>
                <w:sz w:val="22"/>
                <w:szCs w:val="22"/>
                <w:shd w:val="clear" w:color="auto" w:fill="FFFFFF"/>
              </w:rPr>
              <w:t> poszukiwania partnerów, identyfikacji nisz rynkowych, pozyskiwanie dotacji)</w:t>
            </w:r>
          </w:p>
          <w:p w:rsidR="00D71CFF" w:rsidRPr="007F4FF4" w:rsidRDefault="00D71CFF" w:rsidP="00D71CFF">
            <w:pPr>
              <w:jc w:val="both"/>
              <w:rPr>
                <w:rFonts w:asciiTheme="minorHAnsi" w:eastAsia="Times New Roman" w:hAnsiTheme="minorHAnsi"/>
                <w:color w:val="auto"/>
                <w:sz w:val="22"/>
                <w:szCs w:val="22"/>
              </w:rPr>
            </w:pPr>
            <w:r w:rsidRPr="007F4FF4">
              <w:rPr>
                <w:rFonts w:asciiTheme="minorHAnsi" w:eastAsia="Times New Roman" w:hAnsiTheme="minorHAnsi"/>
                <w:color w:val="auto"/>
                <w:sz w:val="22"/>
                <w:szCs w:val="22"/>
                <w:shd w:val="clear" w:color="auto" w:fill="FFFFFF"/>
              </w:rPr>
              <w:t>- szkolenia (specjalistyczne badania rynku, aspekty prawne, ekonomiczne, marketing,</w:t>
            </w:r>
          </w:p>
          <w:p w:rsidR="00D71CFF" w:rsidRPr="007F4FF4" w:rsidRDefault="00D71CFF" w:rsidP="00D71CFF">
            <w:pPr>
              <w:jc w:val="both"/>
              <w:rPr>
                <w:rFonts w:asciiTheme="minorHAnsi" w:eastAsia="Times New Roman" w:hAnsiTheme="minorHAnsi"/>
                <w:color w:val="auto"/>
                <w:sz w:val="22"/>
                <w:szCs w:val="22"/>
              </w:rPr>
            </w:pPr>
            <w:r w:rsidRPr="007F4FF4">
              <w:rPr>
                <w:rFonts w:asciiTheme="minorHAnsi" w:eastAsia="Times New Roman" w:hAnsiTheme="minorHAnsi"/>
                <w:color w:val="auto"/>
                <w:sz w:val="22"/>
                <w:szCs w:val="22"/>
                <w:shd w:val="clear" w:color="auto" w:fill="FFFFFF"/>
              </w:rPr>
              <w:lastRenderedPageBreak/>
              <w:t> powiązania kooperacyjne, zarządzanie, finansowanie zwrotne)</w:t>
            </w:r>
          </w:p>
          <w:p w:rsidR="00D71CFF" w:rsidRPr="007F4FF4" w:rsidRDefault="00D71CFF" w:rsidP="00D71CFF">
            <w:pPr>
              <w:jc w:val="both"/>
              <w:rPr>
                <w:rFonts w:asciiTheme="minorHAnsi" w:eastAsia="Times New Roman" w:hAnsiTheme="minorHAnsi"/>
                <w:color w:val="auto"/>
                <w:sz w:val="22"/>
                <w:szCs w:val="22"/>
              </w:rPr>
            </w:pPr>
            <w:r w:rsidRPr="007F4FF4">
              <w:rPr>
                <w:rFonts w:asciiTheme="minorHAnsi" w:eastAsia="Times New Roman" w:hAnsiTheme="minorHAnsi"/>
                <w:color w:val="auto"/>
                <w:sz w:val="22"/>
                <w:szCs w:val="22"/>
                <w:shd w:val="clear" w:color="auto" w:fill="FFFFFF"/>
              </w:rPr>
              <w:t>- usługi inkubujące</w:t>
            </w:r>
          </w:p>
          <w:p w:rsidR="00D71CFF" w:rsidRPr="007F4FF4" w:rsidRDefault="00D71CFF" w:rsidP="00D71CFF">
            <w:pPr>
              <w:jc w:val="both"/>
              <w:rPr>
                <w:rFonts w:asciiTheme="minorHAnsi" w:eastAsia="Times New Roman" w:hAnsiTheme="minorHAnsi"/>
                <w:color w:val="auto"/>
                <w:sz w:val="22"/>
                <w:szCs w:val="22"/>
              </w:rPr>
            </w:pPr>
            <w:r w:rsidRPr="007F4FF4">
              <w:rPr>
                <w:rFonts w:asciiTheme="minorHAnsi" w:eastAsia="Times New Roman" w:hAnsiTheme="minorHAnsi"/>
                <w:color w:val="auto"/>
                <w:sz w:val="22"/>
                <w:szCs w:val="22"/>
                <w:shd w:val="clear" w:color="auto" w:fill="FFFFFF"/>
              </w:rPr>
              <w:t>- usługi dotyczące planów rozwoju (wdrażanie innowacji i szkolenia branżowe)</w:t>
            </w:r>
          </w:p>
          <w:p w:rsidR="00D71CFF" w:rsidRPr="007F4FF4" w:rsidRDefault="00D71CFF" w:rsidP="00D71CFF">
            <w:pPr>
              <w:jc w:val="both"/>
              <w:rPr>
                <w:rFonts w:asciiTheme="minorHAnsi" w:eastAsia="Times New Roman" w:hAnsiTheme="minorHAnsi"/>
                <w:color w:val="auto"/>
                <w:sz w:val="22"/>
                <w:szCs w:val="22"/>
              </w:rPr>
            </w:pPr>
            <w:r w:rsidRPr="007F4FF4">
              <w:rPr>
                <w:rFonts w:asciiTheme="minorHAnsi" w:eastAsia="Times New Roman" w:hAnsiTheme="minorHAnsi"/>
                <w:color w:val="auto"/>
                <w:sz w:val="22"/>
                <w:szCs w:val="22"/>
                <w:shd w:val="clear" w:color="auto" w:fill="FFFFFF"/>
              </w:rPr>
              <w:t>- wizyty studyjne w celu inspiracji i transferu dobrych praktyk</w:t>
            </w:r>
          </w:p>
          <w:p w:rsidR="00D71CFF" w:rsidRPr="007F4FF4" w:rsidRDefault="00D71CFF" w:rsidP="00D71CFF">
            <w:pPr>
              <w:jc w:val="both"/>
              <w:rPr>
                <w:rFonts w:asciiTheme="minorHAnsi" w:eastAsia="Times New Roman" w:hAnsiTheme="minorHAnsi"/>
                <w:color w:val="auto"/>
                <w:sz w:val="22"/>
                <w:szCs w:val="22"/>
              </w:rPr>
            </w:pPr>
            <w:r w:rsidRPr="007F4FF4">
              <w:rPr>
                <w:rFonts w:asciiTheme="minorHAnsi" w:eastAsia="Times New Roman" w:hAnsiTheme="minorHAnsi"/>
                <w:color w:val="auto"/>
                <w:sz w:val="22"/>
                <w:szCs w:val="22"/>
                <w:shd w:val="clear" w:color="auto" w:fill="FFFFFF"/>
              </w:rPr>
              <w:t>- materiały dydaktyczne i szkoleniowe: broszury, podręczniki, skrypty, materiały biurowe</w:t>
            </w:r>
          </w:p>
          <w:p w:rsidR="00D71CFF" w:rsidRPr="007F4FF4" w:rsidRDefault="00D71CFF" w:rsidP="00D71CFF">
            <w:pPr>
              <w:jc w:val="both"/>
              <w:rPr>
                <w:rFonts w:asciiTheme="minorHAnsi" w:eastAsia="Times New Roman" w:hAnsiTheme="minorHAnsi"/>
                <w:color w:val="auto"/>
                <w:sz w:val="22"/>
                <w:szCs w:val="22"/>
              </w:rPr>
            </w:pPr>
            <w:r w:rsidRPr="007F4FF4">
              <w:rPr>
                <w:rFonts w:asciiTheme="minorHAnsi" w:eastAsia="Times New Roman" w:hAnsiTheme="minorHAnsi"/>
                <w:color w:val="auto"/>
                <w:sz w:val="22"/>
                <w:szCs w:val="22"/>
                <w:shd w:val="clear" w:color="auto" w:fill="FFFFFF"/>
              </w:rPr>
              <w:t>- wsparcie dodatkowe polegające na niwelowaniu barier uczestnictwa.</w:t>
            </w:r>
          </w:p>
        </w:tc>
      </w:tr>
      <w:tr w:rsidR="007F4FF4" w:rsidRPr="007F4FF4" w:rsidTr="00D71CFF">
        <w:trPr>
          <w:trHeight w:val="500"/>
        </w:trPr>
        <w:tc>
          <w:tcPr>
            <w:tcW w:w="0" w:type="auto"/>
            <w:vMerge w:val="restart"/>
            <w:tcBorders>
              <w:top w:val="single" w:sz="4" w:space="0" w:color="000000"/>
              <w:left w:val="single" w:sz="4" w:space="0" w:color="000000"/>
              <w:bottom w:val="single" w:sz="4" w:space="0" w:color="000000"/>
              <w:right w:val="single" w:sz="4" w:space="0" w:color="000000"/>
            </w:tcBorders>
            <w:shd w:val="clear" w:color="auto" w:fill="FFDE09"/>
            <w:tcMar>
              <w:top w:w="0" w:type="dxa"/>
              <w:left w:w="108" w:type="dxa"/>
              <w:bottom w:w="0" w:type="dxa"/>
              <w:right w:w="108" w:type="dxa"/>
            </w:tcMar>
            <w:vAlign w:val="center"/>
            <w:hideMark/>
          </w:tcPr>
          <w:p w:rsidR="00D71CFF" w:rsidRPr="007F4FF4" w:rsidRDefault="00D71CFF" w:rsidP="00D71CFF">
            <w:pPr>
              <w:rPr>
                <w:rFonts w:asciiTheme="minorHAnsi" w:eastAsia="Times New Roman" w:hAnsiTheme="minorHAnsi"/>
                <w:color w:val="auto"/>
                <w:sz w:val="22"/>
                <w:szCs w:val="22"/>
              </w:rPr>
            </w:pPr>
            <w:r w:rsidRPr="007F4FF4">
              <w:rPr>
                <w:rFonts w:asciiTheme="minorHAnsi" w:eastAsia="Times New Roman" w:hAnsiTheme="minorHAnsi"/>
                <w:b/>
                <w:bCs/>
                <w:color w:val="auto"/>
                <w:sz w:val="22"/>
                <w:szCs w:val="22"/>
              </w:rPr>
              <w:lastRenderedPageBreak/>
              <w:t>Produkty</w:t>
            </w:r>
          </w:p>
          <w:p w:rsidR="00D71CFF" w:rsidRPr="007F4FF4" w:rsidRDefault="00D71CFF" w:rsidP="00D71CFF">
            <w:pPr>
              <w:rPr>
                <w:rFonts w:asciiTheme="minorHAnsi" w:eastAsia="Times New Roman" w:hAnsiTheme="minorHAnsi"/>
                <w:color w:val="auto"/>
                <w:sz w:val="22"/>
                <w:szCs w:val="22"/>
              </w:rPr>
            </w:pPr>
            <w:r w:rsidRPr="007F4FF4">
              <w:rPr>
                <w:rFonts w:asciiTheme="minorHAnsi" w:eastAsia="Times New Roman" w:hAnsiTheme="minorHAnsi"/>
                <w:b/>
                <w:bCs/>
                <w:color w:val="auto"/>
                <w:sz w:val="22"/>
                <w:szCs w:val="22"/>
              </w:rPr>
              <w:t xml:space="preserve">(proporcjonalnie </w:t>
            </w:r>
          </w:p>
          <w:p w:rsidR="00D71CFF" w:rsidRPr="007F4FF4" w:rsidRDefault="00D71CFF" w:rsidP="00D71CFF">
            <w:pPr>
              <w:rPr>
                <w:rFonts w:asciiTheme="minorHAnsi" w:eastAsia="Times New Roman" w:hAnsiTheme="minorHAnsi"/>
                <w:color w:val="auto"/>
                <w:sz w:val="22"/>
                <w:szCs w:val="22"/>
              </w:rPr>
            </w:pPr>
            <w:r w:rsidRPr="007F4FF4">
              <w:rPr>
                <w:rFonts w:asciiTheme="minorHAnsi" w:eastAsia="Times New Roman" w:hAnsiTheme="minorHAnsi"/>
                <w:b/>
                <w:bCs/>
                <w:color w:val="auto"/>
                <w:sz w:val="22"/>
                <w:szCs w:val="22"/>
              </w:rPr>
              <w:t>na gminę Barwice)</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FFDE09"/>
            <w:tcMar>
              <w:top w:w="0" w:type="dxa"/>
              <w:left w:w="108" w:type="dxa"/>
              <w:bottom w:w="0" w:type="dxa"/>
              <w:right w:w="108" w:type="dxa"/>
            </w:tcMar>
            <w:vAlign w:val="center"/>
            <w:hideMark/>
          </w:tcPr>
          <w:p w:rsidR="00D71CFF" w:rsidRPr="007F4FF4" w:rsidRDefault="00D71CFF" w:rsidP="00D71CFF">
            <w:pPr>
              <w:jc w:val="center"/>
              <w:rPr>
                <w:rFonts w:asciiTheme="minorHAnsi" w:eastAsia="Times New Roman" w:hAnsiTheme="minorHAnsi"/>
                <w:color w:val="auto"/>
                <w:sz w:val="22"/>
                <w:szCs w:val="22"/>
              </w:rPr>
            </w:pPr>
            <w:r w:rsidRPr="007F4FF4">
              <w:rPr>
                <w:rFonts w:asciiTheme="minorHAnsi" w:eastAsia="Times New Roman" w:hAnsiTheme="minorHAnsi"/>
                <w:b/>
                <w:bCs/>
                <w:color w:val="auto"/>
                <w:sz w:val="22"/>
                <w:szCs w:val="22"/>
              </w:rPr>
              <w:t>Nazwa wskaźnika</w:t>
            </w:r>
          </w:p>
        </w:tc>
        <w:tc>
          <w:tcPr>
            <w:tcW w:w="0" w:type="auto"/>
            <w:tcBorders>
              <w:top w:val="single" w:sz="4" w:space="0" w:color="000000"/>
              <w:left w:val="single" w:sz="4" w:space="0" w:color="000000"/>
              <w:bottom w:val="single" w:sz="4" w:space="0" w:color="000000"/>
              <w:right w:val="single" w:sz="4" w:space="0" w:color="000000"/>
            </w:tcBorders>
            <w:shd w:val="clear" w:color="auto" w:fill="FFDE09"/>
            <w:tcMar>
              <w:top w:w="0" w:type="dxa"/>
              <w:left w:w="108" w:type="dxa"/>
              <w:bottom w:w="0" w:type="dxa"/>
              <w:right w:w="108" w:type="dxa"/>
            </w:tcMar>
            <w:vAlign w:val="center"/>
            <w:hideMark/>
          </w:tcPr>
          <w:p w:rsidR="00D71CFF" w:rsidRPr="007F4FF4" w:rsidRDefault="00D71CFF" w:rsidP="00D71CFF">
            <w:pPr>
              <w:jc w:val="center"/>
              <w:rPr>
                <w:rFonts w:asciiTheme="minorHAnsi" w:eastAsia="Times New Roman" w:hAnsiTheme="minorHAnsi"/>
                <w:color w:val="auto"/>
                <w:sz w:val="22"/>
                <w:szCs w:val="22"/>
              </w:rPr>
            </w:pPr>
            <w:r w:rsidRPr="007F4FF4">
              <w:rPr>
                <w:rFonts w:asciiTheme="minorHAnsi" w:eastAsia="Times New Roman" w:hAnsiTheme="minorHAnsi"/>
                <w:b/>
                <w:bCs/>
                <w:color w:val="auto"/>
                <w:sz w:val="22"/>
                <w:szCs w:val="22"/>
              </w:rPr>
              <w:t>Jedn. miary</w:t>
            </w:r>
          </w:p>
        </w:tc>
        <w:tc>
          <w:tcPr>
            <w:tcW w:w="0" w:type="auto"/>
            <w:tcBorders>
              <w:top w:val="single" w:sz="4" w:space="0" w:color="000000"/>
              <w:left w:val="single" w:sz="4" w:space="0" w:color="000000"/>
              <w:bottom w:val="single" w:sz="4" w:space="0" w:color="000000"/>
              <w:right w:val="single" w:sz="4" w:space="0" w:color="000000"/>
            </w:tcBorders>
            <w:shd w:val="clear" w:color="auto" w:fill="FFDE09"/>
            <w:tcMar>
              <w:top w:w="0" w:type="dxa"/>
              <w:left w:w="108" w:type="dxa"/>
              <w:bottom w:w="0" w:type="dxa"/>
              <w:right w:w="108" w:type="dxa"/>
            </w:tcMar>
            <w:vAlign w:val="center"/>
            <w:hideMark/>
          </w:tcPr>
          <w:p w:rsidR="00D71CFF" w:rsidRPr="007F4FF4" w:rsidRDefault="00D71CFF" w:rsidP="00D71CFF">
            <w:pPr>
              <w:jc w:val="center"/>
              <w:rPr>
                <w:rFonts w:asciiTheme="minorHAnsi" w:eastAsia="Times New Roman" w:hAnsiTheme="minorHAnsi"/>
                <w:color w:val="auto"/>
                <w:sz w:val="22"/>
                <w:szCs w:val="22"/>
              </w:rPr>
            </w:pPr>
            <w:r w:rsidRPr="007F4FF4">
              <w:rPr>
                <w:rFonts w:asciiTheme="minorHAnsi" w:eastAsia="Times New Roman" w:hAnsiTheme="minorHAnsi"/>
                <w:b/>
                <w:bCs/>
                <w:color w:val="auto"/>
                <w:sz w:val="22"/>
                <w:szCs w:val="22"/>
              </w:rPr>
              <w:t xml:space="preserve">Liczba </w:t>
            </w:r>
          </w:p>
          <w:p w:rsidR="00D71CFF" w:rsidRPr="007F4FF4" w:rsidRDefault="00D71CFF" w:rsidP="00D71CFF">
            <w:pPr>
              <w:jc w:val="center"/>
              <w:rPr>
                <w:rFonts w:asciiTheme="minorHAnsi" w:eastAsia="Times New Roman" w:hAnsiTheme="minorHAnsi"/>
                <w:color w:val="auto"/>
                <w:sz w:val="22"/>
                <w:szCs w:val="22"/>
              </w:rPr>
            </w:pPr>
            <w:r w:rsidRPr="007F4FF4">
              <w:rPr>
                <w:rFonts w:asciiTheme="minorHAnsi" w:eastAsia="Times New Roman" w:hAnsiTheme="minorHAnsi"/>
                <w:b/>
                <w:bCs/>
                <w:color w:val="auto"/>
                <w:sz w:val="22"/>
                <w:szCs w:val="22"/>
              </w:rPr>
              <w:t>jedn.</w:t>
            </w:r>
          </w:p>
        </w:tc>
        <w:tc>
          <w:tcPr>
            <w:tcW w:w="0" w:type="auto"/>
            <w:tcBorders>
              <w:top w:val="single" w:sz="4" w:space="0" w:color="000000"/>
              <w:left w:val="single" w:sz="4" w:space="0" w:color="000000"/>
              <w:bottom w:val="single" w:sz="4" w:space="0" w:color="000000"/>
              <w:right w:val="single" w:sz="4" w:space="0" w:color="000000"/>
            </w:tcBorders>
            <w:shd w:val="clear" w:color="auto" w:fill="FFDE09"/>
            <w:tcMar>
              <w:top w:w="0" w:type="dxa"/>
              <w:left w:w="108" w:type="dxa"/>
              <w:bottom w:w="0" w:type="dxa"/>
              <w:right w:w="108" w:type="dxa"/>
            </w:tcMar>
            <w:vAlign w:val="center"/>
            <w:hideMark/>
          </w:tcPr>
          <w:p w:rsidR="00D71CFF" w:rsidRPr="007F4FF4" w:rsidRDefault="00D71CFF" w:rsidP="00D71CFF">
            <w:pPr>
              <w:jc w:val="center"/>
              <w:rPr>
                <w:rFonts w:asciiTheme="minorHAnsi" w:eastAsia="Times New Roman" w:hAnsiTheme="minorHAnsi"/>
                <w:color w:val="auto"/>
                <w:sz w:val="22"/>
                <w:szCs w:val="22"/>
              </w:rPr>
            </w:pPr>
            <w:r w:rsidRPr="007F4FF4">
              <w:rPr>
                <w:rFonts w:asciiTheme="minorHAnsi" w:eastAsia="Times New Roman" w:hAnsiTheme="minorHAnsi"/>
                <w:b/>
                <w:bCs/>
                <w:color w:val="auto"/>
                <w:sz w:val="22"/>
                <w:szCs w:val="22"/>
              </w:rPr>
              <w:t>Źródło danych</w:t>
            </w:r>
          </w:p>
        </w:tc>
      </w:tr>
      <w:tr w:rsidR="007F4FF4" w:rsidRPr="007F4FF4" w:rsidTr="00D71CFF">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D71CFF" w:rsidRPr="007F4FF4" w:rsidRDefault="00D71CFF" w:rsidP="00D71CFF">
            <w:pPr>
              <w:rPr>
                <w:rFonts w:asciiTheme="minorHAnsi" w:eastAsia="Times New Roman" w:hAnsiTheme="minorHAnsi"/>
                <w:color w:val="auto"/>
                <w:sz w:val="22"/>
                <w:szCs w:val="22"/>
              </w:rPr>
            </w:pP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D71CFF" w:rsidRPr="007F4FF4" w:rsidRDefault="00D71CFF" w:rsidP="00D71CFF">
            <w:pPr>
              <w:spacing w:line="0" w:lineRule="atLeast"/>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 xml:space="preserve">Liczba osób zagrożonych ubóstwem lub wykluczeniem społecznym objętych wsparciem w programie </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D71CFF" w:rsidRPr="007F4FF4" w:rsidRDefault="00D71CFF" w:rsidP="00D71CFF">
            <w:pPr>
              <w:spacing w:line="0" w:lineRule="atLeast"/>
              <w:jc w:val="center"/>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osoby</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D71CFF" w:rsidRPr="007F4FF4" w:rsidRDefault="00D71CFF" w:rsidP="00D71CFF">
            <w:pPr>
              <w:spacing w:line="0" w:lineRule="atLeast"/>
              <w:jc w:val="center"/>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9</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D71CFF" w:rsidRPr="007F4FF4" w:rsidRDefault="00D71CFF" w:rsidP="00D71CFF">
            <w:pPr>
              <w:spacing w:line="0" w:lineRule="atLeast"/>
              <w:jc w:val="center"/>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Oświadczenia i inne dokumenty</w:t>
            </w:r>
          </w:p>
        </w:tc>
      </w:tr>
      <w:tr w:rsidR="007F4FF4" w:rsidRPr="007F4FF4" w:rsidTr="00D71CFF">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D71CFF" w:rsidRPr="007F4FF4" w:rsidRDefault="00D71CFF" w:rsidP="00D71CFF">
            <w:pPr>
              <w:rPr>
                <w:rFonts w:asciiTheme="minorHAnsi" w:eastAsia="Times New Roman" w:hAnsiTheme="minorHAnsi"/>
                <w:color w:val="auto"/>
                <w:sz w:val="22"/>
                <w:szCs w:val="22"/>
              </w:rPr>
            </w:pP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D71CFF" w:rsidRPr="007F4FF4" w:rsidRDefault="00D71CFF" w:rsidP="00D71CFF">
            <w:pPr>
              <w:spacing w:line="0" w:lineRule="atLeast"/>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Liczba podmiotów ekonomii społecznej objętych wsparciem</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D71CFF" w:rsidRPr="007F4FF4" w:rsidRDefault="00D71CFF" w:rsidP="00D71CFF">
            <w:pPr>
              <w:spacing w:line="0" w:lineRule="atLeast"/>
              <w:jc w:val="center"/>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szt.</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D71CFF" w:rsidRPr="007F4FF4" w:rsidRDefault="00D71CFF" w:rsidP="00D71CFF">
            <w:pPr>
              <w:spacing w:line="0" w:lineRule="atLeast"/>
              <w:jc w:val="center"/>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3</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D71CFF" w:rsidRPr="007F4FF4" w:rsidRDefault="00D71CFF" w:rsidP="00D71CFF">
            <w:pPr>
              <w:spacing w:line="0" w:lineRule="atLeast"/>
              <w:jc w:val="center"/>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Oświadczenia i inne dokumenty</w:t>
            </w:r>
          </w:p>
        </w:tc>
      </w:tr>
      <w:tr w:rsidR="007F4FF4" w:rsidRPr="007F4FF4" w:rsidTr="00D71CFF">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D71CFF" w:rsidRPr="007F4FF4" w:rsidRDefault="00D71CFF" w:rsidP="00D71CFF">
            <w:pPr>
              <w:rPr>
                <w:rFonts w:asciiTheme="minorHAnsi" w:eastAsia="Times New Roman" w:hAnsiTheme="minorHAnsi"/>
                <w:color w:val="auto"/>
                <w:sz w:val="22"/>
                <w:szCs w:val="22"/>
              </w:rPr>
            </w:pP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D71CFF" w:rsidRPr="007F4FF4" w:rsidRDefault="00D71CFF" w:rsidP="00D71CFF">
            <w:pPr>
              <w:spacing w:line="0" w:lineRule="atLeast"/>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 xml:space="preserve">Udział projektu w odniesieniu do obszaru objętego programem rewitalizacji </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D71CFF" w:rsidRPr="007F4FF4" w:rsidRDefault="00D71CFF" w:rsidP="00D71CFF">
            <w:pPr>
              <w:spacing w:line="0" w:lineRule="atLeast"/>
              <w:jc w:val="center"/>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D71CFF" w:rsidRPr="007F4FF4" w:rsidRDefault="00D71CFF" w:rsidP="00D71CFF">
            <w:pPr>
              <w:spacing w:line="0" w:lineRule="atLeast"/>
              <w:jc w:val="center"/>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30</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D71CFF" w:rsidRPr="007F4FF4" w:rsidRDefault="00D71CFF" w:rsidP="00D71CFF">
            <w:pPr>
              <w:spacing w:line="0" w:lineRule="atLeast"/>
              <w:jc w:val="center"/>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Lokalny Program Rewitalizacji</w:t>
            </w:r>
          </w:p>
        </w:tc>
      </w:tr>
      <w:tr w:rsidR="007F4FF4" w:rsidRPr="007F4FF4" w:rsidTr="00D71CFF">
        <w:trPr>
          <w:trHeight w:val="500"/>
        </w:trPr>
        <w:tc>
          <w:tcPr>
            <w:tcW w:w="0" w:type="auto"/>
            <w:vMerge w:val="restart"/>
            <w:tcBorders>
              <w:top w:val="single" w:sz="4" w:space="0" w:color="000000"/>
              <w:left w:val="single" w:sz="4" w:space="0" w:color="000000"/>
              <w:bottom w:val="single" w:sz="4" w:space="0" w:color="000000"/>
              <w:right w:val="single" w:sz="4" w:space="0" w:color="000000"/>
            </w:tcBorders>
            <w:shd w:val="clear" w:color="auto" w:fill="FFDE09"/>
            <w:tcMar>
              <w:top w:w="0" w:type="dxa"/>
              <w:left w:w="108" w:type="dxa"/>
              <w:bottom w:w="0" w:type="dxa"/>
              <w:right w:w="108" w:type="dxa"/>
            </w:tcMar>
            <w:vAlign w:val="center"/>
            <w:hideMark/>
          </w:tcPr>
          <w:p w:rsidR="00D71CFF" w:rsidRPr="007F4FF4" w:rsidRDefault="00D71CFF" w:rsidP="00D71CFF">
            <w:pPr>
              <w:rPr>
                <w:rFonts w:asciiTheme="minorHAnsi" w:eastAsia="Times New Roman" w:hAnsiTheme="minorHAnsi"/>
                <w:color w:val="auto"/>
                <w:sz w:val="22"/>
                <w:szCs w:val="22"/>
              </w:rPr>
            </w:pPr>
            <w:r w:rsidRPr="007F4FF4">
              <w:rPr>
                <w:rFonts w:asciiTheme="minorHAnsi" w:eastAsia="Times New Roman" w:hAnsiTheme="minorHAnsi"/>
                <w:b/>
                <w:bCs/>
                <w:color w:val="auto"/>
                <w:sz w:val="22"/>
                <w:szCs w:val="22"/>
              </w:rPr>
              <w:t>Rezultaty</w:t>
            </w:r>
          </w:p>
          <w:p w:rsidR="00D71CFF" w:rsidRPr="007F4FF4" w:rsidRDefault="00D71CFF" w:rsidP="00D71CFF">
            <w:pPr>
              <w:rPr>
                <w:rFonts w:asciiTheme="minorHAnsi" w:eastAsia="Times New Roman" w:hAnsiTheme="minorHAnsi"/>
                <w:color w:val="auto"/>
                <w:sz w:val="22"/>
                <w:szCs w:val="22"/>
              </w:rPr>
            </w:pPr>
            <w:r w:rsidRPr="007F4FF4">
              <w:rPr>
                <w:rFonts w:asciiTheme="minorHAnsi" w:eastAsia="Times New Roman" w:hAnsiTheme="minorHAnsi"/>
                <w:b/>
                <w:bCs/>
                <w:color w:val="auto"/>
                <w:sz w:val="22"/>
                <w:szCs w:val="22"/>
              </w:rPr>
              <w:t xml:space="preserve">(proporcjonalnie </w:t>
            </w:r>
          </w:p>
          <w:p w:rsidR="00D71CFF" w:rsidRPr="007F4FF4" w:rsidRDefault="00D71CFF" w:rsidP="00D71CFF">
            <w:pPr>
              <w:rPr>
                <w:rFonts w:asciiTheme="minorHAnsi" w:eastAsia="Times New Roman" w:hAnsiTheme="minorHAnsi"/>
                <w:color w:val="auto"/>
                <w:sz w:val="22"/>
                <w:szCs w:val="22"/>
              </w:rPr>
            </w:pPr>
            <w:r w:rsidRPr="007F4FF4">
              <w:rPr>
                <w:rFonts w:asciiTheme="minorHAnsi" w:eastAsia="Times New Roman" w:hAnsiTheme="minorHAnsi"/>
                <w:b/>
                <w:bCs/>
                <w:color w:val="auto"/>
                <w:sz w:val="22"/>
                <w:szCs w:val="22"/>
              </w:rPr>
              <w:t>na gminę Barwice)</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FFDE09"/>
            <w:tcMar>
              <w:top w:w="0" w:type="dxa"/>
              <w:left w:w="108" w:type="dxa"/>
              <w:bottom w:w="0" w:type="dxa"/>
              <w:right w:w="108" w:type="dxa"/>
            </w:tcMar>
            <w:vAlign w:val="center"/>
            <w:hideMark/>
          </w:tcPr>
          <w:p w:rsidR="00D71CFF" w:rsidRPr="007F4FF4" w:rsidRDefault="00D71CFF" w:rsidP="00D71CFF">
            <w:pPr>
              <w:jc w:val="center"/>
              <w:rPr>
                <w:rFonts w:asciiTheme="minorHAnsi" w:eastAsia="Times New Roman" w:hAnsiTheme="minorHAnsi"/>
                <w:color w:val="auto"/>
                <w:sz w:val="22"/>
                <w:szCs w:val="22"/>
              </w:rPr>
            </w:pPr>
            <w:r w:rsidRPr="007F4FF4">
              <w:rPr>
                <w:rFonts w:asciiTheme="minorHAnsi" w:eastAsia="Times New Roman" w:hAnsiTheme="minorHAnsi"/>
                <w:b/>
                <w:bCs/>
                <w:color w:val="auto"/>
                <w:sz w:val="22"/>
                <w:szCs w:val="22"/>
              </w:rPr>
              <w:t>Nazwa wskaźnika</w:t>
            </w:r>
          </w:p>
        </w:tc>
        <w:tc>
          <w:tcPr>
            <w:tcW w:w="0" w:type="auto"/>
            <w:tcBorders>
              <w:top w:val="single" w:sz="4" w:space="0" w:color="000000"/>
              <w:left w:val="single" w:sz="4" w:space="0" w:color="000000"/>
              <w:bottom w:val="single" w:sz="4" w:space="0" w:color="000000"/>
              <w:right w:val="single" w:sz="4" w:space="0" w:color="000000"/>
            </w:tcBorders>
            <w:shd w:val="clear" w:color="auto" w:fill="FFDE09"/>
            <w:tcMar>
              <w:top w:w="0" w:type="dxa"/>
              <w:left w:w="108" w:type="dxa"/>
              <w:bottom w:w="0" w:type="dxa"/>
              <w:right w:w="108" w:type="dxa"/>
            </w:tcMar>
            <w:vAlign w:val="center"/>
            <w:hideMark/>
          </w:tcPr>
          <w:p w:rsidR="00D71CFF" w:rsidRPr="007F4FF4" w:rsidRDefault="00D71CFF" w:rsidP="00D71CFF">
            <w:pPr>
              <w:jc w:val="center"/>
              <w:rPr>
                <w:rFonts w:asciiTheme="minorHAnsi" w:eastAsia="Times New Roman" w:hAnsiTheme="minorHAnsi"/>
                <w:color w:val="auto"/>
                <w:sz w:val="22"/>
                <w:szCs w:val="22"/>
              </w:rPr>
            </w:pPr>
            <w:r w:rsidRPr="007F4FF4">
              <w:rPr>
                <w:rFonts w:asciiTheme="minorHAnsi" w:eastAsia="Times New Roman" w:hAnsiTheme="minorHAnsi"/>
                <w:b/>
                <w:bCs/>
                <w:color w:val="auto"/>
                <w:sz w:val="22"/>
                <w:szCs w:val="22"/>
              </w:rPr>
              <w:t>Jedn. miary</w:t>
            </w:r>
          </w:p>
        </w:tc>
        <w:tc>
          <w:tcPr>
            <w:tcW w:w="0" w:type="auto"/>
            <w:tcBorders>
              <w:top w:val="single" w:sz="4" w:space="0" w:color="000000"/>
              <w:left w:val="single" w:sz="4" w:space="0" w:color="000000"/>
              <w:bottom w:val="single" w:sz="4" w:space="0" w:color="000000"/>
              <w:right w:val="single" w:sz="4" w:space="0" w:color="000000"/>
            </w:tcBorders>
            <w:shd w:val="clear" w:color="auto" w:fill="FFDE09"/>
            <w:tcMar>
              <w:top w:w="0" w:type="dxa"/>
              <w:left w:w="108" w:type="dxa"/>
              <w:bottom w:w="0" w:type="dxa"/>
              <w:right w:w="108" w:type="dxa"/>
            </w:tcMar>
            <w:vAlign w:val="center"/>
            <w:hideMark/>
          </w:tcPr>
          <w:p w:rsidR="00D71CFF" w:rsidRPr="007F4FF4" w:rsidRDefault="00D71CFF" w:rsidP="00D71CFF">
            <w:pPr>
              <w:jc w:val="center"/>
              <w:rPr>
                <w:rFonts w:asciiTheme="minorHAnsi" w:eastAsia="Times New Roman" w:hAnsiTheme="minorHAnsi"/>
                <w:color w:val="auto"/>
                <w:sz w:val="22"/>
                <w:szCs w:val="22"/>
              </w:rPr>
            </w:pPr>
            <w:r w:rsidRPr="007F4FF4">
              <w:rPr>
                <w:rFonts w:asciiTheme="minorHAnsi" w:eastAsia="Times New Roman" w:hAnsiTheme="minorHAnsi"/>
                <w:b/>
                <w:bCs/>
                <w:color w:val="auto"/>
                <w:sz w:val="22"/>
                <w:szCs w:val="22"/>
              </w:rPr>
              <w:t xml:space="preserve">Liczba </w:t>
            </w:r>
          </w:p>
          <w:p w:rsidR="00D71CFF" w:rsidRPr="007F4FF4" w:rsidRDefault="00D71CFF" w:rsidP="00D71CFF">
            <w:pPr>
              <w:jc w:val="center"/>
              <w:rPr>
                <w:rFonts w:asciiTheme="minorHAnsi" w:eastAsia="Times New Roman" w:hAnsiTheme="minorHAnsi"/>
                <w:color w:val="auto"/>
                <w:sz w:val="22"/>
                <w:szCs w:val="22"/>
              </w:rPr>
            </w:pPr>
            <w:r w:rsidRPr="007F4FF4">
              <w:rPr>
                <w:rFonts w:asciiTheme="minorHAnsi" w:eastAsia="Times New Roman" w:hAnsiTheme="minorHAnsi"/>
                <w:b/>
                <w:bCs/>
                <w:color w:val="auto"/>
                <w:sz w:val="22"/>
                <w:szCs w:val="22"/>
              </w:rPr>
              <w:t>jedn.</w:t>
            </w:r>
          </w:p>
        </w:tc>
        <w:tc>
          <w:tcPr>
            <w:tcW w:w="0" w:type="auto"/>
            <w:tcBorders>
              <w:top w:val="single" w:sz="4" w:space="0" w:color="000000"/>
              <w:left w:val="single" w:sz="4" w:space="0" w:color="000000"/>
              <w:bottom w:val="single" w:sz="4" w:space="0" w:color="000000"/>
              <w:right w:val="single" w:sz="4" w:space="0" w:color="000000"/>
            </w:tcBorders>
            <w:shd w:val="clear" w:color="auto" w:fill="FFDE09"/>
            <w:tcMar>
              <w:top w:w="0" w:type="dxa"/>
              <w:left w:w="108" w:type="dxa"/>
              <w:bottom w:w="0" w:type="dxa"/>
              <w:right w:w="108" w:type="dxa"/>
            </w:tcMar>
            <w:vAlign w:val="center"/>
            <w:hideMark/>
          </w:tcPr>
          <w:p w:rsidR="00D71CFF" w:rsidRPr="007F4FF4" w:rsidRDefault="00D71CFF" w:rsidP="00D71CFF">
            <w:pPr>
              <w:jc w:val="center"/>
              <w:rPr>
                <w:rFonts w:asciiTheme="minorHAnsi" w:eastAsia="Times New Roman" w:hAnsiTheme="minorHAnsi"/>
                <w:color w:val="auto"/>
                <w:sz w:val="22"/>
                <w:szCs w:val="22"/>
              </w:rPr>
            </w:pPr>
            <w:r w:rsidRPr="007F4FF4">
              <w:rPr>
                <w:rFonts w:asciiTheme="minorHAnsi" w:eastAsia="Times New Roman" w:hAnsiTheme="minorHAnsi"/>
                <w:b/>
                <w:bCs/>
                <w:color w:val="auto"/>
                <w:sz w:val="22"/>
                <w:szCs w:val="22"/>
              </w:rPr>
              <w:t>Źródło danych</w:t>
            </w:r>
          </w:p>
        </w:tc>
      </w:tr>
      <w:tr w:rsidR="007F4FF4" w:rsidRPr="007F4FF4" w:rsidTr="00D71CFF">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D71CFF" w:rsidRPr="007F4FF4" w:rsidRDefault="00D71CFF" w:rsidP="00D71CFF">
            <w:pPr>
              <w:rPr>
                <w:rFonts w:asciiTheme="minorHAnsi" w:eastAsia="Times New Roman" w:hAnsiTheme="minorHAnsi"/>
                <w:color w:val="auto"/>
                <w:sz w:val="22"/>
                <w:szCs w:val="22"/>
              </w:rPr>
            </w:pP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D71CFF" w:rsidRPr="007F4FF4" w:rsidRDefault="00D71CFF" w:rsidP="00D71CFF">
            <w:pPr>
              <w:spacing w:line="0" w:lineRule="atLeast"/>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Liczba osób zagrożonych ubóstwem lub wykluczeniem społecznym pracujących po opuszczeniu programu (łącznie z pracującymi na własny rachunek)</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D71CFF" w:rsidRPr="007F4FF4" w:rsidRDefault="00D71CFF" w:rsidP="00D71CFF">
            <w:pPr>
              <w:spacing w:line="0" w:lineRule="atLeast"/>
              <w:jc w:val="center"/>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osoby</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D71CFF" w:rsidRPr="007F4FF4" w:rsidRDefault="00D71CFF" w:rsidP="00D71CFF">
            <w:pPr>
              <w:spacing w:line="0" w:lineRule="atLeast"/>
              <w:jc w:val="center"/>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D71CFF" w:rsidRPr="007F4FF4" w:rsidRDefault="00D71CFF" w:rsidP="00D71CFF">
            <w:pPr>
              <w:spacing w:line="0" w:lineRule="atLeast"/>
              <w:jc w:val="center"/>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Umowy o pracę, wypis z CEIDG</w:t>
            </w:r>
          </w:p>
        </w:tc>
      </w:tr>
      <w:tr w:rsidR="007F4FF4" w:rsidRPr="007F4FF4" w:rsidTr="00D71CFF">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D71CFF" w:rsidRPr="007F4FF4" w:rsidRDefault="00D71CFF" w:rsidP="00D71CFF">
            <w:pPr>
              <w:rPr>
                <w:rFonts w:asciiTheme="minorHAnsi" w:eastAsia="Times New Roman" w:hAnsiTheme="minorHAnsi"/>
                <w:color w:val="auto"/>
                <w:sz w:val="22"/>
                <w:szCs w:val="22"/>
              </w:rPr>
            </w:pP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D71CFF" w:rsidRPr="007F4FF4" w:rsidRDefault="00D71CFF" w:rsidP="00D71CFF">
            <w:pPr>
              <w:spacing w:line="0" w:lineRule="atLeast"/>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Liczba miejsc pracy utworzonych w przedsiębiorstwach społecznych [EPC]</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D71CFF" w:rsidRPr="007F4FF4" w:rsidRDefault="00D71CFF" w:rsidP="00D71CFF">
            <w:pPr>
              <w:spacing w:line="0" w:lineRule="atLeast"/>
              <w:jc w:val="center"/>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szt.</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D71CFF" w:rsidRPr="007F4FF4" w:rsidRDefault="00D71CFF" w:rsidP="00D71CFF">
            <w:pPr>
              <w:spacing w:line="0" w:lineRule="atLeast"/>
              <w:jc w:val="center"/>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0,5</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D71CFF" w:rsidRPr="007F4FF4" w:rsidRDefault="00D71CFF" w:rsidP="00D71CFF">
            <w:pPr>
              <w:jc w:val="center"/>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Umowy o pracę</w:t>
            </w:r>
          </w:p>
          <w:p w:rsidR="00D71CFF" w:rsidRPr="007F4FF4" w:rsidRDefault="00D71CFF" w:rsidP="00D71CFF">
            <w:pPr>
              <w:spacing w:line="0" w:lineRule="atLeast"/>
              <w:jc w:val="center"/>
              <w:rPr>
                <w:rFonts w:asciiTheme="minorHAnsi" w:eastAsia="Times New Roman" w:hAnsiTheme="minorHAnsi"/>
                <w:color w:val="auto"/>
                <w:sz w:val="22"/>
                <w:szCs w:val="22"/>
              </w:rPr>
            </w:pPr>
            <w:r w:rsidRPr="007F4FF4">
              <w:rPr>
                <w:rFonts w:asciiTheme="minorHAnsi" w:eastAsia="Times New Roman" w:hAnsiTheme="minorHAnsi"/>
                <w:color w:val="auto"/>
                <w:sz w:val="22"/>
                <w:szCs w:val="22"/>
              </w:rPr>
              <w:t>Umowy cywilnoprawne</w:t>
            </w:r>
          </w:p>
        </w:tc>
      </w:tr>
    </w:tbl>
    <w:p w:rsidR="00D71CFF" w:rsidRPr="007F4FF4" w:rsidRDefault="00D71CFF">
      <w:pPr>
        <w:rPr>
          <w:rFonts w:asciiTheme="minorHAnsi" w:eastAsia="Cambria" w:hAnsiTheme="minorHAnsi" w:cs="Cambria"/>
          <w:sz w:val="24"/>
          <w:szCs w:val="24"/>
        </w:rPr>
      </w:pPr>
    </w:p>
    <w:p w:rsidR="00D71CFF" w:rsidRPr="007F4FF4" w:rsidRDefault="00D71CFF">
      <w:pPr>
        <w:rPr>
          <w:rFonts w:asciiTheme="minorHAnsi" w:eastAsia="Cambria" w:hAnsiTheme="minorHAnsi" w:cs="Cambria"/>
          <w:sz w:val="24"/>
          <w:szCs w:val="24"/>
        </w:rPr>
      </w:pPr>
    </w:p>
    <w:p w:rsidR="00BB73D1" w:rsidRPr="007F4FF4" w:rsidRDefault="00BB73D1">
      <w:pPr>
        <w:spacing w:line="360" w:lineRule="auto"/>
        <w:jc w:val="both"/>
        <w:rPr>
          <w:rFonts w:asciiTheme="minorHAnsi" w:eastAsia="Cambria" w:hAnsiTheme="minorHAnsi" w:cs="Cambria"/>
          <w:sz w:val="22"/>
          <w:szCs w:val="22"/>
        </w:rPr>
      </w:pPr>
      <w:bookmarkStart w:id="8" w:name="_2grqrue" w:colFirst="0" w:colLast="0"/>
      <w:bookmarkEnd w:id="8"/>
    </w:p>
    <w:p w:rsidR="00BB73D1" w:rsidRPr="007F4FF4" w:rsidRDefault="00BB73D1">
      <w:pPr>
        <w:spacing w:before="120" w:after="200"/>
        <w:ind w:left="2345" w:hanging="360"/>
        <w:jc w:val="both"/>
        <w:rPr>
          <w:rFonts w:asciiTheme="minorHAnsi" w:hAnsiTheme="minorHAnsi"/>
          <w:sz w:val="21"/>
          <w:szCs w:val="21"/>
          <w:u w:val="single"/>
        </w:rPr>
      </w:pPr>
    </w:p>
    <w:p w:rsidR="00BB73D1" w:rsidRPr="007F4FF4" w:rsidRDefault="00BB73D1">
      <w:pPr>
        <w:rPr>
          <w:rFonts w:asciiTheme="minorHAnsi" w:eastAsia="Cambria" w:hAnsiTheme="minorHAnsi" w:cs="Cambria"/>
          <w:sz w:val="24"/>
          <w:szCs w:val="24"/>
        </w:rPr>
      </w:pPr>
    </w:p>
    <w:p w:rsidR="00BB73D1" w:rsidRPr="007F4FF4" w:rsidRDefault="00BB73D1">
      <w:pPr>
        <w:spacing w:line="360" w:lineRule="auto"/>
        <w:jc w:val="both"/>
        <w:rPr>
          <w:rFonts w:asciiTheme="minorHAnsi" w:eastAsia="Cambria" w:hAnsiTheme="minorHAnsi" w:cs="Cambria"/>
          <w:sz w:val="22"/>
          <w:szCs w:val="22"/>
        </w:rPr>
      </w:pPr>
    </w:p>
    <w:p w:rsidR="00BB73D1" w:rsidRPr="007F4FF4" w:rsidRDefault="00BB73D1">
      <w:pPr>
        <w:spacing w:before="120" w:after="200"/>
        <w:ind w:left="2345" w:hanging="360"/>
        <w:jc w:val="both"/>
        <w:rPr>
          <w:rFonts w:asciiTheme="minorHAnsi" w:hAnsiTheme="minorHAnsi"/>
          <w:sz w:val="21"/>
          <w:szCs w:val="21"/>
          <w:u w:val="single"/>
        </w:rPr>
      </w:pPr>
    </w:p>
    <w:p w:rsidR="00BB73D1" w:rsidRPr="007F4FF4" w:rsidRDefault="00BB73D1">
      <w:pPr>
        <w:spacing w:before="120"/>
        <w:ind w:left="2345" w:hanging="360"/>
        <w:jc w:val="both"/>
        <w:rPr>
          <w:rFonts w:asciiTheme="minorHAnsi" w:hAnsiTheme="minorHAnsi"/>
          <w:sz w:val="21"/>
          <w:szCs w:val="21"/>
          <w:u w:val="single"/>
        </w:rPr>
      </w:pPr>
    </w:p>
    <w:p w:rsidR="00BB73D1" w:rsidRPr="007F4FF4" w:rsidRDefault="00770E3B">
      <w:pPr>
        <w:widowControl w:val="0"/>
        <w:spacing w:line="276" w:lineRule="auto"/>
        <w:rPr>
          <w:rFonts w:asciiTheme="minorHAnsi" w:hAnsiTheme="minorHAnsi"/>
          <w:noProof/>
        </w:rPr>
        <w:sectPr w:rsidR="00BB73D1" w:rsidRPr="007F4FF4">
          <w:type w:val="continuous"/>
          <w:pgSz w:w="11906" w:h="16838"/>
          <w:pgMar w:top="1959" w:right="1134" w:bottom="1701" w:left="1134" w:header="0" w:footer="708" w:gutter="0"/>
          <w:cols w:space="708"/>
        </w:sectPr>
      </w:pPr>
      <w:r w:rsidRPr="007F4FF4">
        <w:rPr>
          <w:rFonts w:asciiTheme="minorHAnsi" w:hAnsiTheme="minorHAnsi"/>
          <w:noProof/>
        </w:rPr>
        <w:br w:type="page"/>
      </w:r>
    </w:p>
    <w:p w:rsidR="00BB73D1" w:rsidRPr="007F4FF4" w:rsidRDefault="007F4FF4" w:rsidP="007F4FF4">
      <w:pPr>
        <w:spacing w:after="200"/>
        <w:jc w:val="both"/>
        <w:rPr>
          <w:rFonts w:asciiTheme="minorHAnsi" w:hAnsiTheme="minorHAnsi"/>
        </w:rPr>
      </w:pPr>
      <w:bookmarkStart w:id="9" w:name="_vx1227" w:colFirst="0" w:colLast="0"/>
      <w:bookmarkEnd w:id="9"/>
      <w:r w:rsidRPr="007F4FF4">
        <w:rPr>
          <w:rFonts w:asciiTheme="minorHAnsi" w:hAnsiTheme="minorHAnsi"/>
          <w:noProof/>
        </w:rPr>
        <w:lastRenderedPageBreak/>
        <w:drawing>
          <wp:anchor distT="0" distB="0" distL="0" distR="0" simplePos="0" relativeHeight="251686912" behindDoc="0" locked="0" layoutInCell="1" allowOverlap="1" wp14:anchorId="3419B5DD" wp14:editId="5962C051">
            <wp:simplePos x="0" y="0"/>
            <wp:positionH relativeFrom="margin">
              <wp:posOffset>272547</wp:posOffset>
            </wp:positionH>
            <wp:positionV relativeFrom="paragraph">
              <wp:posOffset>1598056</wp:posOffset>
            </wp:positionV>
            <wp:extent cx="2437765" cy="2045335"/>
            <wp:effectExtent l="0" t="0" r="0" b="0"/>
            <wp:wrapSquare wrapText="bothSides" distT="0" distB="0" distL="0" distR="0"/>
            <wp:docPr id="27" name="image72.png"/>
            <wp:cNvGraphicFramePr/>
            <a:graphic xmlns:a="http://schemas.openxmlformats.org/drawingml/2006/main">
              <a:graphicData uri="http://schemas.openxmlformats.org/drawingml/2006/picture">
                <pic:pic xmlns:pic="http://schemas.openxmlformats.org/drawingml/2006/picture">
                  <pic:nvPicPr>
                    <pic:cNvPr id="0" name="image72.png"/>
                    <pic:cNvPicPr preferRelativeResize="0"/>
                  </pic:nvPicPr>
                  <pic:blipFill>
                    <a:blip r:embed="rId48" cstate="print"/>
                    <a:srcRect/>
                    <a:stretch>
                      <a:fillRect/>
                    </a:stretch>
                  </pic:blipFill>
                  <pic:spPr>
                    <a:xfrm>
                      <a:off x="0" y="0"/>
                      <a:ext cx="2437765" cy="2045335"/>
                    </a:xfrm>
                    <a:prstGeom prst="rect">
                      <a:avLst/>
                    </a:prstGeom>
                    <a:ln/>
                  </pic:spPr>
                </pic:pic>
              </a:graphicData>
            </a:graphic>
          </wp:anchor>
        </w:drawing>
      </w:r>
      <w:r w:rsidR="00703699" w:rsidRPr="007F4FF4">
        <w:rPr>
          <w:rFonts w:asciiTheme="minorHAnsi" w:hAnsiTheme="minorHAnsi"/>
          <w:noProof/>
        </w:rPr>
        <mc:AlternateContent>
          <mc:Choice Requires="wps">
            <w:drawing>
              <wp:anchor distT="0" distB="0" distL="0" distR="0" simplePos="0" relativeHeight="251684864" behindDoc="1" locked="0" layoutInCell="1" allowOverlap="1" wp14:anchorId="23225D0B" wp14:editId="78583D98">
                <wp:simplePos x="0" y="0"/>
                <wp:positionH relativeFrom="margin">
                  <wp:posOffset>-1066800</wp:posOffset>
                </wp:positionH>
                <wp:positionV relativeFrom="paragraph">
                  <wp:posOffset>88900</wp:posOffset>
                </wp:positionV>
                <wp:extent cx="4724400" cy="4724400"/>
                <wp:effectExtent l="0" t="0" r="0" b="0"/>
                <wp:wrapSquare wrapText="bothSides"/>
                <wp:docPr id="64" name="Owal 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24400" cy="4724400"/>
                        </a:xfrm>
                        <a:prstGeom prst="ellipse">
                          <a:avLst/>
                        </a:prstGeom>
                        <a:solidFill>
                          <a:srgbClr val="FFD500"/>
                        </a:solidFill>
                        <a:ln>
                          <a:noFill/>
                        </a:ln>
                      </wps:spPr>
                      <wps:txbx>
                        <w:txbxContent>
                          <w:p w:rsidR="007F4FF4" w:rsidRDefault="007F4FF4">
                            <w:pPr>
                              <w:textDirection w:val="btLr"/>
                            </w:pPr>
                          </w:p>
                        </w:txbxContent>
                      </wps:txbx>
                      <wps:bodyPr wrap="square" lIns="91425" tIns="91425" rIns="91425" bIns="91425" anchor="ctr" anchorCtr="0"/>
                    </wps:wsp>
                  </a:graphicData>
                </a:graphic>
                <wp14:sizeRelH relativeFrom="page">
                  <wp14:pctWidth>0</wp14:pctWidth>
                </wp14:sizeRelH>
                <wp14:sizeRelV relativeFrom="page">
                  <wp14:pctHeight>0</wp14:pctHeight>
                </wp14:sizeRelV>
              </wp:anchor>
            </w:drawing>
          </mc:Choice>
          <mc:Fallback>
            <w:pict>
              <v:oval w14:anchorId="23225D0B" id="Owal 64" o:spid="_x0000_s1041" style="position:absolute;left:0;text-align:left;margin-left:-84pt;margin-top:7pt;width:372pt;height:372pt;z-index:-251631616;visibility:visible;mso-wrap-style:square;mso-width-percent:0;mso-height-percent:0;mso-wrap-distance-left:0;mso-wrap-distance-top:0;mso-wrap-distance-right:0;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" fillcolor="#ffd500" stroked="f">
                <v:path arrowok="t"/>
                <v:textbox inset="2.53958mm,2.53958mm,2.53958mm,2.53958mm">
                  <w:txbxContent>
                    <w:p w:rsidR="007F4FF4" w:rsidRDefault="007F4FF4">
                      <w:pPr>
                        <w:textDirection w:val="btLr"/>
                      </w:pPr>
                    </w:p>
                  </w:txbxContent>
                </v:textbox>
                <w10:wrap type="square" anchorx="margin"/>
              </v:oval>
            </w:pict>
          </mc:Fallback>
        </mc:AlternateContent>
      </w:r>
      <w:r w:rsidR="00703699" w:rsidRPr="007F4FF4">
        <w:rPr>
          <w:rFonts w:asciiTheme="minorHAnsi" w:hAnsiTheme="minorHAnsi"/>
          <w:noProof/>
        </w:rPr>
        <mc:AlternateContent>
          <mc:Choice Requires="wps">
            <w:drawing>
              <wp:anchor distT="0" distB="0" distL="0" distR="0" simplePos="0" relativeHeight="251684351" behindDoc="1" locked="0" layoutInCell="1" allowOverlap="1" wp14:anchorId="6C3FDECF" wp14:editId="6953AF4C">
                <wp:simplePos x="0" y="0"/>
                <wp:positionH relativeFrom="margin">
                  <wp:posOffset>-723900</wp:posOffset>
                </wp:positionH>
                <wp:positionV relativeFrom="paragraph">
                  <wp:posOffset>-12700</wp:posOffset>
                </wp:positionV>
                <wp:extent cx="7861300" cy="8343900"/>
                <wp:effectExtent l="0" t="0" r="0" b="0"/>
                <wp:wrapSquare wrapText="bothSides"/>
                <wp:docPr id="65" name="Prostokąt 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861300" cy="8343900"/>
                        </a:xfrm>
                        <a:prstGeom prst="rect">
                          <a:avLst/>
                        </a:prstGeom>
                        <a:solidFill>
                          <a:srgbClr val="5A5A5A"/>
                        </a:solidFill>
                        <a:ln>
                          <a:noFill/>
                        </a:ln>
                      </wps:spPr>
                      <wps:txbx>
                        <w:txbxContent>
                          <w:p w:rsidR="007F4FF4" w:rsidRDefault="007F4FF4">
                            <w:pPr>
                              <w:textDirection w:val="btLr"/>
                            </w:pPr>
                          </w:p>
                        </w:txbxContent>
                      </wps:txbx>
                      <wps:bodyPr wrap="square" lIns="91425" tIns="91425" rIns="91425" bIns="91425" anchor="ctr" anchorCtr="0"/>
                    </wps:wsp>
                  </a:graphicData>
                </a:graphic>
                <wp14:sizeRelH relativeFrom="page">
                  <wp14:pctWidth>0</wp14:pctWidth>
                </wp14:sizeRelH>
                <wp14:sizeRelV relativeFrom="page">
                  <wp14:pctHeight>0</wp14:pctHeight>
                </wp14:sizeRelV>
              </wp:anchor>
            </w:drawing>
          </mc:Choice>
          <mc:Fallback>
            <w:pict>
              <v:rect w14:anchorId="6C3FDECF" id="Prostokąt 65" o:spid="_x0000_s1042" style="position:absolute;left:0;text-align:left;margin-left:-57pt;margin-top:-1pt;width:619pt;height:657pt;z-index:-251632129;visibility:visible;mso-wrap-style:square;mso-width-percent:0;mso-height-percent:0;mso-wrap-distance-left:0;mso-wrap-distance-top:0;mso-wrap-distance-right:0;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" fillcolor="#5a5a5a" stroked="f">
                <v:path arrowok="t"/>
                <v:textbox inset="2.53958mm,2.53958mm,2.53958mm,2.53958mm">
                  <w:txbxContent>
                    <w:p w:rsidR="007F4FF4" w:rsidRDefault="007F4FF4">
                      <w:pPr>
                        <w:textDirection w:val="btLr"/>
                      </w:pPr>
                    </w:p>
                  </w:txbxContent>
                </v:textbox>
                <w10:wrap type="square" anchorx="margin"/>
              </v:rect>
            </w:pict>
          </mc:Fallback>
        </mc:AlternateContent>
      </w:r>
    </w:p>
    <w:p w:rsidR="00BB73D1" w:rsidRPr="007F4FF4" w:rsidRDefault="00BB73D1">
      <w:pPr>
        <w:ind w:left="1701"/>
        <w:rPr>
          <w:rFonts w:asciiTheme="minorHAnsi" w:hAnsiTheme="minorHAnsi"/>
          <w:color w:val="7F7F7F"/>
          <w:sz w:val="21"/>
          <w:szCs w:val="21"/>
        </w:rPr>
      </w:pPr>
    </w:p>
    <w:p w:rsidR="00BB73D1" w:rsidRPr="007F4FF4" w:rsidRDefault="00BB73D1">
      <w:pPr>
        <w:spacing w:after="200"/>
        <w:ind w:left="1701"/>
        <w:rPr>
          <w:rFonts w:asciiTheme="minorHAnsi" w:hAnsiTheme="minorHAnsi"/>
          <w:color w:val="7F7F7F"/>
          <w:sz w:val="21"/>
          <w:szCs w:val="21"/>
        </w:rPr>
      </w:pPr>
    </w:p>
    <w:p w:rsidR="00BB73D1" w:rsidRPr="007F4FF4" w:rsidRDefault="00770E3B">
      <w:pPr>
        <w:keepNext/>
        <w:keepLines/>
        <w:spacing w:before="360"/>
        <w:ind w:left="1701"/>
        <w:jc w:val="right"/>
        <w:rPr>
          <w:rFonts w:asciiTheme="minorHAnsi" w:hAnsiTheme="minorHAnsi"/>
          <w:b/>
          <w:color w:val="FFD500"/>
          <w:sz w:val="52"/>
          <w:szCs w:val="52"/>
        </w:rPr>
      </w:pPr>
      <w:r w:rsidRPr="007F4FF4">
        <w:rPr>
          <w:rFonts w:asciiTheme="minorHAnsi" w:hAnsiTheme="minorHAnsi"/>
          <w:b/>
          <w:color w:val="FFD500"/>
          <w:sz w:val="160"/>
          <w:szCs w:val="160"/>
        </w:rPr>
        <w:t>7.</w:t>
      </w:r>
      <w:r w:rsidRPr="007F4FF4">
        <w:rPr>
          <w:rFonts w:asciiTheme="minorHAnsi" w:hAnsiTheme="minorHAnsi"/>
          <w:b/>
          <w:color w:val="FFD500"/>
          <w:sz w:val="52"/>
          <w:szCs w:val="52"/>
        </w:rPr>
        <w:t xml:space="preserve"> </w:t>
      </w:r>
    </w:p>
    <w:p w:rsidR="00BB73D1" w:rsidRPr="007F4FF4" w:rsidRDefault="00770E3B">
      <w:pPr>
        <w:keepNext/>
        <w:keepLines/>
        <w:spacing w:after="360"/>
        <w:ind w:left="1701"/>
        <w:jc w:val="right"/>
        <w:rPr>
          <w:rFonts w:asciiTheme="minorHAnsi" w:hAnsiTheme="minorHAnsi"/>
          <w:b/>
          <w:sz w:val="52"/>
          <w:szCs w:val="52"/>
        </w:rPr>
      </w:pPr>
      <w:r w:rsidRPr="007F4FF4">
        <w:rPr>
          <w:rFonts w:asciiTheme="minorHAnsi" w:hAnsiTheme="minorHAnsi"/>
          <w:b/>
          <w:color w:val="FFD500"/>
          <w:sz w:val="52"/>
          <w:szCs w:val="52"/>
        </w:rPr>
        <w:t>Mechanizmy zapewnienia komplementarności między poszczególnymi projektami rewitalizacyjnymi oraz pomiędzy działaniami różnych podmiotów i funduszy na obszarze objętym programem rewitalizacji</w:t>
      </w:r>
    </w:p>
    <w:p w:rsidR="00BB73D1" w:rsidRPr="007F4FF4" w:rsidRDefault="00BB73D1">
      <w:pPr>
        <w:spacing w:before="120" w:after="200"/>
        <w:ind w:left="284"/>
        <w:jc w:val="both"/>
        <w:rPr>
          <w:rFonts w:asciiTheme="minorHAnsi" w:hAnsiTheme="minorHAnsi"/>
          <w:color w:val="7B7B7B"/>
          <w:sz w:val="21"/>
          <w:szCs w:val="21"/>
          <w:u w:val="single"/>
        </w:rPr>
      </w:pPr>
    </w:p>
    <w:p w:rsidR="00BB73D1" w:rsidRPr="007F4FF4" w:rsidRDefault="00770E3B">
      <w:pPr>
        <w:spacing w:after="200"/>
        <w:ind w:left="1701"/>
        <w:rPr>
          <w:rFonts w:asciiTheme="minorHAnsi" w:hAnsiTheme="minorHAnsi"/>
          <w:color w:val="auto"/>
          <w:sz w:val="22"/>
          <w:szCs w:val="22"/>
        </w:rPr>
      </w:pPr>
      <w:bookmarkStart w:id="10" w:name="_4f1mdlm" w:colFirst="0" w:colLast="0"/>
      <w:bookmarkEnd w:id="10"/>
      <w:r w:rsidRPr="007F4FF4">
        <w:rPr>
          <w:rFonts w:asciiTheme="minorHAnsi" w:hAnsiTheme="minorHAnsi"/>
        </w:rPr>
        <w:br w:type="page"/>
      </w:r>
      <w:r w:rsidRPr="007F4FF4">
        <w:rPr>
          <w:rFonts w:asciiTheme="minorHAnsi" w:hAnsiTheme="minorHAnsi"/>
          <w:color w:val="auto"/>
          <w:sz w:val="22"/>
          <w:szCs w:val="22"/>
        </w:rPr>
        <w:lastRenderedPageBreak/>
        <w:t>Lokalny Program Rewitalizacji gminy Barwice na lata 2017 – 2023 ma charakter kompleksowy, zapewniający dopełnianie się poszczególnych przedsięwzięć rewitalizacyjnych oraz działań różnych podmiotów i interesariuszy w poszczególnych wymiarach na obszarze objętym programowaniem, zgodnie z „Zasadami realizacji przedsięwzięć rewitalizacyjnych w ramach Regionalnego Programu Operacyjnego Województwa Zachodniopomorskiego 2014-2020”.</w:t>
      </w:r>
    </w:p>
    <w:p w:rsidR="00BB73D1" w:rsidRPr="007F4FF4" w:rsidRDefault="00770E3B">
      <w:pPr>
        <w:keepNext/>
        <w:keepLines/>
        <w:spacing w:before="200" w:after="120"/>
        <w:ind w:left="1701"/>
        <w:rPr>
          <w:rFonts w:asciiTheme="minorHAnsi" w:hAnsiTheme="minorHAnsi"/>
          <w:b/>
          <w:color w:val="auto"/>
          <w:sz w:val="22"/>
          <w:szCs w:val="22"/>
        </w:rPr>
      </w:pPr>
      <w:r w:rsidRPr="007F4FF4">
        <w:rPr>
          <w:rFonts w:asciiTheme="minorHAnsi" w:hAnsiTheme="minorHAnsi"/>
          <w:b/>
          <w:color w:val="auto"/>
          <w:sz w:val="22"/>
          <w:szCs w:val="22"/>
        </w:rPr>
        <w:t>7.1 Komplementarność przestrzenna</w:t>
      </w:r>
    </w:p>
    <w:p w:rsidR="00BB73D1" w:rsidRPr="007F4FF4" w:rsidRDefault="00770E3B">
      <w:pPr>
        <w:ind w:left="1701"/>
        <w:rPr>
          <w:rFonts w:asciiTheme="minorHAnsi" w:hAnsiTheme="minorHAnsi"/>
          <w:color w:val="auto"/>
          <w:sz w:val="22"/>
          <w:szCs w:val="22"/>
        </w:rPr>
      </w:pPr>
      <w:r w:rsidRPr="007F4FF4">
        <w:rPr>
          <w:rFonts w:asciiTheme="minorHAnsi" w:hAnsiTheme="minorHAnsi"/>
          <w:color w:val="auto"/>
          <w:sz w:val="22"/>
          <w:szCs w:val="22"/>
        </w:rPr>
        <w:t xml:space="preserve">Projekty i działania rewitalizacyjne w gminie Barwice zaplanowano zgodnie z zasadą komplementarności przestrzennej, która oznacza konieczność wzięcia pod uwagę podczas tworzenia i realizacji programu rewitalizacji wzajemnych powiązań pomiędzy projektami i przedsięwzięciami rewitalizacyjnymi zarówno realizowanych na obszarze rewitalizacji, jak i znajdujących się poza nim, ale oddziałujących na obszar rewitalizacji. Projekty zawarte w dokumencie realizowane będą na wyznaczonym obszarze rewitalizacji, natomiast zasięg ich oddziaływania będzie większy, ponieważ z efektów społecznych i ekonomicznych zaplanowanych działań korzystać będzie cała gmina. </w:t>
      </w:r>
    </w:p>
    <w:p w:rsidR="00BB73D1" w:rsidRPr="007F4FF4" w:rsidRDefault="00BB73D1">
      <w:pPr>
        <w:ind w:left="1701"/>
        <w:rPr>
          <w:rFonts w:asciiTheme="minorHAnsi" w:hAnsiTheme="minorHAnsi"/>
          <w:color w:val="auto"/>
          <w:sz w:val="22"/>
          <w:szCs w:val="22"/>
        </w:rPr>
      </w:pPr>
    </w:p>
    <w:p w:rsidR="00BB73D1" w:rsidRPr="007F4FF4" w:rsidRDefault="00770E3B">
      <w:pPr>
        <w:ind w:left="1701"/>
        <w:rPr>
          <w:rFonts w:asciiTheme="minorHAnsi" w:hAnsiTheme="minorHAnsi"/>
          <w:color w:val="auto"/>
          <w:sz w:val="22"/>
          <w:szCs w:val="22"/>
        </w:rPr>
      </w:pPr>
      <w:r w:rsidRPr="007F4FF4">
        <w:rPr>
          <w:rFonts w:asciiTheme="minorHAnsi" w:hAnsiTheme="minorHAnsi"/>
          <w:color w:val="auto"/>
          <w:sz w:val="22"/>
          <w:szCs w:val="22"/>
        </w:rPr>
        <w:t xml:space="preserve">Projekty rewitalizacyjne zmierzają, zgodnie ze strategicznymi i planistycznymi dokumentami gminy Barwice, do rozwoju gospodarczo – społecznego podobszarów rewitalizacji, opartego na wykorzystaniu naturalnego potencjału dominującego w strukturze osadniczej jednostki samorządowej, będącego dyfuzorem procesów rozwojowych na otaczające je sołectwa wiejskie. </w:t>
      </w:r>
    </w:p>
    <w:p w:rsidR="00BB73D1" w:rsidRPr="007F4FF4" w:rsidRDefault="00BB73D1">
      <w:pPr>
        <w:rPr>
          <w:rFonts w:asciiTheme="minorHAnsi" w:hAnsiTheme="minorHAnsi"/>
          <w:color w:val="auto"/>
          <w:sz w:val="22"/>
          <w:szCs w:val="22"/>
        </w:rPr>
      </w:pPr>
    </w:p>
    <w:p w:rsidR="00BB73D1" w:rsidRPr="007F4FF4" w:rsidRDefault="00770E3B">
      <w:pPr>
        <w:ind w:left="1701"/>
        <w:rPr>
          <w:rFonts w:asciiTheme="minorHAnsi" w:hAnsiTheme="minorHAnsi"/>
          <w:color w:val="auto"/>
          <w:sz w:val="22"/>
          <w:szCs w:val="22"/>
        </w:rPr>
      </w:pPr>
      <w:r w:rsidRPr="007F4FF4">
        <w:rPr>
          <w:rFonts w:asciiTheme="minorHAnsi" w:hAnsiTheme="minorHAnsi"/>
          <w:color w:val="auto"/>
          <w:sz w:val="22"/>
          <w:szCs w:val="22"/>
        </w:rPr>
        <w:t>Zapewniono powiązanie przestrzenne tych projektów ze sobą poprzez istniejącą i planowaną sieć komunikacyjną biorąc pod uwagę coraz większe znaczenie i preferencje dla transportu niskoemisyjnego.</w:t>
      </w:r>
    </w:p>
    <w:p w:rsidR="00BB73D1" w:rsidRPr="007F4FF4" w:rsidRDefault="00BB73D1">
      <w:pPr>
        <w:rPr>
          <w:rFonts w:asciiTheme="minorHAnsi" w:hAnsiTheme="minorHAnsi"/>
          <w:color w:val="auto"/>
          <w:sz w:val="22"/>
          <w:szCs w:val="22"/>
        </w:rPr>
      </w:pPr>
    </w:p>
    <w:p w:rsidR="00BB73D1" w:rsidRPr="007F4FF4" w:rsidRDefault="00770E3B">
      <w:pPr>
        <w:ind w:left="1701"/>
        <w:rPr>
          <w:rFonts w:asciiTheme="minorHAnsi" w:hAnsiTheme="minorHAnsi"/>
          <w:color w:val="auto"/>
          <w:sz w:val="22"/>
          <w:szCs w:val="22"/>
        </w:rPr>
      </w:pPr>
      <w:r w:rsidRPr="007F4FF4">
        <w:rPr>
          <w:rFonts w:asciiTheme="minorHAnsi" w:hAnsiTheme="minorHAnsi"/>
          <w:color w:val="auto"/>
          <w:sz w:val="22"/>
          <w:szCs w:val="22"/>
        </w:rPr>
        <w:t xml:space="preserve">Prowadzone działania nie będą skutkować przenoszeniem problemów na inne obszary ani prowadzić do niepożądanych efektów społecznych takich jak segregacja społeczna i wykluczenie, gdyż Program przewiduje wdrożenie projektów nie konkurujących ze sobą, ale dopełniających się i wykorzystujących różne lokalne potencjały, wpisując się zarazem w główne kierunki rozwoju i zagospodarowania przestrzennego wyznaczone przez gminne dokumenty strategiczne. </w:t>
      </w:r>
    </w:p>
    <w:p w:rsidR="00BB73D1" w:rsidRPr="007F4FF4" w:rsidRDefault="00BB73D1">
      <w:pPr>
        <w:ind w:left="1701"/>
        <w:rPr>
          <w:rFonts w:asciiTheme="minorHAnsi" w:hAnsiTheme="minorHAnsi"/>
          <w:color w:val="auto"/>
          <w:sz w:val="22"/>
          <w:szCs w:val="22"/>
        </w:rPr>
      </w:pPr>
    </w:p>
    <w:p w:rsidR="00BB73D1" w:rsidRPr="007F4FF4" w:rsidRDefault="00770E3B">
      <w:pPr>
        <w:ind w:left="1701"/>
        <w:rPr>
          <w:rFonts w:asciiTheme="minorHAnsi" w:hAnsiTheme="minorHAnsi"/>
          <w:color w:val="auto"/>
          <w:sz w:val="22"/>
          <w:szCs w:val="22"/>
        </w:rPr>
      </w:pPr>
      <w:r w:rsidRPr="007F4FF4">
        <w:rPr>
          <w:rFonts w:asciiTheme="minorHAnsi" w:hAnsiTheme="minorHAnsi"/>
          <w:color w:val="auto"/>
          <w:sz w:val="22"/>
          <w:szCs w:val="22"/>
        </w:rPr>
        <w:t xml:space="preserve">Projektom infrastrukturalnym towarzyszą projekty  społeczne odpowiadające na problemy i potrzeby mieszkańców zgłoszone podczas partycypacyjnego opracowania LPR. Dostępność do powstałej infrastruktury oraz działań społecznych i kulturalnych dla wszystkich użytkowników zamieszkujących dany teren spowoduje, że z pozytywnych efektów rewitalizacji korzystać będą wszyscy mieszkańcy, bez względu na sytuację materialną.  </w:t>
      </w:r>
    </w:p>
    <w:p w:rsidR="00BB73D1" w:rsidRPr="007F4FF4" w:rsidRDefault="00BB73D1">
      <w:pPr>
        <w:ind w:left="1701"/>
        <w:rPr>
          <w:rFonts w:asciiTheme="minorHAnsi" w:hAnsiTheme="minorHAnsi"/>
          <w:color w:val="auto"/>
          <w:sz w:val="22"/>
          <w:szCs w:val="22"/>
        </w:rPr>
      </w:pPr>
    </w:p>
    <w:p w:rsidR="00BB73D1" w:rsidRPr="007F4FF4" w:rsidRDefault="00770E3B">
      <w:pPr>
        <w:ind w:left="1701"/>
        <w:rPr>
          <w:rFonts w:asciiTheme="minorHAnsi" w:hAnsiTheme="minorHAnsi"/>
          <w:color w:val="auto"/>
          <w:sz w:val="22"/>
          <w:szCs w:val="22"/>
        </w:rPr>
      </w:pPr>
      <w:r w:rsidRPr="007F4FF4">
        <w:rPr>
          <w:rFonts w:asciiTheme="minorHAnsi" w:hAnsiTheme="minorHAnsi"/>
          <w:color w:val="auto"/>
          <w:sz w:val="22"/>
          <w:szCs w:val="22"/>
        </w:rPr>
        <w:t xml:space="preserve">Gmina Barwice prowadzić będzie ustawiczną analizę następstw skutków przestrzennych planowanych do wdrożenia działań w skali całej gminy oraz jej otoczenia. Analizowane będą takie aspekty jak przeznaczanie nowych terenów pod zabudowę czy ewentualna zmiana dotychczasowej funkcji terenów w celu wzmocnienia skuteczności programu rewitalizacji. </w:t>
      </w:r>
    </w:p>
    <w:p w:rsidR="00BB73D1" w:rsidRPr="007F4FF4" w:rsidRDefault="00BB73D1">
      <w:pPr>
        <w:spacing w:after="200"/>
        <w:ind w:left="1701"/>
        <w:rPr>
          <w:rFonts w:asciiTheme="minorHAnsi" w:hAnsiTheme="minorHAnsi"/>
          <w:color w:val="auto"/>
          <w:sz w:val="22"/>
          <w:szCs w:val="22"/>
        </w:rPr>
      </w:pPr>
      <w:bookmarkStart w:id="11" w:name="_2u6wntf" w:colFirst="0" w:colLast="0"/>
      <w:bookmarkEnd w:id="11"/>
    </w:p>
    <w:p w:rsidR="00BB73D1" w:rsidRPr="007F4FF4" w:rsidRDefault="00770E3B">
      <w:pPr>
        <w:keepNext/>
        <w:keepLines/>
        <w:spacing w:before="200" w:after="120"/>
        <w:ind w:left="1701"/>
        <w:rPr>
          <w:rFonts w:asciiTheme="minorHAnsi" w:hAnsiTheme="minorHAnsi"/>
          <w:b/>
          <w:color w:val="auto"/>
          <w:sz w:val="22"/>
          <w:szCs w:val="22"/>
        </w:rPr>
      </w:pPr>
      <w:r w:rsidRPr="007F4FF4">
        <w:rPr>
          <w:rFonts w:asciiTheme="minorHAnsi" w:hAnsiTheme="minorHAnsi"/>
          <w:b/>
          <w:color w:val="auto"/>
          <w:sz w:val="22"/>
          <w:szCs w:val="22"/>
        </w:rPr>
        <w:lastRenderedPageBreak/>
        <w:t>7.2 Komplementarność problemowa</w:t>
      </w:r>
    </w:p>
    <w:p w:rsidR="00BB73D1" w:rsidRPr="007F4FF4" w:rsidRDefault="00BB73D1">
      <w:pPr>
        <w:ind w:left="1701"/>
        <w:rPr>
          <w:rFonts w:asciiTheme="minorHAnsi" w:hAnsiTheme="minorHAnsi"/>
          <w:color w:val="auto"/>
          <w:sz w:val="22"/>
          <w:szCs w:val="22"/>
        </w:rPr>
      </w:pPr>
    </w:p>
    <w:p w:rsidR="00BB73D1" w:rsidRPr="007F4FF4" w:rsidRDefault="00770E3B">
      <w:pPr>
        <w:ind w:left="1701"/>
        <w:rPr>
          <w:rFonts w:asciiTheme="minorHAnsi" w:hAnsiTheme="minorHAnsi"/>
          <w:color w:val="auto"/>
          <w:sz w:val="22"/>
          <w:szCs w:val="22"/>
        </w:rPr>
      </w:pPr>
      <w:r w:rsidRPr="007F4FF4">
        <w:rPr>
          <w:rFonts w:asciiTheme="minorHAnsi" w:hAnsiTheme="minorHAnsi"/>
          <w:color w:val="auto"/>
          <w:sz w:val="22"/>
          <w:szCs w:val="22"/>
        </w:rPr>
        <w:t xml:space="preserve">Komplementarność problemowa oznacza konieczność realizacji projektów i przedsięwzięć rewitalizacyjnych, które będą się wzajemnie dopełniały tematycznie, sprawiając, że program rewitalizacji będzie oddziaływał na obszar rewitalizacji we wszystkich niezbędnych aspektach (społecznym, gospodarczym, przestrzenno-funkcjonalnym, technicznym, środowiskowym). </w:t>
      </w:r>
    </w:p>
    <w:p w:rsidR="00BB73D1" w:rsidRPr="007F4FF4" w:rsidRDefault="00BB73D1">
      <w:pPr>
        <w:ind w:left="1701"/>
        <w:rPr>
          <w:rFonts w:asciiTheme="minorHAnsi" w:hAnsiTheme="minorHAnsi"/>
          <w:color w:val="auto"/>
          <w:sz w:val="22"/>
          <w:szCs w:val="22"/>
        </w:rPr>
      </w:pPr>
    </w:p>
    <w:p w:rsidR="00BB73D1" w:rsidRPr="007F4FF4" w:rsidRDefault="00770E3B">
      <w:pPr>
        <w:ind w:left="1701"/>
        <w:rPr>
          <w:rFonts w:asciiTheme="minorHAnsi" w:hAnsiTheme="minorHAnsi"/>
          <w:color w:val="auto"/>
          <w:sz w:val="22"/>
          <w:szCs w:val="22"/>
        </w:rPr>
      </w:pPr>
      <w:r w:rsidRPr="007F4FF4">
        <w:rPr>
          <w:rFonts w:asciiTheme="minorHAnsi" w:hAnsiTheme="minorHAnsi"/>
          <w:color w:val="auto"/>
          <w:sz w:val="22"/>
          <w:szCs w:val="22"/>
        </w:rPr>
        <w:t xml:space="preserve">Wszystkie projekty i przedsięwzięcia zaplanowane do realizacji w Lokalnym Programie Rewitalizacji gminy Barwice na lata 2017-2023 są ze sobą wzajemnie powiązane i wzajemnie się dopełniają tematycznie. Węzłowych problemem na obszarze rewitalizowanym jest niska jakość życia mieszkańców będąca w dużej mierze rezultatem słabego rozwoju gospodarczego i niskiego kapitału społecznego spowodowanego negatywnym dziedzictwem popegeerowskim. Przejawia się to w wysokim, strukturalnym bezrobociu, nierozwiniętej przedsiębiorczości, nawarstwiającymi się problemami społecznymi, degradacją techniczną zaniedbanej infrastruktury i przestrzeni publicznej oraz dużą biernością i apatią mieszkańców. </w:t>
      </w:r>
    </w:p>
    <w:p w:rsidR="00BB73D1" w:rsidRPr="007F4FF4" w:rsidRDefault="00BB73D1">
      <w:pPr>
        <w:ind w:left="1701"/>
        <w:rPr>
          <w:rFonts w:asciiTheme="minorHAnsi" w:hAnsiTheme="minorHAnsi"/>
          <w:color w:val="auto"/>
          <w:sz w:val="22"/>
          <w:szCs w:val="22"/>
        </w:rPr>
      </w:pPr>
    </w:p>
    <w:p w:rsidR="00BB73D1" w:rsidRPr="007F4FF4" w:rsidRDefault="00770E3B">
      <w:pPr>
        <w:ind w:left="1701"/>
        <w:rPr>
          <w:rFonts w:asciiTheme="minorHAnsi" w:hAnsiTheme="minorHAnsi"/>
          <w:color w:val="auto"/>
          <w:sz w:val="22"/>
          <w:szCs w:val="22"/>
        </w:rPr>
      </w:pPr>
      <w:r w:rsidRPr="007F4FF4">
        <w:rPr>
          <w:rFonts w:asciiTheme="minorHAnsi" w:hAnsiTheme="minorHAnsi"/>
          <w:color w:val="auto"/>
          <w:sz w:val="22"/>
          <w:szCs w:val="22"/>
        </w:rPr>
        <w:t xml:space="preserve">Program rewitalizacji stara się odpowiedzieć na te problemy. Planowane przedsięwzięcia przewidują ożywienie gospodarcze i stworzenie nowych miejsc pracy oraz rozwój przedsiębiorczości, w tym społecznej, które są pierwszym krokiem do włączenia społecznego. Zadania infrastrukturalne dotyczące przede  wszystkim doinwestowania infrastrukturalnego, renowacji, przebudowy i adaptacji zdegradowanych obiektów i przestrzeni użyteczności publicznej, wyrównują szanse mieszkańców rewitalizowanych, gorzej rozwiniętych obszarów. Budowa nowej i modernizacja istniejącej infrastruktury, posłuży zarówno podniesieniu jakości życia mieszkańców, zwiększeniu ładu przestrzennego i estetyki przestrzeni i przyczyni się również do poprawy jakości środowiska naturalnego. </w:t>
      </w:r>
    </w:p>
    <w:p w:rsidR="00BB73D1" w:rsidRPr="007F4FF4" w:rsidRDefault="00770E3B">
      <w:pPr>
        <w:ind w:left="1701"/>
        <w:rPr>
          <w:rFonts w:asciiTheme="minorHAnsi" w:hAnsiTheme="minorHAnsi"/>
          <w:color w:val="auto"/>
          <w:sz w:val="22"/>
          <w:szCs w:val="22"/>
        </w:rPr>
      </w:pPr>
      <w:r w:rsidRPr="007F4FF4">
        <w:rPr>
          <w:rFonts w:asciiTheme="minorHAnsi" w:hAnsiTheme="minorHAnsi"/>
          <w:color w:val="auto"/>
          <w:sz w:val="22"/>
          <w:szCs w:val="22"/>
        </w:rPr>
        <w:t>Działaniom infrastrukturalnym takim jak modernizacja oraz doposażenie gminnej sieci świetlic wiejskich - podstawowej społecznej infrastruktury publicznej na terenie sołectw – towarzyszyć będą prowadzone tam projekty nieinwestycyjne, wspierające aktywność i integrujące mieszkańców.</w:t>
      </w:r>
    </w:p>
    <w:p w:rsidR="00BB73D1" w:rsidRPr="007F4FF4" w:rsidRDefault="00BB73D1">
      <w:pPr>
        <w:rPr>
          <w:rFonts w:asciiTheme="minorHAnsi" w:hAnsiTheme="minorHAnsi"/>
          <w:color w:val="auto"/>
          <w:sz w:val="22"/>
          <w:szCs w:val="22"/>
        </w:rPr>
      </w:pPr>
    </w:p>
    <w:p w:rsidR="00BB73D1" w:rsidRPr="007F4FF4" w:rsidRDefault="00770E3B">
      <w:pPr>
        <w:ind w:left="1701"/>
        <w:rPr>
          <w:rFonts w:asciiTheme="minorHAnsi" w:hAnsiTheme="minorHAnsi"/>
          <w:color w:val="auto"/>
          <w:sz w:val="22"/>
          <w:szCs w:val="22"/>
        </w:rPr>
      </w:pPr>
      <w:r w:rsidRPr="007F4FF4">
        <w:rPr>
          <w:rFonts w:asciiTheme="minorHAnsi" w:hAnsiTheme="minorHAnsi"/>
          <w:color w:val="auto"/>
          <w:sz w:val="22"/>
          <w:szCs w:val="22"/>
          <w:highlight w:val="white"/>
        </w:rPr>
        <w:t>Zamierzonym efektem realizacji „działań miękkich” jest aktywizacja społeczna, rozwój poczucia wspólnoty, kreatywności, przedsiębiorczości i zaszczepienie idei uczenia się, podnoszenia kompetencji i rozwoju przez całe życie oraz wywołanie potrzeby poczucia zmiany własnego życia i otoczenia.</w:t>
      </w:r>
    </w:p>
    <w:p w:rsidR="00BB73D1" w:rsidRPr="007F4FF4" w:rsidRDefault="00BB73D1">
      <w:pPr>
        <w:ind w:left="1701"/>
        <w:rPr>
          <w:rFonts w:asciiTheme="minorHAnsi" w:hAnsiTheme="minorHAnsi"/>
          <w:color w:val="auto"/>
          <w:sz w:val="22"/>
          <w:szCs w:val="22"/>
        </w:rPr>
      </w:pPr>
    </w:p>
    <w:p w:rsidR="00BB73D1" w:rsidRPr="007F4FF4" w:rsidRDefault="00770E3B">
      <w:pPr>
        <w:ind w:left="1701"/>
        <w:rPr>
          <w:rFonts w:asciiTheme="minorHAnsi" w:hAnsiTheme="minorHAnsi"/>
          <w:color w:val="auto"/>
          <w:sz w:val="22"/>
          <w:szCs w:val="22"/>
        </w:rPr>
      </w:pPr>
      <w:r w:rsidRPr="007F4FF4">
        <w:rPr>
          <w:rFonts w:asciiTheme="minorHAnsi" w:hAnsiTheme="minorHAnsi"/>
          <w:color w:val="auto"/>
          <w:sz w:val="22"/>
          <w:szCs w:val="22"/>
        </w:rPr>
        <w:t>Dodatkowo, w kartach projektów rewitalizacyjnych, dla wykazania komplementarności problemowej, zapisano informacje o oddziaływaniu poszczególnych projektów na zdefiniowane cele Lokalnego Programu Rewitalizacji oraz wskazano ich komplementarność z innymi projektami, co ma na celu przeciwdziałanie fragmentacji działań. W programie określono wizję obszaru po przeprowadzeniu działań rewitalizacyjnych, a w poszczególnych projektach opisano spodziewane rezultaty określone sparametryzowanymi wskaźnikami zgodnymi z metodologią SMART. Opis zadań wchodzących w zakres poszczególnych przedsięwzięć oraz rodzaj wskaźników dostosowano do wymogów wytycznych programów operacyjnych, by ułatwić późniejsze starania wnioskodawców o pozyskanie zewnętrznych źródeł finansowania.</w:t>
      </w:r>
    </w:p>
    <w:p w:rsidR="00BB73D1" w:rsidRPr="007F4FF4" w:rsidRDefault="00BB73D1">
      <w:pPr>
        <w:ind w:left="1701"/>
        <w:rPr>
          <w:rFonts w:asciiTheme="minorHAnsi" w:hAnsiTheme="minorHAnsi"/>
          <w:color w:val="auto"/>
          <w:sz w:val="22"/>
          <w:szCs w:val="22"/>
        </w:rPr>
      </w:pPr>
    </w:p>
    <w:p w:rsidR="00BB73D1" w:rsidRPr="007F4FF4" w:rsidRDefault="00770E3B">
      <w:pPr>
        <w:spacing w:after="200"/>
        <w:ind w:left="1701"/>
        <w:rPr>
          <w:rFonts w:asciiTheme="minorHAnsi" w:hAnsiTheme="minorHAnsi"/>
          <w:color w:val="auto"/>
          <w:sz w:val="22"/>
          <w:szCs w:val="22"/>
        </w:rPr>
      </w:pPr>
      <w:bookmarkStart w:id="12" w:name="_19c6y18" w:colFirst="0" w:colLast="0"/>
      <w:bookmarkEnd w:id="12"/>
      <w:r w:rsidRPr="007F4FF4">
        <w:rPr>
          <w:rFonts w:asciiTheme="minorHAnsi" w:hAnsiTheme="minorHAnsi"/>
          <w:color w:val="auto"/>
          <w:sz w:val="22"/>
          <w:szCs w:val="22"/>
        </w:rPr>
        <w:t xml:space="preserve">Zakładane cele i planowane dla ich osiągnięcia działania spójne są z dokumentami strategicznymi i planistycznymi gminy Barwice, co pozwoli na zapewnienie koncentracji i synergii w działaniach podejmowanych przez samorząd i partnerów procesu rewitalizacji. </w:t>
      </w:r>
    </w:p>
    <w:p w:rsidR="00BB73D1" w:rsidRPr="007F4FF4" w:rsidRDefault="00770E3B">
      <w:pPr>
        <w:keepNext/>
        <w:keepLines/>
        <w:spacing w:before="200" w:after="120"/>
        <w:ind w:left="1701"/>
        <w:rPr>
          <w:rFonts w:asciiTheme="minorHAnsi" w:hAnsiTheme="minorHAnsi"/>
          <w:b/>
          <w:color w:val="auto"/>
          <w:sz w:val="22"/>
          <w:szCs w:val="22"/>
        </w:rPr>
      </w:pPr>
      <w:r w:rsidRPr="007F4FF4">
        <w:rPr>
          <w:rFonts w:asciiTheme="minorHAnsi" w:hAnsiTheme="minorHAnsi"/>
          <w:b/>
          <w:color w:val="auto"/>
          <w:sz w:val="22"/>
          <w:szCs w:val="22"/>
        </w:rPr>
        <w:t>7.3 Komplementarność proceduralno - instytucjonalna</w:t>
      </w:r>
    </w:p>
    <w:p w:rsidR="00BB73D1" w:rsidRPr="007F4FF4" w:rsidRDefault="00770E3B">
      <w:pPr>
        <w:ind w:left="1701"/>
        <w:rPr>
          <w:rFonts w:asciiTheme="minorHAnsi" w:hAnsiTheme="minorHAnsi"/>
          <w:color w:val="auto"/>
          <w:sz w:val="22"/>
          <w:szCs w:val="22"/>
        </w:rPr>
      </w:pPr>
      <w:r w:rsidRPr="007F4FF4">
        <w:rPr>
          <w:rFonts w:asciiTheme="minorHAnsi" w:hAnsiTheme="minorHAnsi"/>
          <w:color w:val="auto"/>
          <w:sz w:val="22"/>
          <w:szCs w:val="22"/>
        </w:rPr>
        <w:t xml:space="preserve">Komplementarność proceduralno-instytucjonalna oznacza konieczność takiego zaprojektowania systemu zarządzania programem rewitalizacji, który pozwoli na efektywne współdziałanie na jego rzecz różnych instytucji oraz wzajemne uzupełnianie się i spójność procedur. W tym celu niezbędne jest osadzenie systemu zarządzania programem rewitalizacji w przyjętym przez  gminę ogólnym systemie zarządzania. </w:t>
      </w:r>
    </w:p>
    <w:p w:rsidR="00BB73D1" w:rsidRPr="007F4FF4" w:rsidRDefault="00BB73D1">
      <w:pPr>
        <w:ind w:left="1701"/>
        <w:rPr>
          <w:rFonts w:asciiTheme="minorHAnsi" w:hAnsiTheme="minorHAnsi"/>
          <w:color w:val="auto"/>
          <w:sz w:val="22"/>
          <w:szCs w:val="22"/>
        </w:rPr>
      </w:pPr>
    </w:p>
    <w:p w:rsidR="00BB73D1" w:rsidRPr="007F4FF4" w:rsidRDefault="00770E3B">
      <w:pPr>
        <w:ind w:left="1701"/>
        <w:rPr>
          <w:rFonts w:asciiTheme="minorHAnsi" w:hAnsiTheme="minorHAnsi"/>
          <w:color w:val="auto"/>
          <w:sz w:val="22"/>
          <w:szCs w:val="22"/>
        </w:rPr>
      </w:pPr>
      <w:r w:rsidRPr="007F4FF4">
        <w:rPr>
          <w:rFonts w:asciiTheme="minorHAnsi" w:hAnsiTheme="minorHAnsi"/>
          <w:color w:val="auto"/>
          <w:sz w:val="22"/>
          <w:szCs w:val="22"/>
        </w:rPr>
        <w:t xml:space="preserve">Organem odpowiedzialnym za wdrażanie Lokalnego Programu Rewitalizacji gminy Barwic jest Burmistrz Barwic działający przy pomocy Urzędu Miejskiego i jego kluczowych komórek organizacyjnych odpowiedzialnych m.in. za rozwój gminy i rewitalizację, inwestycje, planowanie i zagospodarowanie przestrzenne, sprawy społeczne i finanse. </w:t>
      </w:r>
    </w:p>
    <w:p w:rsidR="00BB73D1" w:rsidRPr="007F4FF4" w:rsidRDefault="00BB73D1">
      <w:pPr>
        <w:ind w:left="1701"/>
        <w:rPr>
          <w:rFonts w:asciiTheme="minorHAnsi" w:hAnsiTheme="minorHAnsi"/>
          <w:color w:val="auto"/>
          <w:sz w:val="22"/>
          <w:szCs w:val="22"/>
        </w:rPr>
      </w:pPr>
    </w:p>
    <w:p w:rsidR="00BB73D1" w:rsidRPr="007F4FF4" w:rsidRDefault="00770E3B">
      <w:pPr>
        <w:ind w:left="1701"/>
        <w:rPr>
          <w:rFonts w:asciiTheme="minorHAnsi" w:hAnsiTheme="minorHAnsi"/>
          <w:color w:val="auto"/>
          <w:sz w:val="22"/>
          <w:szCs w:val="22"/>
        </w:rPr>
      </w:pPr>
      <w:r w:rsidRPr="007F4FF4">
        <w:rPr>
          <w:rFonts w:asciiTheme="minorHAnsi" w:hAnsiTheme="minorHAnsi"/>
          <w:color w:val="auto"/>
          <w:sz w:val="22"/>
          <w:szCs w:val="22"/>
        </w:rPr>
        <w:t xml:space="preserve">W celu efektywnego współdziałania różnych podmiotów Burmistrz Barwic zastosuje mechanizmy koordynacji i partycypacji społecznej. </w:t>
      </w:r>
    </w:p>
    <w:p w:rsidR="00BB73D1" w:rsidRPr="007F4FF4" w:rsidRDefault="00BB73D1">
      <w:pPr>
        <w:ind w:left="1701"/>
        <w:rPr>
          <w:rFonts w:asciiTheme="minorHAnsi" w:hAnsiTheme="minorHAnsi"/>
          <w:color w:val="auto"/>
          <w:sz w:val="22"/>
          <w:szCs w:val="22"/>
        </w:rPr>
      </w:pPr>
    </w:p>
    <w:p w:rsidR="00BB73D1" w:rsidRPr="007F4FF4" w:rsidRDefault="00E63708">
      <w:pPr>
        <w:ind w:left="1701"/>
        <w:rPr>
          <w:rFonts w:asciiTheme="minorHAnsi" w:hAnsiTheme="minorHAnsi"/>
          <w:color w:val="auto"/>
          <w:sz w:val="22"/>
          <w:szCs w:val="22"/>
          <w:shd w:val="clear" w:color="auto" w:fill="FFFFFF"/>
        </w:rPr>
      </w:pPr>
      <w:r w:rsidRPr="007F4FF4">
        <w:rPr>
          <w:rFonts w:asciiTheme="minorHAnsi" w:hAnsiTheme="minorHAnsi"/>
          <w:color w:val="auto"/>
          <w:sz w:val="22"/>
          <w:szCs w:val="22"/>
          <w:shd w:val="clear" w:color="auto" w:fill="FFFFFF"/>
        </w:rPr>
        <w:t>Najważniejszym elementem zapewnienia komplementarności proceduralno - instytucjonalnej będzie powołany zarządzeniem </w:t>
      </w:r>
      <w:r w:rsidRPr="007F4FF4">
        <w:rPr>
          <w:rFonts w:asciiTheme="minorHAnsi" w:hAnsiTheme="minorHAnsi"/>
          <w:color w:val="auto"/>
          <w:sz w:val="22"/>
          <w:szCs w:val="22"/>
          <w:u w:val="single"/>
          <w:shd w:val="clear" w:color="auto" w:fill="FFFFFF"/>
        </w:rPr>
        <w:t xml:space="preserve">Burmistrza </w:t>
      </w:r>
      <w:r w:rsidRPr="007F4FF4">
        <w:rPr>
          <w:rFonts w:asciiTheme="minorHAnsi" w:hAnsiTheme="minorHAnsi"/>
          <w:color w:val="auto"/>
          <w:sz w:val="22"/>
          <w:szCs w:val="22"/>
          <w:shd w:val="clear" w:color="auto" w:fill="FFFFFF"/>
        </w:rPr>
        <w:t xml:space="preserve">sformalizowany Zespół ds. Rewitalizacji, szerzej opisany w rozdziale 10. </w:t>
      </w:r>
    </w:p>
    <w:p w:rsidR="00E63708" w:rsidRPr="007F4FF4" w:rsidRDefault="00E63708">
      <w:pPr>
        <w:ind w:left="1701"/>
        <w:rPr>
          <w:rFonts w:asciiTheme="minorHAnsi" w:hAnsiTheme="minorHAnsi"/>
          <w:color w:val="auto"/>
          <w:sz w:val="22"/>
          <w:szCs w:val="22"/>
        </w:rPr>
      </w:pPr>
    </w:p>
    <w:p w:rsidR="00BB73D1" w:rsidRPr="007F4FF4" w:rsidRDefault="00770E3B">
      <w:pPr>
        <w:ind w:left="1701"/>
        <w:rPr>
          <w:rFonts w:asciiTheme="minorHAnsi" w:hAnsiTheme="minorHAnsi"/>
          <w:color w:val="auto"/>
          <w:sz w:val="22"/>
          <w:szCs w:val="22"/>
        </w:rPr>
      </w:pPr>
      <w:r w:rsidRPr="007F4FF4">
        <w:rPr>
          <w:rFonts w:asciiTheme="minorHAnsi" w:hAnsiTheme="minorHAnsi"/>
          <w:color w:val="auto"/>
          <w:sz w:val="22"/>
          <w:szCs w:val="22"/>
        </w:rPr>
        <w:t>Innymi, partycypacyjnymi i mniej sformalizowanymi narzędziami koordynującymi proces rewitalizacji możliwymi do wykorzystania przez Burmistrza Barwic na etapie wdrażania Lokalnego Programu Rewitalizacji są Otwarta Grupa Robocza na Rzecz Rewitalizacji oraz tzw. stolik rewitalizacyjny, szerzej opisane w rozdziale 8. opisującym partycypację społeczną.</w:t>
      </w:r>
    </w:p>
    <w:p w:rsidR="00BB73D1" w:rsidRPr="007F4FF4" w:rsidRDefault="00BB73D1">
      <w:pPr>
        <w:spacing w:after="200"/>
        <w:rPr>
          <w:rFonts w:asciiTheme="minorHAnsi" w:hAnsiTheme="minorHAnsi"/>
          <w:color w:val="auto"/>
          <w:sz w:val="22"/>
          <w:szCs w:val="22"/>
        </w:rPr>
      </w:pPr>
      <w:bookmarkStart w:id="13" w:name="_3tbugp1" w:colFirst="0" w:colLast="0"/>
      <w:bookmarkEnd w:id="13"/>
    </w:p>
    <w:p w:rsidR="00BB73D1" w:rsidRPr="007F4FF4" w:rsidRDefault="00770E3B">
      <w:pPr>
        <w:keepNext/>
        <w:keepLines/>
        <w:spacing w:before="200" w:after="120"/>
        <w:ind w:left="1701"/>
        <w:rPr>
          <w:rFonts w:asciiTheme="minorHAnsi" w:hAnsiTheme="minorHAnsi"/>
          <w:b/>
          <w:color w:val="auto"/>
          <w:sz w:val="22"/>
          <w:szCs w:val="22"/>
        </w:rPr>
      </w:pPr>
      <w:r w:rsidRPr="007F4FF4">
        <w:rPr>
          <w:rFonts w:asciiTheme="minorHAnsi" w:hAnsiTheme="minorHAnsi"/>
          <w:b/>
          <w:color w:val="auto"/>
          <w:sz w:val="22"/>
          <w:szCs w:val="22"/>
        </w:rPr>
        <w:t>7.4 Komplementarność międzyokresowa</w:t>
      </w:r>
    </w:p>
    <w:p w:rsidR="00BB73D1" w:rsidRPr="007F4FF4" w:rsidRDefault="00770E3B">
      <w:pPr>
        <w:ind w:left="1701"/>
        <w:rPr>
          <w:rFonts w:asciiTheme="minorHAnsi" w:hAnsiTheme="minorHAnsi"/>
          <w:color w:val="auto"/>
          <w:sz w:val="22"/>
          <w:szCs w:val="22"/>
        </w:rPr>
      </w:pPr>
      <w:r w:rsidRPr="007F4FF4">
        <w:rPr>
          <w:rFonts w:asciiTheme="minorHAnsi" w:hAnsiTheme="minorHAnsi"/>
          <w:color w:val="auto"/>
          <w:sz w:val="22"/>
          <w:szCs w:val="22"/>
        </w:rPr>
        <w:t xml:space="preserve">Komplementarność międzyokresowa oznacza konieczność dokonania rozeznania, analizy i krytycznej oceny oraz sformułowania wniosków na temat dotychczasowego (w kontekście zaangażowania środków wspólnotowych, szczególnie w ramach polityki spójności 2007-2013) sposobu wspierania procesów rewitalizacji, jego skuteczności, osiągnięć i problemów wdrażania projektów i programów rewitalizacji. </w:t>
      </w:r>
    </w:p>
    <w:p w:rsidR="00BB73D1" w:rsidRPr="007F4FF4" w:rsidRDefault="00BB73D1">
      <w:pPr>
        <w:ind w:left="1701"/>
        <w:rPr>
          <w:rFonts w:asciiTheme="minorHAnsi" w:hAnsiTheme="minorHAnsi"/>
          <w:color w:val="auto"/>
          <w:sz w:val="22"/>
          <w:szCs w:val="22"/>
        </w:rPr>
      </w:pPr>
    </w:p>
    <w:p w:rsidR="00BB73D1" w:rsidRPr="007F4FF4" w:rsidRDefault="006407BF">
      <w:pPr>
        <w:ind w:left="1701"/>
        <w:rPr>
          <w:rFonts w:asciiTheme="minorHAnsi" w:hAnsiTheme="minorHAnsi"/>
          <w:color w:val="auto"/>
          <w:sz w:val="22"/>
          <w:szCs w:val="22"/>
          <w:shd w:val="clear" w:color="auto" w:fill="FFFFFF"/>
        </w:rPr>
      </w:pPr>
      <w:r w:rsidRPr="007F4FF4">
        <w:rPr>
          <w:rFonts w:asciiTheme="minorHAnsi" w:hAnsiTheme="minorHAnsi"/>
          <w:color w:val="auto"/>
          <w:sz w:val="22"/>
          <w:szCs w:val="22"/>
          <w:shd w:val="clear" w:color="auto" w:fill="FFFFFF"/>
        </w:rPr>
        <w:t xml:space="preserve">Gmina Barwice po raz pierwszy opracowuje i przyjmuje do realizacji Lokalny Program Rewitalizacji w obecnym rozumieniu terminu „rewitalizacja”, który określono dopiero w ustawie z dnia 9 października 2015 r. o rewitalizacji, a więc już po zakończeniu poprzedniego okresu programowania na lata 2007-2013. W poprzednich latach rewitalizacja prowadzona była w sposób punktowy i fragmentaryczny i na ogół wąsko utożsamiano ją z odnowieniem substancji materialnej zdegradowanych nieruchomości, w szczególności centrów i głównych placów miejscowości oraz obiektów zabytkowych i poprzemysłowych. Samorządom lokalnym, ale także władzom na poziomie regionu i </w:t>
      </w:r>
      <w:r w:rsidRPr="007F4FF4">
        <w:rPr>
          <w:rFonts w:asciiTheme="minorHAnsi" w:hAnsiTheme="minorHAnsi"/>
          <w:color w:val="auto"/>
          <w:sz w:val="22"/>
          <w:szCs w:val="22"/>
          <w:shd w:val="clear" w:color="auto" w:fill="FFFFFF"/>
        </w:rPr>
        <w:lastRenderedPageBreak/>
        <w:t>kraju brakuje szerszych doświadczeń w prowadzeniu skoordynowanych i kompleksowych procesów rewitalizacji dotyczących wszystkich sfer oddziaływania z silnym naciskiem na stymulowanie procesów społecznych wychodzenia z sytuacji kryzysowej. Dlatego pierwsze rzetelne analizy i krytyczne oceny dotyczące efektów wdrażania rewitalizacji w gminie Barwice zostaną dokonane pod koniec bieżącego okresu programowania i obowiązywania przedmiotowego Programu tj. w 2023 roku. </w:t>
      </w:r>
    </w:p>
    <w:p w:rsidR="006407BF" w:rsidRPr="007F4FF4" w:rsidRDefault="006407BF">
      <w:pPr>
        <w:ind w:left="1701"/>
        <w:rPr>
          <w:rFonts w:asciiTheme="minorHAnsi" w:hAnsiTheme="minorHAnsi"/>
          <w:color w:val="auto"/>
          <w:sz w:val="22"/>
          <w:szCs w:val="22"/>
        </w:rPr>
      </w:pPr>
    </w:p>
    <w:p w:rsidR="00BB73D1" w:rsidRPr="007F4FF4" w:rsidRDefault="00770E3B">
      <w:pPr>
        <w:ind w:left="1701"/>
        <w:rPr>
          <w:rFonts w:asciiTheme="minorHAnsi" w:hAnsiTheme="minorHAnsi"/>
          <w:color w:val="auto"/>
          <w:sz w:val="22"/>
          <w:szCs w:val="22"/>
        </w:rPr>
      </w:pPr>
      <w:r w:rsidRPr="007F4FF4">
        <w:rPr>
          <w:rFonts w:asciiTheme="minorHAnsi" w:hAnsiTheme="minorHAnsi"/>
          <w:color w:val="auto"/>
          <w:sz w:val="22"/>
          <w:szCs w:val="22"/>
        </w:rPr>
        <w:t xml:space="preserve">Planowane projekty i przedsięwzięcia ujęte w Lokalnym Programie Rewitalizacji gminy Barwice na lata 2017-2023 dopełniają przedsięwzięcia zrealizowane w ramach polityki spójności w l. 2007-2013. W poprzednim okresie programowania Gmina Barwice zrealizowała projekty infrastrukturalne, w tym m.in.: przedsięwzięcia z zakresu gospodarki wodno – ściekowej, remonty dróg lokalnych, instalacji oświetlenia. Odrestaurowano centrum Barwic wraz z Placem Wolności, zmodernizowano barwicki Ośrodek Kultury i Sportu. Odnowiono centrum Starego Chwalimia, a brzeg jeziora </w:t>
      </w:r>
      <w:r w:rsidR="000E06E0" w:rsidRPr="007F4FF4">
        <w:rPr>
          <w:rFonts w:asciiTheme="minorHAnsi" w:hAnsiTheme="minorHAnsi"/>
          <w:color w:val="auto"/>
          <w:sz w:val="22"/>
          <w:szCs w:val="22"/>
        </w:rPr>
        <w:t>k</w:t>
      </w:r>
      <w:r w:rsidRPr="007F4FF4">
        <w:rPr>
          <w:rFonts w:asciiTheme="minorHAnsi" w:hAnsiTheme="minorHAnsi"/>
          <w:color w:val="auto"/>
          <w:sz w:val="22"/>
          <w:szCs w:val="22"/>
        </w:rPr>
        <w:t xml:space="preserve">oprzywieńskiego został zagospodarowany na cele turystyczno – rekreacyjne. Realizowano programy aktywizacji społecznej i zawodowej, w tym kobiet oraz projekt z zakresu zmniejszenia nierówności w dostępie do edukacji przedszkolnej. Te kierunki działania teraz będą kontynuowane i dalej rozwijane. </w:t>
      </w:r>
    </w:p>
    <w:p w:rsidR="00BB73D1" w:rsidRPr="007F4FF4" w:rsidRDefault="00BB73D1">
      <w:pPr>
        <w:rPr>
          <w:rFonts w:asciiTheme="minorHAnsi" w:hAnsiTheme="minorHAnsi"/>
          <w:color w:val="auto"/>
          <w:sz w:val="22"/>
          <w:szCs w:val="22"/>
        </w:rPr>
      </w:pPr>
    </w:p>
    <w:p w:rsidR="00BB73D1" w:rsidRPr="007F4FF4" w:rsidRDefault="00770E3B">
      <w:pPr>
        <w:spacing w:after="200"/>
        <w:ind w:left="1701"/>
        <w:rPr>
          <w:rFonts w:asciiTheme="minorHAnsi" w:hAnsiTheme="minorHAnsi"/>
          <w:color w:val="auto"/>
          <w:sz w:val="22"/>
          <w:szCs w:val="22"/>
        </w:rPr>
      </w:pPr>
      <w:bookmarkStart w:id="14" w:name="_28h4qwu" w:colFirst="0" w:colLast="0"/>
      <w:bookmarkEnd w:id="14"/>
      <w:r w:rsidRPr="007F4FF4">
        <w:rPr>
          <w:rFonts w:asciiTheme="minorHAnsi" w:hAnsiTheme="minorHAnsi"/>
          <w:color w:val="auto"/>
          <w:sz w:val="22"/>
          <w:szCs w:val="22"/>
        </w:rPr>
        <w:t>Proces rewitalizacji jest procesem wychodzącym poza 2023 rok. Ograniczenia finansowe powodują, że do zrealizowania pozostanie szereg kolejnych zadań, które zostaną zaprogramowane w oparciu o wnioski wykorzystane z analizy i oceny wdrożenia Lokalnego Programu Rewitalizacji w obecnym okresie programowania.</w:t>
      </w:r>
    </w:p>
    <w:p w:rsidR="00BB73D1" w:rsidRPr="007F4FF4" w:rsidRDefault="00770E3B">
      <w:pPr>
        <w:keepNext/>
        <w:keepLines/>
        <w:spacing w:before="200" w:after="120"/>
        <w:ind w:left="1701"/>
        <w:rPr>
          <w:rFonts w:asciiTheme="minorHAnsi" w:hAnsiTheme="minorHAnsi"/>
          <w:b/>
          <w:color w:val="auto"/>
          <w:sz w:val="22"/>
          <w:szCs w:val="22"/>
        </w:rPr>
      </w:pPr>
      <w:r w:rsidRPr="007F4FF4">
        <w:rPr>
          <w:rFonts w:asciiTheme="minorHAnsi" w:hAnsiTheme="minorHAnsi"/>
          <w:b/>
          <w:color w:val="auto"/>
          <w:sz w:val="22"/>
          <w:szCs w:val="22"/>
        </w:rPr>
        <w:t>7.5 Komplementarność finansowa</w:t>
      </w:r>
    </w:p>
    <w:p w:rsidR="00BB73D1" w:rsidRPr="007F4FF4" w:rsidRDefault="00770E3B">
      <w:pPr>
        <w:ind w:left="1701"/>
        <w:rPr>
          <w:rFonts w:asciiTheme="minorHAnsi" w:hAnsiTheme="minorHAnsi"/>
          <w:color w:val="auto"/>
          <w:sz w:val="22"/>
          <w:szCs w:val="22"/>
        </w:rPr>
      </w:pPr>
      <w:r w:rsidRPr="007F4FF4">
        <w:rPr>
          <w:rFonts w:asciiTheme="minorHAnsi" w:hAnsiTheme="minorHAnsi"/>
          <w:color w:val="auto"/>
          <w:sz w:val="22"/>
          <w:szCs w:val="22"/>
        </w:rPr>
        <w:t xml:space="preserve">Gmina Barwice oraz jej partnerzy procesu rewitalizacji będą ubiegać się dofinansowanie projektów i przedsięwzięć przewidywanych do realizacji w niniejszym dokumencie  z różnych źródeł: Europejskich Funduszy Strukturalnych i Inwestycyjnych perspektywy finansowej UE na lata 2014-2020, głównie Regionalnego Programu Operacyjnego Województwa Zachodniopomorskiego (zarówno z Europejskiego Funduszu Rozwoju Regionalnego jak i z Europejskiego Funduszu Społecznego), Programu Rozwoju Obszarów Wiejskich (Europejski Fundusz Rolny na rzecz Rozwoju Obszarów Wiejskich), krajowych środków publicznych, środków prywatnych, instrumentów zwrotnych.  </w:t>
      </w:r>
    </w:p>
    <w:p w:rsidR="00BB73D1" w:rsidRPr="007F4FF4" w:rsidRDefault="00BB73D1">
      <w:pPr>
        <w:ind w:left="1701"/>
        <w:rPr>
          <w:rFonts w:asciiTheme="minorHAnsi" w:hAnsiTheme="minorHAnsi"/>
          <w:color w:val="auto"/>
          <w:sz w:val="22"/>
          <w:szCs w:val="22"/>
        </w:rPr>
      </w:pPr>
    </w:p>
    <w:p w:rsidR="00BB73D1" w:rsidRPr="007F4FF4" w:rsidRDefault="00770E3B">
      <w:pPr>
        <w:ind w:left="1701"/>
        <w:rPr>
          <w:rFonts w:asciiTheme="minorHAnsi" w:hAnsiTheme="minorHAnsi"/>
          <w:color w:val="auto"/>
          <w:sz w:val="22"/>
          <w:szCs w:val="22"/>
        </w:rPr>
      </w:pPr>
      <w:r w:rsidRPr="007F4FF4">
        <w:rPr>
          <w:rFonts w:asciiTheme="minorHAnsi" w:hAnsiTheme="minorHAnsi"/>
          <w:color w:val="auto"/>
          <w:sz w:val="22"/>
          <w:szCs w:val="22"/>
        </w:rPr>
        <w:t xml:space="preserve">W związku z tym, że komplementarność finansowa oznacza zdolność łączenia prywatnych i publicznych źródeł finansowania podczas programowania działań wykorzystano zgłoszone propozycje projektów planowanych do realizacji na obszarze rewitalizacji przez podmioty prywatne, które angażować będą środki własne. </w:t>
      </w:r>
    </w:p>
    <w:p w:rsidR="00BB73D1" w:rsidRPr="007F4FF4" w:rsidRDefault="00BB73D1">
      <w:pPr>
        <w:ind w:left="1701"/>
        <w:rPr>
          <w:rFonts w:asciiTheme="minorHAnsi" w:hAnsiTheme="minorHAnsi"/>
          <w:color w:val="auto"/>
          <w:sz w:val="22"/>
          <w:szCs w:val="22"/>
        </w:rPr>
      </w:pPr>
    </w:p>
    <w:p w:rsidR="00BB73D1" w:rsidRPr="007F4FF4" w:rsidRDefault="00770E3B">
      <w:pPr>
        <w:ind w:left="1701"/>
        <w:rPr>
          <w:rFonts w:asciiTheme="minorHAnsi" w:hAnsiTheme="minorHAnsi"/>
          <w:color w:val="auto"/>
          <w:sz w:val="22"/>
          <w:szCs w:val="22"/>
        </w:rPr>
      </w:pPr>
      <w:r w:rsidRPr="007F4FF4">
        <w:rPr>
          <w:rFonts w:asciiTheme="minorHAnsi" w:hAnsiTheme="minorHAnsi"/>
          <w:color w:val="auto"/>
          <w:sz w:val="22"/>
          <w:szCs w:val="22"/>
        </w:rPr>
        <w:t xml:space="preserve">Występowanie licznych grup ludności bez dochodów, korzystających z pomocy społecznej oraz mała liczba podmiotów gospodarczych skutkują narastającymi problemami społecznymi i słabą bazą podatkową dla dochodów własnych Gminy, przez co zdolności samorządu w zakresie możliwości modernizacji infrastruktury i stymulowania rozwoju lokalnej gospodarki są niewielkie. Proces rewitalizacji będzie wymagał włączenia w większym stopniu przedsiębiorców i inwestorów zewnętrznych, którzy dysponują pomysłami, wiedzą, kapitałem oraz niezbędnymi zdolnościami organizacyjnymi pozwalającymi na uruchomienie przedsięwzięć gospodarczych, takich </w:t>
      </w:r>
      <w:r w:rsidRPr="007F4FF4">
        <w:rPr>
          <w:rFonts w:asciiTheme="minorHAnsi" w:hAnsiTheme="minorHAnsi"/>
          <w:color w:val="auto"/>
          <w:sz w:val="22"/>
          <w:szCs w:val="22"/>
        </w:rPr>
        <w:lastRenderedPageBreak/>
        <w:t xml:space="preserve">jak poprawiających kondycję ekonomiczną Gminy i umożliwiających złagodzenie problemów społecznych wywołanych ubóstwem </w:t>
      </w:r>
    </w:p>
    <w:p w:rsidR="00BB73D1" w:rsidRPr="007F4FF4" w:rsidRDefault="00BB73D1">
      <w:pPr>
        <w:rPr>
          <w:rFonts w:asciiTheme="minorHAnsi" w:hAnsiTheme="minorHAnsi"/>
          <w:color w:val="auto"/>
          <w:sz w:val="22"/>
          <w:szCs w:val="22"/>
        </w:rPr>
      </w:pPr>
    </w:p>
    <w:p w:rsidR="00BB73D1" w:rsidRPr="007F4FF4" w:rsidRDefault="00770E3B">
      <w:pPr>
        <w:spacing w:after="200"/>
        <w:ind w:left="1701"/>
        <w:rPr>
          <w:rFonts w:asciiTheme="minorHAnsi" w:hAnsiTheme="minorHAnsi"/>
          <w:color w:val="auto"/>
          <w:sz w:val="22"/>
          <w:szCs w:val="22"/>
        </w:rPr>
      </w:pPr>
      <w:r w:rsidRPr="007F4FF4">
        <w:rPr>
          <w:rFonts w:asciiTheme="minorHAnsi" w:hAnsiTheme="minorHAnsi"/>
          <w:color w:val="auto"/>
          <w:sz w:val="22"/>
          <w:szCs w:val="22"/>
        </w:rPr>
        <w:t>Tym samym proces rewitalizacji przebiegać będzie przy założeniu, że stymulowanie endogenicznych zdolności inwestycyjnych w postaci zasobów wewnętrznych podmiotów zlokalizowanych na obszarze rewitalizacji czy ich mieszkańców będzie miało kluczowe znaczenie dla dynamiki i skuteczności pożądanych zmian strukturalnych zarówno społecznych, jak i przestrzennych.</w:t>
      </w:r>
    </w:p>
    <w:p w:rsidR="00BB73D1" w:rsidRPr="007F4FF4" w:rsidRDefault="00BB73D1">
      <w:pPr>
        <w:spacing w:before="120"/>
        <w:ind w:left="284"/>
        <w:jc w:val="both"/>
        <w:rPr>
          <w:rFonts w:asciiTheme="minorHAnsi" w:hAnsiTheme="minorHAnsi"/>
          <w:color w:val="auto"/>
          <w:sz w:val="22"/>
          <w:szCs w:val="22"/>
          <w:u w:val="single"/>
        </w:rPr>
      </w:pPr>
    </w:p>
    <w:p w:rsidR="00BB73D1" w:rsidRPr="007F4FF4" w:rsidRDefault="00BB73D1">
      <w:pPr>
        <w:ind w:left="284"/>
        <w:jc w:val="both"/>
        <w:rPr>
          <w:rFonts w:asciiTheme="minorHAnsi" w:hAnsiTheme="minorHAnsi"/>
          <w:color w:val="auto"/>
          <w:sz w:val="22"/>
          <w:szCs w:val="22"/>
          <w:u w:val="single"/>
        </w:rPr>
      </w:pPr>
    </w:p>
    <w:p w:rsidR="00BB73D1" w:rsidRPr="007F4FF4" w:rsidRDefault="00BB73D1">
      <w:pPr>
        <w:ind w:left="284"/>
        <w:jc w:val="both"/>
        <w:rPr>
          <w:rFonts w:asciiTheme="minorHAnsi" w:hAnsiTheme="minorHAnsi"/>
          <w:color w:val="auto"/>
          <w:sz w:val="22"/>
          <w:szCs w:val="22"/>
          <w:u w:val="single"/>
        </w:rPr>
      </w:pPr>
    </w:p>
    <w:p w:rsidR="00BB73D1" w:rsidRPr="007F4FF4" w:rsidRDefault="00BB73D1">
      <w:pPr>
        <w:rPr>
          <w:rFonts w:asciiTheme="minorHAnsi" w:hAnsiTheme="minorHAnsi"/>
          <w:color w:val="auto"/>
          <w:sz w:val="22"/>
          <w:szCs w:val="22"/>
        </w:rPr>
      </w:pPr>
    </w:p>
    <w:p w:rsidR="00BB73D1" w:rsidRPr="007F4FF4" w:rsidRDefault="00770E3B">
      <w:pPr>
        <w:widowControl w:val="0"/>
        <w:spacing w:line="276" w:lineRule="auto"/>
        <w:rPr>
          <w:rFonts w:asciiTheme="minorHAnsi" w:hAnsiTheme="minorHAnsi"/>
        </w:rPr>
        <w:sectPr w:rsidR="00BB73D1" w:rsidRPr="007F4FF4">
          <w:type w:val="continuous"/>
          <w:pgSz w:w="11906" w:h="16838"/>
          <w:pgMar w:top="1959" w:right="1134" w:bottom="1701" w:left="1134" w:header="0" w:footer="708" w:gutter="0"/>
          <w:cols w:space="708"/>
        </w:sectPr>
      </w:pPr>
      <w:r w:rsidRPr="007F4FF4">
        <w:rPr>
          <w:rFonts w:asciiTheme="minorHAnsi" w:hAnsiTheme="minorHAnsi"/>
          <w:color w:val="auto"/>
          <w:sz w:val="22"/>
          <w:szCs w:val="22"/>
        </w:rPr>
        <w:br w:type="page"/>
      </w:r>
    </w:p>
    <w:p w:rsidR="00BB73D1" w:rsidRPr="007F4FF4" w:rsidRDefault="00507E9E" w:rsidP="00712CBC">
      <w:pPr>
        <w:spacing w:after="200"/>
        <w:ind w:left="284"/>
        <w:jc w:val="both"/>
        <w:rPr>
          <w:rFonts w:asciiTheme="minorHAnsi" w:hAnsiTheme="minorHAnsi"/>
        </w:rPr>
      </w:pPr>
      <w:r w:rsidRPr="007F4FF4">
        <w:rPr>
          <w:rFonts w:asciiTheme="minorHAnsi" w:hAnsiTheme="minorHAnsi"/>
          <w:noProof/>
        </w:rPr>
        <w:lastRenderedPageBreak/>
        <mc:AlternateContent>
          <mc:Choice Requires="wps">
            <w:drawing>
              <wp:anchor distT="0" distB="0" distL="0" distR="0" simplePos="0" relativeHeight="251688960" behindDoc="1" locked="0" layoutInCell="1" allowOverlap="1" wp14:anchorId="200EF08B" wp14:editId="782EBD5D">
                <wp:simplePos x="0" y="0"/>
                <wp:positionH relativeFrom="margin">
                  <wp:align>left</wp:align>
                </wp:positionH>
                <wp:positionV relativeFrom="paragraph">
                  <wp:posOffset>2281087</wp:posOffset>
                </wp:positionV>
                <wp:extent cx="4724400" cy="4724400"/>
                <wp:effectExtent l="0" t="0" r="0" b="0"/>
                <wp:wrapSquare wrapText="bothSides"/>
                <wp:docPr id="56" name="Owal 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24400" cy="4724400"/>
                        </a:xfrm>
                        <a:prstGeom prst="ellipse">
                          <a:avLst/>
                        </a:prstGeom>
                        <a:solidFill>
                          <a:srgbClr val="FFD500"/>
                        </a:solidFill>
                        <a:ln>
                          <a:noFill/>
                        </a:ln>
                      </wps:spPr>
                      <wps:txbx>
                        <w:txbxContent>
                          <w:p w:rsidR="007F4FF4" w:rsidRDefault="007F4FF4">
                            <w:pPr>
                              <w:textDirection w:val="btLr"/>
                            </w:pPr>
                          </w:p>
                        </w:txbxContent>
                      </wps:txbx>
                      <wps:bodyPr wrap="square" lIns="91425" tIns="91425" rIns="91425" bIns="91425" anchor="ctr" anchorCtr="0"/>
                    </wps:wsp>
                  </a:graphicData>
                </a:graphic>
                <wp14:sizeRelH relativeFrom="page">
                  <wp14:pctWidth>0</wp14:pctWidth>
                </wp14:sizeRelH>
                <wp14:sizeRelV relativeFrom="page">
                  <wp14:pctHeight>0</wp14:pctHeight>
                </wp14:sizeRelV>
              </wp:anchor>
            </w:drawing>
          </mc:Choice>
          <mc:Fallback>
            <w:pict>
              <v:oval w14:anchorId="200EF08B" id="Owal 56" o:spid="_x0000_s1043" style="position:absolute;left:0;text-align:left;margin-left:0;margin-top:179.6pt;width:372pt;height:372pt;z-index:-251627520;visibility:visible;mso-wrap-style:square;mso-width-percent:0;mso-height-percent:0;mso-wrap-distance-left:0;mso-wrap-distance-top:0;mso-wrap-distance-right:0;mso-wrap-distance-bottom:0;mso-position-horizontal:left;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" fillcolor="#ffd500" stroked="f">
                <v:path arrowok="t"/>
                <v:textbox inset="2.53958mm,2.53958mm,2.53958mm,2.53958mm">
                  <w:txbxContent>
                    <w:p w:rsidR="007F4FF4" w:rsidRDefault="007F4FF4">
                      <w:pPr>
                        <w:textDirection w:val="btLr"/>
                      </w:pPr>
                    </w:p>
                  </w:txbxContent>
                </v:textbox>
                <w10:wrap type="square" anchorx="margin"/>
              </v:oval>
            </w:pict>
          </mc:Fallback>
        </mc:AlternateContent>
      </w:r>
      <w:r w:rsidRPr="007F4FF4">
        <w:rPr>
          <w:rFonts w:asciiTheme="minorHAnsi" w:hAnsiTheme="minorHAnsi"/>
          <w:noProof/>
        </w:rPr>
        <w:drawing>
          <wp:anchor distT="0" distB="0" distL="0" distR="0" simplePos="0" relativeHeight="251689984" behindDoc="0" locked="0" layoutInCell="1" allowOverlap="1" wp14:anchorId="789D2FB1" wp14:editId="413BA471">
            <wp:simplePos x="0" y="0"/>
            <wp:positionH relativeFrom="margin">
              <wp:align>center</wp:align>
            </wp:positionH>
            <wp:positionV relativeFrom="paragraph">
              <wp:posOffset>2885774</wp:posOffset>
            </wp:positionV>
            <wp:extent cx="2552065" cy="2434590"/>
            <wp:effectExtent l="0" t="0" r="635" b="3810"/>
            <wp:wrapSquare wrapText="bothSides" distT="0" distB="0" distL="0" distR="0"/>
            <wp:docPr id="28" name="image73.png"/>
            <wp:cNvGraphicFramePr/>
            <a:graphic xmlns:a="http://schemas.openxmlformats.org/drawingml/2006/main">
              <a:graphicData uri="http://schemas.openxmlformats.org/drawingml/2006/picture">
                <pic:pic xmlns:pic="http://schemas.openxmlformats.org/drawingml/2006/picture">
                  <pic:nvPicPr>
                    <pic:cNvPr id="0" name="image73.png"/>
                    <pic:cNvPicPr preferRelativeResize="0"/>
                  </pic:nvPicPr>
                  <pic:blipFill>
                    <a:blip r:embed="rId49" cstate="print"/>
                    <a:srcRect/>
                    <a:stretch>
                      <a:fillRect/>
                    </a:stretch>
                  </pic:blipFill>
                  <pic:spPr>
                    <a:xfrm>
                      <a:off x="0" y="0"/>
                      <a:ext cx="2552065" cy="2434590"/>
                    </a:xfrm>
                    <a:prstGeom prst="rect">
                      <a:avLst/>
                    </a:prstGeom>
                    <a:ln/>
                  </pic:spPr>
                </pic:pic>
              </a:graphicData>
            </a:graphic>
          </wp:anchor>
        </w:drawing>
      </w:r>
      <w:r w:rsidR="00703699" w:rsidRPr="007F4FF4">
        <w:rPr>
          <w:rFonts w:asciiTheme="minorHAnsi" w:hAnsiTheme="minorHAnsi"/>
          <w:noProof/>
        </w:rPr>
        <mc:AlternateContent>
          <mc:Choice Requires="wps">
            <w:drawing>
              <wp:anchor distT="0" distB="0" distL="0" distR="0" simplePos="0" relativeHeight="251687936" behindDoc="1" locked="0" layoutInCell="1" allowOverlap="1" wp14:anchorId="282068BB" wp14:editId="7E5E9410">
                <wp:simplePos x="0" y="0"/>
                <wp:positionH relativeFrom="margin">
                  <wp:posOffset>-723900</wp:posOffset>
                </wp:positionH>
                <wp:positionV relativeFrom="paragraph">
                  <wp:posOffset>-38100</wp:posOffset>
                </wp:positionV>
                <wp:extent cx="7861300" cy="8343900"/>
                <wp:effectExtent l="0" t="0" r="0" b="0"/>
                <wp:wrapSquare wrapText="bothSides"/>
                <wp:docPr id="58" name="Prostokąt 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861300" cy="8343900"/>
                        </a:xfrm>
                        <a:prstGeom prst="rect">
                          <a:avLst/>
                        </a:prstGeom>
                        <a:solidFill>
                          <a:srgbClr val="5A5A5A"/>
                        </a:solidFill>
                        <a:ln>
                          <a:noFill/>
                        </a:ln>
                      </wps:spPr>
                      <wps:txbx>
                        <w:txbxContent>
                          <w:p w:rsidR="007F4FF4" w:rsidRDefault="007F4FF4">
                            <w:pPr>
                              <w:textDirection w:val="btLr"/>
                            </w:pPr>
                          </w:p>
                        </w:txbxContent>
                      </wps:txbx>
                      <wps:bodyPr wrap="square" lIns="91425" tIns="91425" rIns="91425" bIns="91425" anchor="ctr" anchorCtr="0"/>
                    </wps:wsp>
                  </a:graphicData>
                </a:graphic>
                <wp14:sizeRelH relativeFrom="page">
                  <wp14:pctWidth>0</wp14:pctWidth>
                </wp14:sizeRelH>
                <wp14:sizeRelV relativeFrom="page">
                  <wp14:pctHeight>0</wp14:pctHeight>
                </wp14:sizeRelV>
              </wp:anchor>
            </w:drawing>
          </mc:Choice>
          <mc:Fallback>
            <w:pict>
              <v:rect w14:anchorId="282068BB" id="Prostokąt 58" o:spid="_x0000_s1044" style="position:absolute;left:0;text-align:left;margin-left:-57pt;margin-top:-3pt;width:619pt;height:657pt;z-index:-251628544;visibility:visible;mso-wrap-style:square;mso-width-percent:0;mso-height-percent:0;mso-wrap-distance-left:0;mso-wrap-distance-top:0;mso-wrap-distance-right:0;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" fillcolor="#5a5a5a" stroked="f">
                <v:path arrowok="t"/>
                <v:textbox inset="2.53958mm,2.53958mm,2.53958mm,2.53958mm">
                  <w:txbxContent>
                    <w:p w:rsidR="007F4FF4" w:rsidRDefault="007F4FF4">
                      <w:pPr>
                        <w:textDirection w:val="btLr"/>
                      </w:pPr>
                    </w:p>
                  </w:txbxContent>
                </v:textbox>
                <w10:wrap type="square" anchorx="margin"/>
              </v:rect>
            </w:pict>
          </mc:Fallback>
        </mc:AlternateContent>
      </w:r>
    </w:p>
    <w:p w:rsidR="00BB73D1" w:rsidRPr="007F4FF4" w:rsidRDefault="00770E3B">
      <w:pPr>
        <w:keepNext/>
        <w:keepLines/>
        <w:spacing w:before="360"/>
        <w:ind w:left="1701"/>
        <w:jc w:val="right"/>
        <w:rPr>
          <w:rFonts w:asciiTheme="minorHAnsi" w:hAnsiTheme="minorHAnsi"/>
          <w:b/>
          <w:color w:val="FFD500"/>
          <w:sz w:val="52"/>
          <w:szCs w:val="52"/>
        </w:rPr>
      </w:pPr>
      <w:r w:rsidRPr="007F4FF4">
        <w:rPr>
          <w:rFonts w:asciiTheme="minorHAnsi" w:hAnsiTheme="minorHAnsi"/>
          <w:b/>
          <w:color w:val="FFD500"/>
          <w:sz w:val="160"/>
          <w:szCs w:val="160"/>
        </w:rPr>
        <w:lastRenderedPageBreak/>
        <w:t>8.</w:t>
      </w:r>
      <w:r w:rsidRPr="007F4FF4">
        <w:rPr>
          <w:rFonts w:asciiTheme="minorHAnsi" w:hAnsiTheme="minorHAnsi"/>
          <w:b/>
          <w:color w:val="FFD500"/>
          <w:sz w:val="52"/>
          <w:szCs w:val="52"/>
        </w:rPr>
        <w:t xml:space="preserve"> </w:t>
      </w:r>
    </w:p>
    <w:p w:rsidR="00BB73D1" w:rsidRPr="007F4FF4" w:rsidRDefault="00770E3B">
      <w:pPr>
        <w:keepNext/>
        <w:keepLines/>
        <w:spacing w:after="360"/>
        <w:ind w:left="1701"/>
        <w:jc w:val="right"/>
        <w:rPr>
          <w:rFonts w:asciiTheme="minorHAnsi" w:hAnsiTheme="minorHAnsi"/>
          <w:b/>
          <w:sz w:val="52"/>
          <w:szCs w:val="52"/>
        </w:rPr>
      </w:pPr>
      <w:r w:rsidRPr="007F4FF4">
        <w:rPr>
          <w:rFonts w:asciiTheme="minorHAnsi" w:hAnsiTheme="minorHAnsi"/>
          <w:b/>
          <w:color w:val="FFD500"/>
          <w:sz w:val="52"/>
          <w:szCs w:val="52"/>
        </w:rPr>
        <w:t xml:space="preserve"> Mechanizmy włączenia mieszkańców, przedsiębiorców i innych podmiotów i grup aktywnych na terenie gminy w proces rewitalizacji</w:t>
      </w:r>
    </w:p>
    <w:p w:rsidR="00BB73D1" w:rsidRPr="007F4FF4" w:rsidRDefault="00BB73D1">
      <w:pPr>
        <w:spacing w:before="120"/>
        <w:ind w:left="284"/>
        <w:jc w:val="both"/>
        <w:rPr>
          <w:rFonts w:asciiTheme="minorHAnsi" w:hAnsiTheme="minorHAnsi"/>
          <w:color w:val="7B7B7B"/>
          <w:sz w:val="21"/>
          <w:szCs w:val="21"/>
          <w:u w:val="single"/>
        </w:rPr>
      </w:pPr>
    </w:p>
    <w:p w:rsidR="00BB73D1" w:rsidRPr="007F4FF4" w:rsidRDefault="00BB73D1">
      <w:pPr>
        <w:ind w:left="284"/>
        <w:jc w:val="both"/>
        <w:rPr>
          <w:rFonts w:asciiTheme="minorHAnsi" w:hAnsiTheme="minorHAnsi"/>
          <w:color w:val="7B7B7B"/>
          <w:sz w:val="21"/>
          <w:szCs w:val="21"/>
          <w:u w:val="single"/>
        </w:rPr>
      </w:pPr>
    </w:p>
    <w:p w:rsidR="00BB73D1" w:rsidRPr="007F4FF4" w:rsidRDefault="00BB73D1">
      <w:pPr>
        <w:ind w:left="284"/>
        <w:jc w:val="both"/>
        <w:rPr>
          <w:rFonts w:asciiTheme="minorHAnsi" w:hAnsiTheme="minorHAnsi"/>
          <w:color w:val="7B7B7B"/>
          <w:sz w:val="21"/>
          <w:szCs w:val="21"/>
          <w:u w:val="single"/>
        </w:rPr>
      </w:pPr>
    </w:p>
    <w:p w:rsidR="00BB73D1" w:rsidRPr="007F4FF4" w:rsidRDefault="00BB73D1">
      <w:pPr>
        <w:ind w:left="284"/>
        <w:jc w:val="both"/>
        <w:rPr>
          <w:rFonts w:asciiTheme="minorHAnsi" w:hAnsiTheme="minorHAnsi"/>
          <w:color w:val="7B7B7B"/>
          <w:sz w:val="21"/>
          <w:szCs w:val="21"/>
          <w:u w:val="single"/>
        </w:rPr>
      </w:pPr>
    </w:p>
    <w:p w:rsidR="00BB73D1" w:rsidRPr="007F4FF4" w:rsidRDefault="00BB73D1">
      <w:pPr>
        <w:ind w:left="284"/>
        <w:jc w:val="both"/>
        <w:rPr>
          <w:rFonts w:asciiTheme="minorHAnsi" w:hAnsiTheme="minorHAnsi"/>
          <w:color w:val="7B7B7B"/>
          <w:sz w:val="21"/>
          <w:szCs w:val="21"/>
          <w:u w:val="single"/>
        </w:rPr>
      </w:pPr>
    </w:p>
    <w:p w:rsidR="00BB73D1" w:rsidRPr="007F4FF4" w:rsidRDefault="00BB73D1">
      <w:pPr>
        <w:ind w:left="284"/>
        <w:jc w:val="both"/>
        <w:rPr>
          <w:rFonts w:asciiTheme="minorHAnsi" w:hAnsiTheme="minorHAnsi"/>
          <w:sz w:val="21"/>
          <w:szCs w:val="21"/>
          <w:u w:val="single"/>
        </w:rPr>
      </w:pPr>
    </w:p>
    <w:p w:rsidR="00BB73D1" w:rsidRPr="007F4FF4" w:rsidRDefault="00BB73D1">
      <w:pPr>
        <w:ind w:left="284"/>
        <w:jc w:val="both"/>
        <w:rPr>
          <w:rFonts w:asciiTheme="minorHAnsi" w:hAnsiTheme="minorHAnsi"/>
          <w:color w:val="7B7B7B"/>
          <w:sz w:val="21"/>
          <w:szCs w:val="21"/>
          <w:u w:val="single"/>
        </w:rPr>
      </w:pPr>
    </w:p>
    <w:p w:rsidR="00BB73D1" w:rsidRPr="007F4FF4" w:rsidRDefault="00BB73D1">
      <w:pPr>
        <w:ind w:left="284"/>
        <w:jc w:val="both"/>
        <w:rPr>
          <w:rFonts w:asciiTheme="minorHAnsi" w:hAnsiTheme="minorHAnsi"/>
          <w:color w:val="7B7B7B"/>
          <w:sz w:val="21"/>
          <w:szCs w:val="21"/>
          <w:u w:val="single"/>
        </w:rPr>
      </w:pPr>
    </w:p>
    <w:p w:rsidR="00BB73D1" w:rsidRPr="007F4FF4" w:rsidRDefault="00BB73D1">
      <w:pPr>
        <w:ind w:left="284"/>
        <w:jc w:val="both"/>
        <w:rPr>
          <w:rFonts w:asciiTheme="minorHAnsi" w:hAnsiTheme="minorHAnsi"/>
          <w:color w:val="7B7B7B"/>
          <w:sz w:val="21"/>
          <w:szCs w:val="21"/>
          <w:u w:val="single"/>
        </w:rPr>
      </w:pPr>
    </w:p>
    <w:p w:rsidR="00BB73D1" w:rsidRPr="007F4FF4" w:rsidRDefault="00BB73D1">
      <w:pPr>
        <w:ind w:left="284"/>
        <w:jc w:val="both"/>
        <w:rPr>
          <w:rFonts w:asciiTheme="minorHAnsi" w:hAnsiTheme="minorHAnsi"/>
          <w:color w:val="7B7B7B"/>
          <w:sz w:val="21"/>
          <w:szCs w:val="21"/>
          <w:u w:val="single"/>
        </w:rPr>
      </w:pPr>
    </w:p>
    <w:p w:rsidR="00BB73D1" w:rsidRPr="007F4FF4" w:rsidRDefault="00BB73D1">
      <w:pPr>
        <w:ind w:left="284"/>
        <w:jc w:val="both"/>
        <w:rPr>
          <w:rFonts w:asciiTheme="minorHAnsi" w:hAnsiTheme="minorHAnsi"/>
          <w:color w:val="7B7B7B"/>
          <w:sz w:val="21"/>
          <w:szCs w:val="21"/>
          <w:u w:val="single"/>
        </w:rPr>
      </w:pPr>
    </w:p>
    <w:p w:rsidR="00BB73D1" w:rsidRPr="007F4FF4" w:rsidRDefault="00BB73D1">
      <w:pPr>
        <w:ind w:left="284"/>
        <w:jc w:val="both"/>
        <w:rPr>
          <w:rFonts w:asciiTheme="minorHAnsi" w:hAnsiTheme="minorHAnsi"/>
          <w:color w:val="7B7B7B"/>
          <w:sz w:val="21"/>
          <w:szCs w:val="21"/>
          <w:u w:val="single"/>
        </w:rPr>
      </w:pPr>
    </w:p>
    <w:p w:rsidR="00BB73D1" w:rsidRPr="007F4FF4" w:rsidRDefault="00BB73D1">
      <w:pPr>
        <w:ind w:left="284"/>
        <w:jc w:val="both"/>
        <w:rPr>
          <w:rFonts w:asciiTheme="minorHAnsi" w:hAnsiTheme="minorHAnsi"/>
          <w:color w:val="7B7B7B"/>
          <w:sz w:val="21"/>
          <w:szCs w:val="21"/>
          <w:u w:val="single"/>
        </w:rPr>
      </w:pPr>
    </w:p>
    <w:p w:rsidR="00BB73D1" w:rsidRPr="007F4FF4" w:rsidRDefault="00BB73D1">
      <w:pPr>
        <w:ind w:left="284"/>
        <w:jc w:val="both"/>
        <w:rPr>
          <w:rFonts w:asciiTheme="minorHAnsi" w:hAnsiTheme="minorHAnsi"/>
          <w:color w:val="7B7B7B"/>
          <w:sz w:val="21"/>
          <w:szCs w:val="21"/>
          <w:u w:val="single"/>
        </w:rPr>
      </w:pPr>
    </w:p>
    <w:p w:rsidR="00BB73D1" w:rsidRPr="007F4FF4" w:rsidRDefault="00BB73D1">
      <w:pPr>
        <w:spacing w:after="200"/>
        <w:ind w:left="284"/>
        <w:jc w:val="both"/>
        <w:rPr>
          <w:rFonts w:asciiTheme="minorHAnsi" w:hAnsiTheme="minorHAnsi"/>
          <w:color w:val="7B7B7B"/>
          <w:sz w:val="21"/>
          <w:szCs w:val="21"/>
          <w:u w:val="single"/>
        </w:rPr>
      </w:pPr>
    </w:p>
    <w:p w:rsidR="00BB73D1" w:rsidRPr="007F4FF4" w:rsidRDefault="00BB73D1">
      <w:pPr>
        <w:ind w:left="1701"/>
        <w:rPr>
          <w:rFonts w:asciiTheme="minorHAnsi" w:hAnsiTheme="minorHAnsi"/>
          <w:color w:val="7F7F7F"/>
          <w:sz w:val="21"/>
          <w:szCs w:val="21"/>
        </w:rPr>
      </w:pPr>
    </w:p>
    <w:p w:rsidR="00BB73D1" w:rsidRPr="007F4FF4" w:rsidRDefault="00BB73D1">
      <w:pPr>
        <w:ind w:left="1701"/>
        <w:rPr>
          <w:rFonts w:asciiTheme="minorHAnsi" w:hAnsiTheme="minorHAnsi"/>
          <w:color w:val="7F7F7F"/>
          <w:sz w:val="21"/>
          <w:szCs w:val="21"/>
        </w:rPr>
      </w:pPr>
    </w:p>
    <w:p w:rsidR="00BB73D1" w:rsidRPr="007F4FF4" w:rsidRDefault="00BB73D1">
      <w:pPr>
        <w:ind w:left="1701"/>
        <w:rPr>
          <w:rFonts w:asciiTheme="minorHAnsi" w:hAnsiTheme="minorHAnsi"/>
          <w:color w:val="7F7F7F"/>
          <w:sz w:val="21"/>
          <w:szCs w:val="21"/>
        </w:rPr>
      </w:pPr>
    </w:p>
    <w:p w:rsidR="00BB73D1" w:rsidRPr="007F4FF4" w:rsidRDefault="00BB73D1">
      <w:pPr>
        <w:ind w:left="1701"/>
        <w:rPr>
          <w:rFonts w:asciiTheme="minorHAnsi" w:hAnsiTheme="minorHAnsi"/>
          <w:color w:val="7F7F7F"/>
          <w:sz w:val="21"/>
          <w:szCs w:val="21"/>
        </w:rPr>
      </w:pPr>
    </w:p>
    <w:p w:rsidR="00BB73D1" w:rsidRPr="007F4FF4" w:rsidRDefault="00BB73D1">
      <w:pPr>
        <w:ind w:left="1701"/>
        <w:rPr>
          <w:rFonts w:asciiTheme="minorHAnsi" w:hAnsiTheme="minorHAnsi"/>
          <w:color w:val="7F7F7F"/>
          <w:sz w:val="21"/>
          <w:szCs w:val="21"/>
        </w:rPr>
      </w:pPr>
    </w:p>
    <w:p w:rsidR="00BB73D1" w:rsidRPr="007F4FF4" w:rsidRDefault="00BB73D1">
      <w:pPr>
        <w:ind w:left="1701"/>
        <w:rPr>
          <w:rFonts w:asciiTheme="minorHAnsi" w:hAnsiTheme="minorHAnsi"/>
          <w:color w:val="7F7F7F"/>
          <w:sz w:val="21"/>
          <w:szCs w:val="21"/>
        </w:rPr>
      </w:pPr>
    </w:p>
    <w:p w:rsidR="00BB73D1" w:rsidRPr="007F4FF4" w:rsidRDefault="00BB73D1">
      <w:pPr>
        <w:ind w:left="1701"/>
        <w:rPr>
          <w:rFonts w:asciiTheme="minorHAnsi" w:hAnsiTheme="minorHAnsi"/>
          <w:color w:val="7F7F7F"/>
          <w:sz w:val="21"/>
          <w:szCs w:val="21"/>
        </w:rPr>
      </w:pPr>
    </w:p>
    <w:p w:rsidR="00BB73D1" w:rsidRPr="007F4FF4" w:rsidRDefault="00BB73D1">
      <w:pPr>
        <w:ind w:left="1701"/>
        <w:rPr>
          <w:rFonts w:asciiTheme="minorHAnsi" w:hAnsiTheme="minorHAnsi"/>
          <w:color w:val="7F7F7F"/>
          <w:sz w:val="21"/>
          <w:szCs w:val="21"/>
        </w:rPr>
      </w:pPr>
    </w:p>
    <w:p w:rsidR="009114C2" w:rsidRPr="007F4FF4" w:rsidRDefault="009114C2">
      <w:pPr>
        <w:ind w:left="1701"/>
        <w:rPr>
          <w:rFonts w:asciiTheme="minorHAnsi" w:hAnsiTheme="minorHAnsi"/>
          <w:color w:val="7F7F7F"/>
          <w:sz w:val="21"/>
          <w:szCs w:val="21"/>
        </w:rPr>
      </w:pPr>
    </w:p>
    <w:p w:rsidR="009114C2" w:rsidRPr="007F4FF4" w:rsidRDefault="009114C2">
      <w:pPr>
        <w:ind w:left="1701"/>
        <w:rPr>
          <w:rFonts w:asciiTheme="minorHAnsi" w:hAnsiTheme="minorHAnsi"/>
          <w:color w:val="7F7F7F"/>
          <w:sz w:val="21"/>
          <w:szCs w:val="21"/>
        </w:rPr>
      </w:pPr>
    </w:p>
    <w:p w:rsidR="009114C2" w:rsidRPr="007F4FF4" w:rsidRDefault="009114C2">
      <w:pPr>
        <w:ind w:left="1701"/>
        <w:rPr>
          <w:rFonts w:asciiTheme="minorHAnsi" w:hAnsiTheme="minorHAnsi"/>
          <w:color w:val="7F7F7F"/>
          <w:sz w:val="21"/>
          <w:szCs w:val="21"/>
        </w:rPr>
      </w:pPr>
    </w:p>
    <w:p w:rsidR="009114C2" w:rsidRPr="007F4FF4" w:rsidRDefault="009114C2">
      <w:pPr>
        <w:ind w:left="1701"/>
        <w:rPr>
          <w:rFonts w:asciiTheme="minorHAnsi" w:hAnsiTheme="minorHAnsi"/>
          <w:color w:val="7F7F7F"/>
          <w:sz w:val="21"/>
          <w:szCs w:val="21"/>
        </w:rPr>
      </w:pPr>
    </w:p>
    <w:p w:rsidR="009114C2" w:rsidRPr="007F4FF4" w:rsidRDefault="009114C2">
      <w:pPr>
        <w:ind w:left="1701"/>
        <w:rPr>
          <w:rFonts w:asciiTheme="minorHAnsi" w:hAnsiTheme="minorHAnsi"/>
          <w:color w:val="7F7F7F"/>
          <w:sz w:val="21"/>
          <w:szCs w:val="21"/>
        </w:rPr>
      </w:pPr>
    </w:p>
    <w:p w:rsidR="009114C2" w:rsidRPr="007F4FF4" w:rsidRDefault="009114C2">
      <w:pPr>
        <w:ind w:left="1701"/>
        <w:rPr>
          <w:rFonts w:asciiTheme="minorHAnsi" w:hAnsiTheme="minorHAnsi"/>
          <w:color w:val="7F7F7F"/>
          <w:sz w:val="21"/>
          <w:szCs w:val="21"/>
        </w:rPr>
      </w:pPr>
    </w:p>
    <w:p w:rsidR="009114C2" w:rsidRPr="007F4FF4" w:rsidRDefault="009114C2">
      <w:pPr>
        <w:ind w:left="1701"/>
        <w:rPr>
          <w:rFonts w:asciiTheme="minorHAnsi" w:hAnsiTheme="minorHAnsi"/>
          <w:color w:val="7F7F7F"/>
          <w:sz w:val="21"/>
          <w:szCs w:val="21"/>
        </w:rPr>
      </w:pPr>
    </w:p>
    <w:p w:rsidR="009114C2" w:rsidRPr="007F4FF4" w:rsidRDefault="009114C2">
      <w:pPr>
        <w:ind w:left="1701"/>
        <w:rPr>
          <w:rFonts w:asciiTheme="minorHAnsi" w:hAnsiTheme="minorHAnsi"/>
          <w:color w:val="7F7F7F"/>
          <w:sz w:val="21"/>
          <w:szCs w:val="21"/>
        </w:rPr>
      </w:pPr>
    </w:p>
    <w:p w:rsidR="009114C2" w:rsidRPr="007F4FF4" w:rsidRDefault="009114C2">
      <w:pPr>
        <w:ind w:left="1701"/>
        <w:rPr>
          <w:rFonts w:asciiTheme="minorHAnsi" w:hAnsiTheme="minorHAnsi"/>
          <w:color w:val="7F7F7F"/>
          <w:sz w:val="21"/>
          <w:szCs w:val="21"/>
        </w:rPr>
      </w:pPr>
    </w:p>
    <w:p w:rsidR="00BB73D1" w:rsidRPr="007F4FF4" w:rsidRDefault="00770E3B" w:rsidP="007F4FF4">
      <w:pPr>
        <w:ind w:left="1701"/>
        <w:jc w:val="both"/>
        <w:rPr>
          <w:rFonts w:asciiTheme="minorHAnsi" w:eastAsia="Times New Roman" w:hAnsiTheme="minorHAnsi" w:cs="Times New Roman"/>
          <w:color w:val="auto"/>
          <w:sz w:val="22"/>
          <w:szCs w:val="22"/>
        </w:rPr>
      </w:pPr>
      <w:r w:rsidRPr="007F4FF4">
        <w:rPr>
          <w:rFonts w:asciiTheme="minorHAnsi" w:hAnsiTheme="minorHAnsi"/>
          <w:color w:val="auto"/>
          <w:sz w:val="22"/>
          <w:szCs w:val="22"/>
        </w:rPr>
        <w:t xml:space="preserve">Partycypacja społeczna rozumiana również jako zasada </w:t>
      </w:r>
      <w:r w:rsidRPr="007F4FF4">
        <w:rPr>
          <w:rFonts w:asciiTheme="minorHAnsi" w:hAnsiTheme="minorHAnsi"/>
          <w:i/>
          <w:color w:val="auto"/>
          <w:sz w:val="22"/>
          <w:szCs w:val="22"/>
        </w:rPr>
        <w:t>partnerstwa</w:t>
      </w:r>
      <w:r w:rsidRPr="007F4FF4">
        <w:rPr>
          <w:rFonts w:asciiTheme="minorHAnsi" w:hAnsiTheme="minorHAnsi"/>
          <w:color w:val="auto"/>
          <w:sz w:val="22"/>
          <w:szCs w:val="22"/>
        </w:rPr>
        <w:t xml:space="preserve"> jest wpisana w proces rewitalizacji jako fundament działań na każdym etapie tego procesu (diagnozowanie, programowanie, wdrażanie, monitorowanie), determinując jego  skuteczność i efektywność. Odpowiedzialność za przeprowadzenie całego procesu w sposób partycypacyjny ponoszą lokalne władze, jednak o sukcesie można mówić dopiero wtedy, gdy zaangażowani zostaną lokalni przedsiębiorcy, organizacje pozarządowe oraz mieszkańcy bez względu na wiek, status, płeć czy wyznanie. Skonsolidowanie wysiłków różnych osób, grup i podmiotów na rzecz obszaru rewitalizacji jest istotnym warunkiem sukcesu na każdym etapie procesu rewitalizacji. Z punktu widzenia szerszej perspektywy działań rewitalizacyjnych szczególne znaczenie na każdym etapie ma zaangażowanie młodych mieszkańców Barwic oraz kobiet, które z natury jako matki są naturalnymi sojuszniczkami procesów rewitalizacji, pragnąc lepszego świata dla swoich dzieci. Potwierdza to aktywniejszy udział kobiet w realizacji przedsięwzięć inwestycyjnych i inicjatyw lokalnych.</w:t>
      </w:r>
    </w:p>
    <w:p w:rsidR="00BB73D1" w:rsidRPr="007F4FF4" w:rsidRDefault="00BB73D1" w:rsidP="007F4FF4">
      <w:pPr>
        <w:jc w:val="both"/>
        <w:rPr>
          <w:rFonts w:asciiTheme="minorHAnsi" w:eastAsia="Times New Roman" w:hAnsiTheme="minorHAnsi" w:cs="Times New Roman"/>
          <w:color w:val="auto"/>
          <w:sz w:val="22"/>
          <w:szCs w:val="22"/>
        </w:rPr>
      </w:pPr>
    </w:p>
    <w:p w:rsidR="00BB73D1" w:rsidRPr="007F4FF4" w:rsidRDefault="00770E3B" w:rsidP="007F4FF4">
      <w:pPr>
        <w:ind w:left="1701"/>
        <w:jc w:val="both"/>
        <w:rPr>
          <w:rFonts w:asciiTheme="minorHAnsi" w:eastAsia="Times New Roman" w:hAnsiTheme="minorHAnsi" w:cs="Times New Roman"/>
          <w:color w:val="auto"/>
          <w:sz w:val="22"/>
          <w:szCs w:val="22"/>
        </w:rPr>
      </w:pPr>
      <w:r w:rsidRPr="007F4FF4">
        <w:rPr>
          <w:rFonts w:asciiTheme="minorHAnsi" w:hAnsiTheme="minorHAnsi"/>
          <w:color w:val="auto"/>
          <w:sz w:val="22"/>
          <w:szCs w:val="22"/>
        </w:rPr>
        <w:t xml:space="preserve">Współpraca pomiędzy Partnerami LPR ma na celu: </w:t>
      </w:r>
    </w:p>
    <w:p w:rsidR="00BB73D1" w:rsidRPr="007F4FF4" w:rsidRDefault="00770E3B" w:rsidP="007F4FF4">
      <w:pPr>
        <w:numPr>
          <w:ilvl w:val="0"/>
          <w:numId w:val="32"/>
        </w:numPr>
        <w:ind w:left="1701"/>
        <w:contextualSpacing/>
        <w:jc w:val="both"/>
        <w:rPr>
          <w:rFonts w:asciiTheme="minorHAnsi" w:hAnsiTheme="minorHAnsi"/>
          <w:color w:val="auto"/>
          <w:sz w:val="22"/>
          <w:szCs w:val="22"/>
        </w:rPr>
      </w:pPr>
      <w:r w:rsidRPr="007F4FF4">
        <w:rPr>
          <w:rFonts w:asciiTheme="minorHAnsi" w:hAnsiTheme="minorHAnsi"/>
          <w:color w:val="auto"/>
          <w:sz w:val="22"/>
          <w:szCs w:val="22"/>
        </w:rPr>
        <w:t xml:space="preserve">wykorzystać potencjał organizacji i społeczności lokalnej poprzez skoordynowanie działań w ramach jednego, spójnego projektu akceptowanego i wspieranego przez wszystkich uczestników, </w:t>
      </w:r>
    </w:p>
    <w:p w:rsidR="00BB73D1" w:rsidRPr="007F4FF4" w:rsidRDefault="00770E3B" w:rsidP="007F4FF4">
      <w:pPr>
        <w:numPr>
          <w:ilvl w:val="0"/>
          <w:numId w:val="32"/>
        </w:numPr>
        <w:ind w:left="1701" w:hanging="283"/>
        <w:contextualSpacing/>
        <w:jc w:val="both"/>
        <w:rPr>
          <w:rFonts w:asciiTheme="minorHAnsi" w:hAnsiTheme="minorHAnsi"/>
          <w:color w:val="auto"/>
          <w:sz w:val="22"/>
          <w:szCs w:val="22"/>
        </w:rPr>
      </w:pPr>
      <w:r w:rsidRPr="007F4FF4">
        <w:rPr>
          <w:rFonts w:asciiTheme="minorHAnsi" w:hAnsiTheme="minorHAnsi"/>
          <w:color w:val="auto"/>
          <w:sz w:val="22"/>
          <w:szCs w:val="22"/>
        </w:rPr>
        <w:t>optymalne wykorzystanie kompetencji i zasobów będących w dyspozycji gminy, organizacji pozarządowych oraz przedsiębiorców,</w:t>
      </w:r>
    </w:p>
    <w:p w:rsidR="00BB73D1" w:rsidRPr="007F4FF4" w:rsidRDefault="00770E3B" w:rsidP="007F4FF4">
      <w:pPr>
        <w:numPr>
          <w:ilvl w:val="0"/>
          <w:numId w:val="32"/>
        </w:numPr>
        <w:ind w:left="1701" w:hanging="425"/>
        <w:contextualSpacing/>
        <w:jc w:val="both"/>
        <w:rPr>
          <w:rFonts w:asciiTheme="minorHAnsi" w:hAnsiTheme="minorHAnsi"/>
          <w:color w:val="auto"/>
          <w:sz w:val="22"/>
          <w:szCs w:val="22"/>
        </w:rPr>
      </w:pPr>
      <w:r w:rsidRPr="007F4FF4">
        <w:rPr>
          <w:rFonts w:asciiTheme="minorHAnsi" w:hAnsiTheme="minorHAnsi"/>
          <w:color w:val="auto"/>
          <w:sz w:val="22"/>
          <w:szCs w:val="22"/>
        </w:rPr>
        <w:t>wsparcie innowacyjności proponowanych rozwiązań, wyrażającą się zastosowaniem nowych podejść do problemów związanych z rozwojem lokalnym.</w:t>
      </w:r>
    </w:p>
    <w:p w:rsidR="00BB73D1" w:rsidRPr="007F4FF4" w:rsidRDefault="00770E3B" w:rsidP="007F4FF4">
      <w:pPr>
        <w:ind w:left="1701"/>
        <w:jc w:val="both"/>
        <w:rPr>
          <w:rFonts w:asciiTheme="minorHAnsi" w:eastAsia="Times New Roman" w:hAnsiTheme="minorHAnsi" w:cs="Times New Roman"/>
          <w:color w:val="auto"/>
          <w:sz w:val="22"/>
          <w:szCs w:val="22"/>
        </w:rPr>
      </w:pPr>
      <w:r w:rsidRPr="007F4FF4">
        <w:rPr>
          <w:rFonts w:asciiTheme="minorHAnsi" w:hAnsiTheme="minorHAnsi"/>
          <w:color w:val="auto"/>
          <w:sz w:val="22"/>
          <w:szCs w:val="22"/>
        </w:rPr>
        <w:t xml:space="preserve">Na etapie </w:t>
      </w:r>
      <w:r w:rsidRPr="007F4FF4">
        <w:rPr>
          <w:rFonts w:asciiTheme="minorHAnsi" w:hAnsiTheme="minorHAnsi"/>
          <w:b/>
          <w:color w:val="auto"/>
          <w:sz w:val="22"/>
          <w:szCs w:val="22"/>
        </w:rPr>
        <w:t>diagnozowania</w:t>
      </w:r>
      <w:r w:rsidRPr="007F4FF4">
        <w:rPr>
          <w:rFonts w:asciiTheme="minorHAnsi" w:hAnsiTheme="minorHAnsi"/>
          <w:color w:val="auto"/>
          <w:sz w:val="22"/>
          <w:szCs w:val="22"/>
        </w:rPr>
        <w:t xml:space="preserve"> wykorzystano następujące mechanizmy partycypacji społecznej:</w:t>
      </w:r>
    </w:p>
    <w:p w:rsidR="00BB73D1" w:rsidRPr="007F4FF4" w:rsidRDefault="00770E3B" w:rsidP="007F4FF4">
      <w:pPr>
        <w:numPr>
          <w:ilvl w:val="0"/>
          <w:numId w:val="2"/>
        </w:numPr>
        <w:contextualSpacing/>
        <w:jc w:val="both"/>
        <w:rPr>
          <w:rFonts w:asciiTheme="minorHAnsi" w:hAnsiTheme="minorHAnsi"/>
          <w:color w:val="auto"/>
          <w:sz w:val="22"/>
          <w:szCs w:val="22"/>
        </w:rPr>
      </w:pPr>
      <w:r w:rsidRPr="007F4FF4">
        <w:rPr>
          <w:rFonts w:asciiTheme="minorHAnsi" w:hAnsiTheme="minorHAnsi"/>
          <w:color w:val="auto"/>
          <w:sz w:val="22"/>
          <w:szCs w:val="22"/>
        </w:rPr>
        <w:t>publikacje na stronie internetowej Urzędu Miejskiego – informacje o przystąpieniu do prac nad programem rewitalizacji</w:t>
      </w:r>
    </w:p>
    <w:p w:rsidR="00BB73D1" w:rsidRPr="007F4FF4" w:rsidRDefault="00770E3B" w:rsidP="007F4FF4">
      <w:pPr>
        <w:numPr>
          <w:ilvl w:val="0"/>
          <w:numId w:val="2"/>
        </w:numPr>
        <w:contextualSpacing/>
        <w:jc w:val="both"/>
        <w:rPr>
          <w:rFonts w:asciiTheme="minorHAnsi" w:hAnsiTheme="minorHAnsi"/>
          <w:color w:val="auto"/>
          <w:sz w:val="22"/>
          <w:szCs w:val="22"/>
        </w:rPr>
      </w:pPr>
      <w:r w:rsidRPr="007F4FF4">
        <w:rPr>
          <w:rFonts w:asciiTheme="minorHAnsi" w:hAnsiTheme="minorHAnsi"/>
          <w:color w:val="auto"/>
          <w:sz w:val="22"/>
          <w:szCs w:val="22"/>
        </w:rPr>
        <w:t>ogłoszenia o realizowanych działaniach i konsultacjach umieszczane w miejscach zwyczajowo przyjętych do zamieszczania ogłoszeń (gminne i sołeckie tablice informacyjne, świetlice wiejski</w:t>
      </w:r>
      <w:r w:rsidR="009114C2" w:rsidRPr="007F4FF4">
        <w:rPr>
          <w:rFonts w:asciiTheme="minorHAnsi" w:hAnsiTheme="minorHAnsi"/>
          <w:color w:val="auto"/>
          <w:sz w:val="22"/>
          <w:szCs w:val="22"/>
        </w:rPr>
        <w:t>e</w:t>
      </w:r>
      <w:r w:rsidRPr="007F4FF4">
        <w:rPr>
          <w:rFonts w:asciiTheme="minorHAnsi" w:hAnsiTheme="minorHAnsi"/>
          <w:color w:val="auto"/>
          <w:sz w:val="22"/>
          <w:szCs w:val="22"/>
        </w:rPr>
        <w:t>, strona internetowa itp.)</w:t>
      </w:r>
    </w:p>
    <w:p w:rsidR="00BB73D1" w:rsidRPr="007F4FF4" w:rsidRDefault="00770E3B" w:rsidP="007F4FF4">
      <w:pPr>
        <w:numPr>
          <w:ilvl w:val="0"/>
          <w:numId w:val="2"/>
        </w:numPr>
        <w:contextualSpacing/>
        <w:jc w:val="both"/>
        <w:rPr>
          <w:rFonts w:asciiTheme="minorHAnsi" w:hAnsiTheme="minorHAnsi"/>
          <w:color w:val="auto"/>
          <w:sz w:val="22"/>
          <w:szCs w:val="22"/>
        </w:rPr>
      </w:pPr>
      <w:r w:rsidRPr="007F4FF4">
        <w:rPr>
          <w:rFonts w:asciiTheme="minorHAnsi" w:hAnsiTheme="minorHAnsi"/>
          <w:color w:val="auto"/>
          <w:sz w:val="22"/>
          <w:szCs w:val="22"/>
        </w:rPr>
        <w:t>badanie ankietowe przeprowadzone z przedstawicielami i przedstawicielkami wszystkich 20 soł</w:t>
      </w:r>
      <w:r w:rsidR="009114C2" w:rsidRPr="007F4FF4">
        <w:rPr>
          <w:rFonts w:asciiTheme="minorHAnsi" w:hAnsiTheme="minorHAnsi"/>
          <w:color w:val="auto"/>
          <w:sz w:val="22"/>
          <w:szCs w:val="22"/>
        </w:rPr>
        <w:t>ectw z terenu gminy</w:t>
      </w:r>
      <w:r w:rsidR="007B40A3" w:rsidRPr="007F4FF4">
        <w:rPr>
          <w:rFonts w:asciiTheme="minorHAnsi" w:hAnsiTheme="minorHAnsi"/>
          <w:color w:val="auto"/>
          <w:sz w:val="22"/>
          <w:szCs w:val="22"/>
        </w:rPr>
        <w:t>,</w:t>
      </w:r>
      <w:r w:rsidR="009114C2" w:rsidRPr="007F4FF4">
        <w:rPr>
          <w:rFonts w:asciiTheme="minorHAnsi" w:hAnsiTheme="minorHAnsi"/>
          <w:color w:val="auto"/>
          <w:sz w:val="22"/>
          <w:szCs w:val="22"/>
        </w:rPr>
        <w:t xml:space="preserve"> </w:t>
      </w:r>
      <w:r w:rsidRPr="007F4FF4">
        <w:rPr>
          <w:rFonts w:asciiTheme="minorHAnsi" w:hAnsiTheme="minorHAnsi"/>
          <w:color w:val="auto"/>
          <w:sz w:val="22"/>
          <w:szCs w:val="22"/>
        </w:rPr>
        <w:t>zaangażowanie dwóch animatorów lokalnych i facylitatorów pochodzących bezpośrednio z obszaru gminy lub od lat działających na jej terenie</w:t>
      </w:r>
      <w:r w:rsidR="007B40A3" w:rsidRPr="007F4FF4">
        <w:rPr>
          <w:rFonts w:asciiTheme="minorHAnsi" w:hAnsiTheme="minorHAnsi"/>
          <w:color w:val="auto"/>
          <w:sz w:val="22"/>
          <w:szCs w:val="22"/>
        </w:rPr>
        <w:t>,</w:t>
      </w:r>
      <w:r w:rsidRPr="007F4FF4">
        <w:rPr>
          <w:rFonts w:asciiTheme="minorHAnsi" w:hAnsiTheme="minorHAnsi"/>
          <w:color w:val="auto"/>
          <w:sz w:val="22"/>
          <w:szCs w:val="22"/>
        </w:rPr>
        <w:t xml:space="preserve"> aby skuteczniej przekonać interesariuszy do aktywnego udziały w procesie rewitalizacji</w:t>
      </w:r>
    </w:p>
    <w:p w:rsidR="00BB73D1" w:rsidRPr="007F4FF4" w:rsidRDefault="00770E3B" w:rsidP="007F4FF4">
      <w:pPr>
        <w:numPr>
          <w:ilvl w:val="0"/>
          <w:numId w:val="2"/>
        </w:numPr>
        <w:contextualSpacing/>
        <w:jc w:val="both"/>
        <w:rPr>
          <w:rFonts w:asciiTheme="minorHAnsi" w:hAnsiTheme="minorHAnsi"/>
          <w:color w:val="auto"/>
          <w:sz w:val="22"/>
          <w:szCs w:val="22"/>
        </w:rPr>
      </w:pPr>
      <w:r w:rsidRPr="007F4FF4">
        <w:rPr>
          <w:rFonts w:asciiTheme="minorHAnsi" w:hAnsiTheme="minorHAnsi"/>
          <w:color w:val="auto"/>
          <w:sz w:val="22"/>
          <w:szCs w:val="22"/>
        </w:rPr>
        <w:t>udział animatorów lokalnych w 9 inicjatywach lokalnych i przedsięwzięciach sportowo-kulturalnych na terenie gminy, przekazujących informacje o procesie rewitalizacji i gromadzących informacje o bieżących problemach i potrzebach mieszkańców</w:t>
      </w:r>
    </w:p>
    <w:p w:rsidR="00BB73D1" w:rsidRPr="007F4FF4" w:rsidRDefault="00770E3B" w:rsidP="007F4FF4">
      <w:pPr>
        <w:numPr>
          <w:ilvl w:val="0"/>
          <w:numId w:val="2"/>
        </w:numPr>
        <w:contextualSpacing/>
        <w:jc w:val="both"/>
        <w:rPr>
          <w:rFonts w:asciiTheme="minorHAnsi" w:hAnsiTheme="minorHAnsi"/>
          <w:color w:val="auto"/>
          <w:sz w:val="22"/>
          <w:szCs w:val="22"/>
        </w:rPr>
      </w:pPr>
      <w:r w:rsidRPr="007F4FF4">
        <w:rPr>
          <w:rFonts w:asciiTheme="minorHAnsi" w:hAnsiTheme="minorHAnsi"/>
          <w:color w:val="auto"/>
          <w:sz w:val="22"/>
          <w:szCs w:val="22"/>
        </w:rPr>
        <w:t>spotkania fokusowe dla wszystkich grup interesariuszy, mające na celu zdiagnozowanie sytuacji na terenie gminy i poszczególnych sołectw, ze szczególnym uwzględnieniem problemów, potrzeb, potencjału i proponowanych rozwiązań</w:t>
      </w:r>
    </w:p>
    <w:p w:rsidR="00BB73D1" w:rsidRPr="007F4FF4" w:rsidRDefault="00770E3B" w:rsidP="007F4FF4">
      <w:pPr>
        <w:numPr>
          <w:ilvl w:val="0"/>
          <w:numId w:val="2"/>
        </w:numPr>
        <w:contextualSpacing/>
        <w:jc w:val="both"/>
        <w:rPr>
          <w:rFonts w:asciiTheme="minorHAnsi" w:hAnsiTheme="minorHAnsi"/>
          <w:color w:val="auto"/>
          <w:sz w:val="22"/>
          <w:szCs w:val="22"/>
        </w:rPr>
      </w:pPr>
      <w:r w:rsidRPr="007F4FF4">
        <w:rPr>
          <w:rFonts w:asciiTheme="minorHAnsi" w:hAnsiTheme="minorHAnsi"/>
          <w:color w:val="auto"/>
          <w:sz w:val="22"/>
          <w:szCs w:val="22"/>
        </w:rPr>
        <w:t>indywidualne wywiady pogłębione z 5 przedstawicielami władz lokalnych.</w:t>
      </w:r>
    </w:p>
    <w:p w:rsidR="00BB73D1" w:rsidRPr="007F4FF4" w:rsidRDefault="00770E3B" w:rsidP="007F4FF4">
      <w:pPr>
        <w:numPr>
          <w:ilvl w:val="0"/>
          <w:numId w:val="2"/>
        </w:numPr>
        <w:contextualSpacing/>
        <w:jc w:val="both"/>
        <w:rPr>
          <w:rFonts w:asciiTheme="minorHAnsi" w:hAnsiTheme="minorHAnsi"/>
          <w:color w:val="auto"/>
          <w:sz w:val="22"/>
          <w:szCs w:val="22"/>
        </w:rPr>
      </w:pPr>
      <w:r w:rsidRPr="007F4FF4">
        <w:rPr>
          <w:rFonts w:asciiTheme="minorHAnsi" w:hAnsiTheme="minorHAnsi"/>
          <w:color w:val="auto"/>
          <w:sz w:val="22"/>
          <w:szCs w:val="22"/>
        </w:rPr>
        <w:t xml:space="preserve">wykorzystanie efektów dotychczasowej pracy Ośrodka Wsparcia Ekonomii Społecznej (OWES), w tym m.in. wykorzystanie przygotowanej przez OWES </w:t>
      </w:r>
      <w:r w:rsidRPr="007F4FF4">
        <w:rPr>
          <w:rFonts w:asciiTheme="minorHAnsi" w:hAnsiTheme="minorHAnsi"/>
          <w:color w:val="auto"/>
          <w:sz w:val="22"/>
          <w:szCs w:val="22"/>
        </w:rPr>
        <w:lastRenderedPageBreak/>
        <w:t>diagnozy lokalnej czy współpraca przy wprowadzaniu narzędzi partycypacji społecznej, np. inicjatywa lokalna</w:t>
      </w:r>
      <w:r w:rsidR="00255679" w:rsidRPr="007F4FF4">
        <w:rPr>
          <w:rFonts w:asciiTheme="minorHAnsi" w:hAnsiTheme="minorHAnsi"/>
          <w:color w:val="auto"/>
          <w:sz w:val="22"/>
          <w:szCs w:val="22"/>
        </w:rPr>
        <w:t>.</w:t>
      </w:r>
    </w:p>
    <w:p w:rsidR="00BB73D1" w:rsidRPr="007F4FF4" w:rsidRDefault="00BB73D1" w:rsidP="007F4FF4">
      <w:pPr>
        <w:ind w:left="1701"/>
        <w:jc w:val="both"/>
        <w:rPr>
          <w:rFonts w:asciiTheme="minorHAnsi" w:hAnsiTheme="minorHAnsi"/>
          <w:color w:val="auto"/>
          <w:sz w:val="22"/>
          <w:szCs w:val="22"/>
        </w:rPr>
      </w:pPr>
    </w:p>
    <w:p w:rsidR="00BB73D1" w:rsidRPr="007F4FF4" w:rsidRDefault="00770E3B" w:rsidP="007F4FF4">
      <w:pPr>
        <w:ind w:left="1701"/>
        <w:jc w:val="both"/>
        <w:rPr>
          <w:rFonts w:asciiTheme="minorHAnsi" w:eastAsia="Times New Roman" w:hAnsiTheme="minorHAnsi" w:cs="Times New Roman"/>
          <w:color w:val="auto"/>
          <w:sz w:val="22"/>
          <w:szCs w:val="22"/>
        </w:rPr>
      </w:pPr>
      <w:r w:rsidRPr="007F4FF4">
        <w:rPr>
          <w:rFonts w:asciiTheme="minorHAnsi" w:hAnsiTheme="minorHAnsi"/>
          <w:color w:val="auto"/>
          <w:sz w:val="22"/>
          <w:szCs w:val="22"/>
        </w:rPr>
        <w:t xml:space="preserve">Na etapie </w:t>
      </w:r>
      <w:r w:rsidRPr="007F4FF4">
        <w:rPr>
          <w:rFonts w:asciiTheme="minorHAnsi" w:hAnsiTheme="minorHAnsi"/>
          <w:b/>
          <w:color w:val="auto"/>
          <w:sz w:val="22"/>
          <w:szCs w:val="22"/>
        </w:rPr>
        <w:t>programowania</w:t>
      </w:r>
      <w:r w:rsidRPr="007F4FF4">
        <w:rPr>
          <w:rFonts w:asciiTheme="minorHAnsi" w:hAnsiTheme="minorHAnsi"/>
          <w:color w:val="auto"/>
          <w:sz w:val="22"/>
          <w:szCs w:val="22"/>
        </w:rPr>
        <w:t xml:space="preserve"> wykorzystano następujące mechanizmy partycypacji społecznej:</w:t>
      </w:r>
    </w:p>
    <w:p w:rsidR="00BB73D1" w:rsidRPr="007F4FF4" w:rsidRDefault="00770E3B" w:rsidP="007F4FF4">
      <w:pPr>
        <w:numPr>
          <w:ilvl w:val="0"/>
          <w:numId w:val="4"/>
        </w:numPr>
        <w:contextualSpacing/>
        <w:jc w:val="both"/>
        <w:rPr>
          <w:rFonts w:asciiTheme="minorHAnsi" w:hAnsiTheme="minorHAnsi"/>
          <w:color w:val="auto"/>
          <w:sz w:val="22"/>
          <w:szCs w:val="22"/>
        </w:rPr>
      </w:pPr>
      <w:r w:rsidRPr="007F4FF4">
        <w:rPr>
          <w:rFonts w:asciiTheme="minorHAnsi" w:hAnsiTheme="minorHAnsi"/>
          <w:color w:val="auto"/>
          <w:sz w:val="22"/>
          <w:szCs w:val="22"/>
        </w:rPr>
        <w:t>publikacje na stronie internetowej Urzędu Miejskiego  – informacje o przystąpieniu do prac nad programem rewitalizacji, prezentujące całość procesu rewitalizacji i efekty prac nad programem rewitalizacji, jak również zachęcające mieszkańców do udziału w konsultacjach</w:t>
      </w:r>
    </w:p>
    <w:p w:rsidR="00BB73D1" w:rsidRPr="007F4FF4" w:rsidRDefault="00770E3B" w:rsidP="007F4FF4">
      <w:pPr>
        <w:numPr>
          <w:ilvl w:val="0"/>
          <w:numId w:val="4"/>
        </w:numPr>
        <w:contextualSpacing/>
        <w:jc w:val="both"/>
        <w:rPr>
          <w:rFonts w:asciiTheme="minorHAnsi" w:hAnsiTheme="minorHAnsi"/>
          <w:color w:val="auto"/>
          <w:sz w:val="22"/>
          <w:szCs w:val="22"/>
        </w:rPr>
      </w:pPr>
      <w:r w:rsidRPr="007F4FF4">
        <w:rPr>
          <w:rFonts w:asciiTheme="minorHAnsi" w:hAnsiTheme="minorHAnsi"/>
          <w:color w:val="auto"/>
          <w:sz w:val="22"/>
          <w:szCs w:val="22"/>
        </w:rPr>
        <w:t>ogłoszenia o realizowanych działaniach i konsultacjach umieszczane w miejscach zwyczajowo przyjętych do zamieszczania ogłoszeń (gminne i sołeckie tablice informacyjne, świetlice wiejski, strona internetowa itp.)</w:t>
      </w:r>
    </w:p>
    <w:p w:rsidR="00BB73D1" w:rsidRPr="007F4FF4" w:rsidRDefault="00770E3B" w:rsidP="007F4FF4">
      <w:pPr>
        <w:numPr>
          <w:ilvl w:val="0"/>
          <w:numId w:val="4"/>
        </w:numPr>
        <w:contextualSpacing/>
        <w:jc w:val="both"/>
        <w:rPr>
          <w:rFonts w:asciiTheme="minorHAnsi" w:hAnsiTheme="minorHAnsi"/>
          <w:color w:val="auto"/>
          <w:sz w:val="22"/>
          <w:szCs w:val="22"/>
        </w:rPr>
      </w:pPr>
      <w:r w:rsidRPr="007F4FF4">
        <w:rPr>
          <w:rFonts w:asciiTheme="minorHAnsi" w:hAnsiTheme="minorHAnsi"/>
          <w:color w:val="auto"/>
          <w:sz w:val="22"/>
          <w:szCs w:val="22"/>
        </w:rPr>
        <w:t>wizje lokalne (spacery badawcze), podczas których mieszkańcy i mieszkanki, przedstawiciele samorządu lokalnego oraz osoby odpowiedzialne za przygotowanie programu rewitalizacji mieli okazję obejrzeć teren gminy  i zgłaszać swoje uwagi oraz opinie bezpośrednio w miejscu, na temat którego toczyła się dyskusja, w liczba spacerach udział wzięło ok. liczba osób.</w:t>
      </w:r>
    </w:p>
    <w:p w:rsidR="00BB73D1" w:rsidRPr="007F4FF4" w:rsidRDefault="00770E3B" w:rsidP="007F4FF4">
      <w:pPr>
        <w:numPr>
          <w:ilvl w:val="0"/>
          <w:numId w:val="4"/>
        </w:numPr>
        <w:contextualSpacing/>
        <w:jc w:val="both"/>
        <w:rPr>
          <w:rFonts w:asciiTheme="minorHAnsi" w:hAnsiTheme="minorHAnsi"/>
          <w:color w:val="auto"/>
          <w:sz w:val="22"/>
          <w:szCs w:val="22"/>
        </w:rPr>
      </w:pPr>
      <w:r w:rsidRPr="007F4FF4">
        <w:rPr>
          <w:rFonts w:asciiTheme="minorHAnsi" w:hAnsiTheme="minorHAnsi"/>
          <w:color w:val="auto"/>
          <w:sz w:val="22"/>
          <w:szCs w:val="22"/>
        </w:rPr>
        <w:t>spotkania animacyjne dla wszystkich grup interesariuszy organizowane na poziomie sołectw, mające na celu pobudzenie aktywności i włączenie ich do realizacji przedsięwzięć inwestycyjnych, w 40 spotkaniach wzięło udział 768 powtarzających się osób</w:t>
      </w:r>
    </w:p>
    <w:p w:rsidR="00BB73D1" w:rsidRPr="007F4FF4" w:rsidRDefault="00770E3B" w:rsidP="007F4FF4">
      <w:pPr>
        <w:numPr>
          <w:ilvl w:val="0"/>
          <w:numId w:val="4"/>
        </w:numPr>
        <w:contextualSpacing/>
        <w:jc w:val="both"/>
        <w:rPr>
          <w:rFonts w:asciiTheme="minorHAnsi" w:hAnsiTheme="minorHAnsi"/>
          <w:color w:val="auto"/>
          <w:sz w:val="22"/>
          <w:szCs w:val="22"/>
        </w:rPr>
      </w:pPr>
      <w:r w:rsidRPr="007F4FF4">
        <w:rPr>
          <w:rFonts w:asciiTheme="minorHAnsi" w:hAnsiTheme="minorHAnsi"/>
          <w:color w:val="auto"/>
          <w:sz w:val="22"/>
          <w:szCs w:val="22"/>
        </w:rPr>
        <w:t>spotkania animacyjne i indywidualne konsultacje z przedstawicielami instytucjonalnymi (samorząd, przedsiębiorcy, organizacje pozarządowe), zainteresowanymi realizacją projektów na obszarze rewitalizacji oraz wypracowaniem wizji i celów do 2023 r.</w:t>
      </w:r>
    </w:p>
    <w:p w:rsidR="00BB73D1" w:rsidRPr="007F4FF4" w:rsidRDefault="00770E3B" w:rsidP="007F4FF4">
      <w:pPr>
        <w:numPr>
          <w:ilvl w:val="0"/>
          <w:numId w:val="4"/>
        </w:numPr>
        <w:contextualSpacing/>
        <w:jc w:val="both"/>
        <w:rPr>
          <w:rFonts w:asciiTheme="minorHAnsi" w:hAnsiTheme="minorHAnsi"/>
          <w:color w:val="auto"/>
          <w:sz w:val="22"/>
          <w:szCs w:val="22"/>
        </w:rPr>
      </w:pPr>
      <w:r w:rsidRPr="007F4FF4">
        <w:rPr>
          <w:rFonts w:asciiTheme="minorHAnsi" w:hAnsiTheme="minorHAnsi"/>
          <w:color w:val="auto"/>
          <w:sz w:val="22"/>
          <w:szCs w:val="22"/>
        </w:rPr>
        <w:t>warsztat dla mieszkańców obszaru rewitalizacji i interesariuszy procesu rewitalizacji w formie grupy fokusowej w ramach konsultacji społecznych projektu Lokalnego Programu Rewitalizacji, w 2 warsztat wzięło udział 9 osób</w:t>
      </w:r>
    </w:p>
    <w:p w:rsidR="00BB73D1" w:rsidRPr="007F4FF4" w:rsidRDefault="00BB73D1" w:rsidP="007F4FF4">
      <w:pPr>
        <w:jc w:val="both"/>
        <w:rPr>
          <w:rFonts w:asciiTheme="minorHAnsi" w:eastAsia="Times New Roman" w:hAnsiTheme="minorHAnsi" w:cs="Times New Roman"/>
          <w:color w:val="auto"/>
          <w:sz w:val="22"/>
          <w:szCs w:val="22"/>
        </w:rPr>
      </w:pPr>
    </w:p>
    <w:p w:rsidR="00BB73D1" w:rsidRPr="007F4FF4" w:rsidRDefault="00255679" w:rsidP="007F4FF4">
      <w:pPr>
        <w:ind w:left="1701"/>
        <w:jc w:val="both"/>
        <w:rPr>
          <w:rFonts w:asciiTheme="minorHAnsi" w:eastAsia="Times New Roman" w:hAnsiTheme="minorHAnsi" w:cs="Times New Roman"/>
          <w:color w:val="auto"/>
          <w:sz w:val="22"/>
          <w:szCs w:val="22"/>
        </w:rPr>
      </w:pPr>
      <w:r w:rsidRPr="007F4FF4">
        <w:rPr>
          <w:rFonts w:asciiTheme="minorHAnsi" w:hAnsiTheme="minorHAnsi"/>
          <w:color w:val="auto"/>
          <w:sz w:val="22"/>
          <w:szCs w:val="22"/>
        </w:rPr>
        <w:t xml:space="preserve">Po uchwaleniu </w:t>
      </w:r>
      <w:r w:rsidR="00770E3B" w:rsidRPr="007F4FF4">
        <w:rPr>
          <w:rFonts w:asciiTheme="minorHAnsi" w:hAnsiTheme="minorHAnsi"/>
          <w:i/>
          <w:color w:val="auto"/>
          <w:sz w:val="22"/>
          <w:szCs w:val="22"/>
        </w:rPr>
        <w:t>Lokalnego Programu Rewitalizacji gm</w:t>
      </w:r>
      <w:r w:rsidRPr="007F4FF4">
        <w:rPr>
          <w:rFonts w:asciiTheme="minorHAnsi" w:hAnsiTheme="minorHAnsi"/>
          <w:i/>
          <w:color w:val="auto"/>
          <w:sz w:val="22"/>
          <w:szCs w:val="22"/>
        </w:rPr>
        <w:t>iny Barwice na lata 2017 – 2023</w:t>
      </w:r>
      <w:r w:rsidR="00770E3B" w:rsidRPr="007F4FF4">
        <w:rPr>
          <w:rFonts w:asciiTheme="minorHAnsi" w:hAnsiTheme="minorHAnsi"/>
          <w:i/>
          <w:color w:val="auto"/>
          <w:sz w:val="22"/>
          <w:szCs w:val="22"/>
        </w:rPr>
        <w:t xml:space="preserve"> </w:t>
      </w:r>
      <w:r w:rsidR="00770E3B" w:rsidRPr="007F4FF4">
        <w:rPr>
          <w:rFonts w:asciiTheme="minorHAnsi" w:hAnsiTheme="minorHAnsi"/>
          <w:color w:val="auto"/>
          <w:sz w:val="22"/>
          <w:szCs w:val="22"/>
        </w:rPr>
        <w:t>rekomenduje się dalsze włączanie w działania wszystkich grup interesariuszy procesu. Podczas dotychczas przeprowadzonych działań konsultacyjnych i animacyjnych zostało zaplanowane na terenie gminy Barwice zawarcie porozumienia na rzecz wdrażania procesu rewitalizacji. Sygnatariuszami będą min. 4 podmioty. Grupa ta wzmocniona została poprzez udział w jej pracach liderów lokalnych</w:t>
      </w:r>
      <w:r w:rsidR="002624D6" w:rsidRPr="007F4FF4">
        <w:rPr>
          <w:rFonts w:asciiTheme="minorHAnsi" w:hAnsiTheme="minorHAnsi"/>
          <w:color w:val="auto"/>
          <w:sz w:val="22"/>
          <w:szCs w:val="22"/>
        </w:rPr>
        <w:t>,</w:t>
      </w:r>
      <w:r w:rsidR="00770E3B" w:rsidRPr="007F4FF4">
        <w:rPr>
          <w:rFonts w:asciiTheme="minorHAnsi" w:hAnsiTheme="minorHAnsi"/>
          <w:color w:val="auto"/>
          <w:sz w:val="22"/>
          <w:szCs w:val="22"/>
        </w:rPr>
        <w:t xml:space="preserve"> tworząc tzw. Otwartą Grupę Roboczą na Rzecz Rewitalizacji. Taki model współpracy prowadzi do dowartościowania wszystkich aktorów procesu rewitalizacji. Nie jest tylko zaproszeniem ludzi na spotkanie, ale również sprawienie, aby czuli się, że są jego gospodarzami. To jest oddanie ludziom możliwości współorganizacji tych spotkań. Metoda Grupy Roboczej wymaga pracy ekspertów, ale takiej, która pozwala włączyć się praktykom i uczestnikom procesów w sposób czynny i nienaznaczający. W Otwartej Grupie Roboczej uczestniczą ludzie z różnych środowisk i każde z tych środowisk jest przez to uczestnictwo docenione. Rezultaty pracy Grupy powinny być ogólnodostępne i dawać możliwość komentowania i dopracowania ich w praktyce i w procesie. Otwarta Grupa Robocza na Rzecz Rewitalizacji będzie się spotykać co najmniej raz w roku. Istotą pracy Otwartej Grupy Roboczej są: </w:t>
      </w:r>
    </w:p>
    <w:p w:rsidR="00BB73D1" w:rsidRPr="007F4FF4" w:rsidRDefault="00770E3B" w:rsidP="007F4FF4">
      <w:pPr>
        <w:numPr>
          <w:ilvl w:val="0"/>
          <w:numId w:val="5"/>
        </w:numPr>
        <w:contextualSpacing/>
        <w:jc w:val="both"/>
        <w:rPr>
          <w:rFonts w:asciiTheme="minorHAnsi" w:hAnsiTheme="minorHAnsi"/>
          <w:color w:val="auto"/>
          <w:sz w:val="22"/>
          <w:szCs w:val="22"/>
        </w:rPr>
      </w:pPr>
      <w:r w:rsidRPr="007F4FF4">
        <w:rPr>
          <w:rFonts w:asciiTheme="minorHAnsi" w:hAnsiTheme="minorHAnsi"/>
          <w:color w:val="auto"/>
          <w:sz w:val="22"/>
          <w:szCs w:val="22"/>
        </w:rPr>
        <w:t xml:space="preserve">autentyczność, </w:t>
      </w:r>
    </w:p>
    <w:p w:rsidR="00BB73D1" w:rsidRPr="007F4FF4" w:rsidRDefault="00770E3B" w:rsidP="007F4FF4">
      <w:pPr>
        <w:numPr>
          <w:ilvl w:val="0"/>
          <w:numId w:val="5"/>
        </w:numPr>
        <w:contextualSpacing/>
        <w:jc w:val="both"/>
        <w:rPr>
          <w:rFonts w:asciiTheme="minorHAnsi" w:hAnsiTheme="minorHAnsi"/>
          <w:color w:val="auto"/>
          <w:sz w:val="22"/>
          <w:szCs w:val="22"/>
        </w:rPr>
      </w:pPr>
      <w:r w:rsidRPr="007F4FF4">
        <w:rPr>
          <w:rFonts w:asciiTheme="minorHAnsi" w:hAnsiTheme="minorHAnsi"/>
          <w:color w:val="auto"/>
          <w:sz w:val="22"/>
          <w:szCs w:val="22"/>
        </w:rPr>
        <w:t xml:space="preserve">zaangażowanie i aktywność członków, </w:t>
      </w:r>
    </w:p>
    <w:p w:rsidR="00BB73D1" w:rsidRPr="007F4FF4" w:rsidRDefault="00770E3B" w:rsidP="007F4FF4">
      <w:pPr>
        <w:numPr>
          <w:ilvl w:val="0"/>
          <w:numId w:val="5"/>
        </w:numPr>
        <w:contextualSpacing/>
        <w:jc w:val="both"/>
        <w:rPr>
          <w:rFonts w:asciiTheme="minorHAnsi" w:hAnsiTheme="minorHAnsi"/>
          <w:color w:val="auto"/>
          <w:sz w:val="22"/>
          <w:szCs w:val="22"/>
        </w:rPr>
      </w:pPr>
      <w:r w:rsidRPr="007F4FF4">
        <w:rPr>
          <w:rFonts w:asciiTheme="minorHAnsi" w:hAnsiTheme="minorHAnsi"/>
          <w:color w:val="auto"/>
          <w:sz w:val="22"/>
          <w:szCs w:val="22"/>
        </w:rPr>
        <w:t xml:space="preserve">otwartość (rozumiana zarówno jako szczerość, ale również jako możliwość elastycznego kształtowania składu Grupy Roboczej), </w:t>
      </w:r>
    </w:p>
    <w:p w:rsidR="00BB73D1" w:rsidRPr="007F4FF4" w:rsidRDefault="00770E3B" w:rsidP="007F4FF4">
      <w:pPr>
        <w:numPr>
          <w:ilvl w:val="0"/>
          <w:numId w:val="5"/>
        </w:numPr>
        <w:contextualSpacing/>
        <w:jc w:val="both"/>
        <w:rPr>
          <w:rFonts w:asciiTheme="minorHAnsi" w:hAnsiTheme="minorHAnsi"/>
          <w:color w:val="auto"/>
          <w:sz w:val="22"/>
          <w:szCs w:val="22"/>
        </w:rPr>
      </w:pPr>
      <w:r w:rsidRPr="007F4FF4">
        <w:rPr>
          <w:rFonts w:asciiTheme="minorHAnsi" w:hAnsiTheme="minorHAnsi"/>
          <w:color w:val="auto"/>
          <w:sz w:val="22"/>
          <w:szCs w:val="22"/>
        </w:rPr>
        <w:lastRenderedPageBreak/>
        <w:t xml:space="preserve">reprezentatywność, </w:t>
      </w:r>
    </w:p>
    <w:p w:rsidR="00BB73D1" w:rsidRPr="007F4FF4" w:rsidRDefault="00770E3B" w:rsidP="007F4FF4">
      <w:pPr>
        <w:numPr>
          <w:ilvl w:val="0"/>
          <w:numId w:val="5"/>
        </w:numPr>
        <w:contextualSpacing/>
        <w:jc w:val="both"/>
        <w:rPr>
          <w:rFonts w:asciiTheme="minorHAnsi" w:hAnsiTheme="minorHAnsi"/>
          <w:color w:val="auto"/>
          <w:sz w:val="22"/>
          <w:szCs w:val="22"/>
        </w:rPr>
      </w:pPr>
      <w:r w:rsidRPr="007F4FF4">
        <w:rPr>
          <w:rFonts w:asciiTheme="minorHAnsi" w:hAnsiTheme="minorHAnsi"/>
          <w:color w:val="auto"/>
          <w:sz w:val="22"/>
          <w:szCs w:val="22"/>
        </w:rPr>
        <w:t xml:space="preserve">refleksyjność, </w:t>
      </w:r>
    </w:p>
    <w:p w:rsidR="00BB73D1" w:rsidRPr="007F4FF4" w:rsidRDefault="00770E3B" w:rsidP="007F4FF4">
      <w:pPr>
        <w:numPr>
          <w:ilvl w:val="0"/>
          <w:numId w:val="5"/>
        </w:numPr>
        <w:contextualSpacing/>
        <w:jc w:val="both"/>
        <w:rPr>
          <w:rFonts w:asciiTheme="minorHAnsi" w:hAnsiTheme="minorHAnsi"/>
          <w:color w:val="auto"/>
          <w:sz w:val="22"/>
          <w:szCs w:val="22"/>
        </w:rPr>
      </w:pPr>
      <w:r w:rsidRPr="007F4FF4">
        <w:rPr>
          <w:rFonts w:asciiTheme="minorHAnsi" w:hAnsiTheme="minorHAnsi"/>
          <w:color w:val="auto"/>
          <w:sz w:val="22"/>
          <w:szCs w:val="22"/>
        </w:rPr>
        <w:t xml:space="preserve">ponadlokalny charakter, </w:t>
      </w:r>
    </w:p>
    <w:p w:rsidR="00BB73D1" w:rsidRPr="007F4FF4" w:rsidRDefault="00770E3B" w:rsidP="007F4FF4">
      <w:pPr>
        <w:numPr>
          <w:ilvl w:val="0"/>
          <w:numId w:val="5"/>
        </w:numPr>
        <w:contextualSpacing/>
        <w:jc w:val="both"/>
        <w:rPr>
          <w:rFonts w:asciiTheme="minorHAnsi" w:hAnsiTheme="minorHAnsi"/>
          <w:color w:val="auto"/>
          <w:sz w:val="22"/>
          <w:szCs w:val="22"/>
        </w:rPr>
      </w:pPr>
      <w:r w:rsidRPr="007F4FF4">
        <w:rPr>
          <w:rFonts w:asciiTheme="minorHAnsi" w:hAnsiTheme="minorHAnsi"/>
          <w:color w:val="auto"/>
          <w:sz w:val="22"/>
          <w:szCs w:val="22"/>
        </w:rPr>
        <w:t>wzajemne uczenie się</w:t>
      </w:r>
    </w:p>
    <w:p w:rsidR="00BB73D1" w:rsidRPr="007F4FF4" w:rsidRDefault="00770E3B" w:rsidP="007F4FF4">
      <w:pPr>
        <w:numPr>
          <w:ilvl w:val="0"/>
          <w:numId w:val="5"/>
        </w:numPr>
        <w:contextualSpacing/>
        <w:jc w:val="both"/>
        <w:rPr>
          <w:rFonts w:asciiTheme="minorHAnsi" w:hAnsiTheme="minorHAnsi"/>
          <w:color w:val="auto"/>
          <w:sz w:val="22"/>
          <w:szCs w:val="22"/>
        </w:rPr>
      </w:pPr>
      <w:r w:rsidRPr="007F4FF4">
        <w:rPr>
          <w:rFonts w:asciiTheme="minorHAnsi" w:hAnsiTheme="minorHAnsi"/>
          <w:color w:val="auto"/>
          <w:sz w:val="22"/>
          <w:szCs w:val="22"/>
        </w:rPr>
        <w:t>zarażanie entuzjazmem</w:t>
      </w:r>
    </w:p>
    <w:p w:rsidR="00BB73D1" w:rsidRPr="007F4FF4" w:rsidRDefault="00BB73D1" w:rsidP="007F4FF4">
      <w:pPr>
        <w:ind w:left="1701"/>
        <w:jc w:val="both"/>
        <w:rPr>
          <w:rFonts w:asciiTheme="minorHAnsi" w:hAnsiTheme="minorHAnsi"/>
          <w:color w:val="auto"/>
          <w:sz w:val="22"/>
          <w:szCs w:val="22"/>
        </w:rPr>
      </w:pPr>
    </w:p>
    <w:p w:rsidR="00BB73D1" w:rsidRPr="007F4FF4" w:rsidRDefault="00770E3B" w:rsidP="007F4FF4">
      <w:pPr>
        <w:ind w:left="1701"/>
        <w:jc w:val="both"/>
        <w:rPr>
          <w:rFonts w:asciiTheme="minorHAnsi" w:eastAsia="Times New Roman" w:hAnsiTheme="minorHAnsi" w:cs="Times New Roman"/>
          <w:color w:val="auto"/>
          <w:sz w:val="22"/>
          <w:szCs w:val="22"/>
        </w:rPr>
      </w:pPr>
      <w:r w:rsidRPr="007F4FF4">
        <w:rPr>
          <w:rFonts w:asciiTheme="minorHAnsi" w:hAnsiTheme="minorHAnsi"/>
          <w:color w:val="auto"/>
          <w:sz w:val="22"/>
          <w:szCs w:val="22"/>
        </w:rPr>
        <w:t xml:space="preserve">Na etapie </w:t>
      </w:r>
      <w:r w:rsidRPr="007F4FF4">
        <w:rPr>
          <w:rFonts w:asciiTheme="minorHAnsi" w:hAnsiTheme="minorHAnsi"/>
          <w:b/>
          <w:color w:val="auto"/>
          <w:sz w:val="22"/>
          <w:szCs w:val="22"/>
        </w:rPr>
        <w:t xml:space="preserve">wdrażania </w:t>
      </w:r>
      <w:r w:rsidRPr="007F4FF4">
        <w:rPr>
          <w:rFonts w:asciiTheme="minorHAnsi" w:hAnsiTheme="minorHAnsi"/>
          <w:color w:val="auto"/>
          <w:sz w:val="22"/>
          <w:szCs w:val="22"/>
        </w:rPr>
        <w:t>rekomenduje się</w:t>
      </w:r>
      <w:r w:rsidRPr="007F4FF4">
        <w:rPr>
          <w:rFonts w:asciiTheme="minorHAnsi" w:hAnsiTheme="minorHAnsi"/>
          <w:b/>
          <w:i/>
          <w:color w:val="auto"/>
          <w:sz w:val="22"/>
          <w:szCs w:val="22"/>
        </w:rPr>
        <w:t xml:space="preserve"> </w:t>
      </w:r>
      <w:r w:rsidRPr="007F4FF4">
        <w:rPr>
          <w:rFonts w:asciiTheme="minorHAnsi" w:hAnsiTheme="minorHAnsi"/>
          <w:color w:val="auto"/>
          <w:sz w:val="22"/>
          <w:szCs w:val="22"/>
        </w:rPr>
        <w:t>wykorzystanie następujących mechanizmów partycypacji społecznej:</w:t>
      </w:r>
    </w:p>
    <w:p w:rsidR="00BB73D1" w:rsidRPr="007F4FF4" w:rsidRDefault="00770E3B" w:rsidP="007F4FF4">
      <w:pPr>
        <w:numPr>
          <w:ilvl w:val="0"/>
          <w:numId w:val="8"/>
        </w:numPr>
        <w:contextualSpacing/>
        <w:jc w:val="both"/>
        <w:rPr>
          <w:rFonts w:asciiTheme="minorHAnsi" w:hAnsiTheme="minorHAnsi"/>
          <w:color w:val="auto"/>
          <w:sz w:val="22"/>
          <w:szCs w:val="22"/>
        </w:rPr>
      </w:pPr>
      <w:r w:rsidRPr="007F4FF4">
        <w:rPr>
          <w:rFonts w:asciiTheme="minorHAnsi" w:hAnsiTheme="minorHAnsi"/>
          <w:color w:val="auto"/>
          <w:sz w:val="22"/>
          <w:szCs w:val="22"/>
        </w:rPr>
        <w:t>powołany zostanie zespół ds. rewitalizacji reprezentujący różne grupy społeczne i różne grupy interesariuszy, sposób wyboru członków zespołu również uwzględniać będzie partycypację społeczną, głównym zadaniem powołanego zespołu będzie m.in. weryfikacja podejmowanych działań rewitalizacyjnych</w:t>
      </w:r>
    </w:p>
    <w:p w:rsidR="00BB73D1" w:rsidRPr="007F4FF4" w:rsidRDefault="00770E3B" w:rsidP="007F4FF4">
      <w:pPr>
        <w:numPr>
          <w:ilvl w:val="0"/>
          <w:numId w:val="8"/>
        </w:numPr>
        <w:contextualSpacing/>
        <w:jc w:val="both"/>
        <w:rPr>
          <w:rFonts w:asciiTheme="minorHAnsi" w:hAnsiTheme="minorHAnsi"/>
          <w:color w:val="auto"/>
          <w:sz w:val="22"/>
          <w:szCs w:val="22"/>
        </w:rPr>
      </w:pPr>
      <w:r w:rsidRPr="007F4FF4">
        <w:rPr>
          <w:rFonts w:asciiTheme="minorHAnsi" w:hAnsiTheme="minorHAnsi"/>
          <w:color w:val="auto"/>
          <w:sz w:val="22"/>
          <w:szCs w:val="22"/>
        </w:rPr>
        <w:t>przekazywanie informacji na temat wdrażania działań przewidzianych w LPR w odniesieniu do obszaru rewitalizacji będą przekazywane na zebraniach wiejskich, imprezach cyklicznych oraz za pomocą instrumentów wskazanych w Planie Komunikacji LPR, który przygotuje Zespół ds. Rewitalizacji</w:t>
      </w:r>
    </w:p>
    <w:p w:rsidR="00BB73D1" w:rsidRPr="007F4FF4" w:rsidRDefault="00770E3B" w:rsidP="007F4FF4">
      <w:pPr>
        <w:numPr>
          <w:ilvl w:val="0"/>
          <w:numId w:val="8"/>
        </w:numPr>
        <w:contextualSpacing/>
        <w:jc w:val="both"/>
        <w:rPr>
          <w:rFonts w:asciiTheme="minorHAnsi" w:hAnsiTheme="minorHAnsi"/>
          <w:color w:val="auto"/>
          <w:sz w:val="22"/>
          <w:szCs w:val="22"/>
        </w:rPr>
      </w:pPr>
      <w:r w:rsidRPr="007F4FF4">
        <w:rPr>
          <w:rFonts w:asciiTheme="minorHAnsi" w:hAnsiTheme="minorHAnsi"/>
          <w:color w:val="auto"/>
          <w:sz w:val="22"/>
          <w:szCs w:val="22"/>
        </w:rPr>
        <w:t>wzmacnianie roli liderów lokalnych do aktywizacji biernych mieszkańców gminy przy wykorzystaniu sektora pozarządowego i działań realizowanych przez Ośrodek Wsparcia Ekonomii Społecznej</w:t>
      </w:r>
    </w:p>
    <w:p w:rsidR="00BB73D1" w:rsidRPr="007F4FF4" w:rsidRDefault="00770E3B" w:rsidP="007F4FF4">
      <w:pPr>
        <w:numPr>
          <w:ilvl w:val="0"/>
          <w:numId w:val="8"/>
        </w:numPr>
        <w:contextualSpacing/>
        <w:jc w:val="both"/>
        <w:rPr>
          <w:rFonts w:asciiTheme="minorHAnsi" w:hAnsiTheme="minorHAnsi"/>
          <w:color w:val="auto"/>
          <w:sz w:val="22"/>
          <w:szCs w:val="22"/>
        </w:rPr>
      </w:pPr>
      <w:r w:rsidRPr="007F4FF4">
        <w:rPr>
          <w:rFonts w:asciiTheme="minorHAnsi" w:hAnsiTheme="minorHAnsi"/>
          <w:color w:val="auto"/>
          <w:sz w:val="22"/>
          <w:szCs w:val="22"/>
        </w:rPr>
        <w:t>aktywizacja postaw obywatelskich i społecznych – zapewnienie dzięki współpracy z Ośrodkiem Wsparcia Ekonomii Społecznej, tj. np. aktywne coroczne konsultacje programu współpracy z organizacjami pozarządowymi, wprowadzanie i realizacja narzędzi przewidzianych w Ustawie z dnia 24 kwietnia 2003 r. o działalności pożytku publicznego i wolontariacie (Dz.U. 2003 Nr 96 poz. 873 z późniejszymi zmianami).</w:t>
      </w:r>
    </w:p>
    <w:p w:rsidR="00BB73D1" w:rsidRPr="007F4FF4" w:rsidRDefault="00770E3B" w:rsidP="007F4FF4">
      <w:pPr>
        <w:ind w:left="1701"/>
        <w:jc w:val="both"/>
        <w:rPr>
          <w:rFonts w:asciiTheme="minorHAnsi" w:eastAsia="Times New Roman" w:hAnsiTheme="minorHAnsi" w:cs="Times New Roman"/>
          <w:color w:val="auto"/>
          <w:sz w:val="22"/>
          <w:szCs w:val="22"/>
        </w:rPr>
      </w:pPr>
      <w:r w:rsidRPr="007F4FF4">
        <w:rPr>
          <w:rFonts w:asciiTheme="minorHAnsi" w:hAnsiTheme="minorHAnsi"/>
          <w:color w:val="auto"/>
          <w:sz w:val="22"/>
          <w:szCs w:val="22"/>
        </w:rPr>
        <w:t xml:space="preserve">Na etapie </w:t>
      </w:r>
      <w:r w:rsidRPr="007F4FF4">
        <w:rPr>
          <w:rFonts w:asciiTheme="minorHAnsi" w:hAnsiTheme="minorHAnsi"/>
          <w:b/>
          <w:color w:val="auto"/>
          <w:sz w:val="22"/>
          <w:szCs w:val="22"/>
        </w:rPr>
        <w:t xml:space="preserve">monitorowania </w:t>
      </w:r>
      <w:r w:rsidRPr="007F4FF4">
        <w:rPr>
          <w:rFonts w:asciiTheme="minorHAnsi" w:hAnsiTheme="minorHAnsi"/>
          <w:color w:val="auto"/>
          <w:sz w:val="22"/>
          <w:szCs w:val="22"/>
        </w:rPr>
        <w:t>rekomenduje się</w:t>
      </w:r>
      <w:r w:rsidRPr="007F4FF4">
        <w:rPr>
          <w:rFonts w:asciiTheme="minorHAnsi" w:hAnsiTheme="minorHAnsi"/>
          <w:b/>
          <w:i/>
          <w:color w:val="auto"/>
          <w:sz w:val="22"/>
          <w:szCs w:val="22"/>
        </w:rPr>
        <w:t xml:space="preserve"> </w:t>
      </w:r>
      <w:r w:rsidRPr="007F4FF4">
        <w:rPr>
          <w:rFonts w:asciiTheme="minorHAnsi" w:hAnsiTheme="minorHAnsi"/>
          <w:color w:val="auto"/>
          <w:sz w:val="22"/>
          <w:szCs w:val="22"/>
        </w:rPr>
        <w:t>wykorzystanie następujących mechanizmów partycypacji społecznej:</w:t>
      </w:r>
    </w:p>
    <w:p w:rsidR="00BB73D1" w:rsidRPr="007F4FF4" w:rsidRDefault="00770E3B" w:rsidP="007F4FF4">
      <w:pPr>
        <w:numPr>
          <w:ilvl w:val="0"/>
          <w:numId w:val="10"/>
        </w:numPr>
        <w:contextualSpacing/>
        <w:jc w:val="both"/>
        <w:rPr>
          <w:rFonts w:asciiTheme="minorHAnsi" w:hAnsiTheme="minorHAnsi"/>
          <w:color w:val="auto"/>
          <w:sz w:val="22"/>
          <w:szCs w:val="22"/>
        </w:rPr>
      </w:pPr>
      <w:r w:rsidRPr="007F4FF4">
        <w:rPr>
          <w:rFonts w:asciiTheme="minorHAnsi" w:hAnsiTheme="minorHAnsi"/>
          <w:color w:val="auto"/>
          <w:sz w:val="22"/>
          <w:szCs w:val="22"/>
        </w:rPr>
        <w:t>powołany zostanie zespół ds. rewitalizacji reprezentujący różne grupy społeczne i różne grupy interesariuszy, sposób wyboru członków zespołu również uwzględniać będzie partycypację społeczną, którego zadaniem będzie weryfikacja podejmowanych działań rewitalizacyjnych i stopnia realizacji założeń LPR oraz wprowadzania ewentualnych działań naprawczych</w:t>
      </w:r>
    </w:p>
    <w:p w:rsidR="00BB73D1" w:rsidRPr="007F4FF4" w:rsidRDefault="00770E3B" w:rsidP="007F4FF4">
      <w:pPr>
        <w:numPr>
          <w:ilvl w:val="0"/>
          <w:numId w:val="10"/>
        </w:numPr>
        <w:contextualSpacing/>
        <w:jc w:val="both"/>
        <w:rPr>
          <w:rFonts w:asciiTheme="minorHAnsi" w:hAnsiTheme="minorHAnsi"/>
          <w:color w:val="auto"/>
          <w:sz w:val="22"/>
          <w:szCs w:val="22"/>
        </w:rPr>
      </w:pPr>
      <w:r w:rsidRPr="007F4FF4">
        <w:rPr>
          <w:rFonts w:asciiTheme="minorHAnsi" w:hAnsiTheme="minorHAnsi"/>
          <w:color w:val="auto"/>
          <w:sz w:val="22"/>
          <w:szCs w:val="22"/>
        </w:rPr>
        <w:t>możliwość zgłaszania przez mieszkańców wniosków o zmianę Lokalnego Programu Rewitalizacji weryfikowanych przez Radę Miejską.</w:t>
      </w:r>
    </w:p>
    <w:p w:rsidR="00BB73D1" w:rsidRPr="007F4FF4" w:rsidRDefault="00770E3B" w:rsidP="007F4FF4">
      <w:pPr>
        <w:numPr>
          <w:ilvl w:val="0"/>
          <w:numId w:val="10"/>
        </w:numPr>
        <w:contextualSpacing/>
        <w:jc w:val="both"/>
        <w:rPr>
          <w:rFonts w:asciiTheme="minorHAnsi" w:hAnsiTheme="minorHAnsi"/>
          <w:color w:val="auto"/>
          <w:sz w:val="22"/>
          <w:szCs w:val="22"/>
        </w:rPr>
      </w:pPr>
      <w:r w:rsidRPr="007F4FF4">
        <w:rPr>
          <w:rFonts w:asciiTheme="minorHAnsi" w:hAnsiTheme="minorHAnsi"/>
          <w:color w:val="auto"/>
          <w:sz w:val="22"/>
          <w:szCs w:val="22"/>
        </w:rPr>
        <w:t>organizowanie cyklicznych spotkań dyskusyjnych z mieszkańcami na zasadzie tzw. „stolika rewitalizacyjnego”; zasadą spotkań jest ich regularność i stałe miejsce organizacji; dyskusje przy stoliku są prowadzone w sposób luźny, podkreślający poczucie wspólnoty, tak aby okazać uznanie i docenienie uczestników jako ważnych aktorów rewitalizacji; celami spotkań stolika rewitalizacyjnego jest utrzymanie stałego kontaktu z interesariuszami, zapewnienie otwartości i jawności procesów rewitalizacyjnych oraz informacja i edukacja na temat charakteru i problemów rewitalizacji; istotą organizowanych spotkań są: dobrowolność, dostępność, rozmowa, form i czas organizacji, moderacja, dokumentowanie.</w:t>
      </w:r>
    </w:p>
    <w:p w:rsidR="00BB73D1" w:rsidRPr="007F4FF4" w:rsidRDefault="00BB73D1" w:rsidP="007F4FF4">
      <w:pPr>
        <w:spacing w:after="200"/>
        <w:ind w:left="1701"/>
        <w:jc w:val="both"/>
        <w:rPr>
          <w:rFonts w:asciiTheme="minorHAnsi" w:hAnsiTheme="minorHAnsi"/>
          <w:color w:val="auto"/>
          <w:sz w:val="22"/>
          <w:szCs w:val="22"/>
        </w:rPr>
      </w:pPr>
    </w:p>
    <w:p w:rsidR="00BB73D1" w:rsidRPr="007F4FF4" w:rsidRDefault="00770E3B">
      <w:pPr>
        <w:widowControl w:val="0"/>
        <w:spacing w:line="276" w:lineRule="auto"/>
        <w:rPr>
          <w:rFonts w:asciiTheme="minorHAnsi" w:hAnsiTheme="minorHAnsi"/>
          <w:color w:val="7F7F7F"/>
          <w:sz w:val="21"/>
          <w:szCs w:val="21"/>
        </w:rPr>
        <w:sectPr w:rsidR="00BB73D1" w:rsidRPr="007F4FF4">
          <w:type w:val="continuous"/>
          <w:pgSz w:w="11906" w:h="16838"/>
          <w:pgMar w:top="1959" w:right="1134" w:bottom="1701" w:left="1134" w:header="0" w:footer="708" w:gutter="0"/>
          <w:cols w:space="708"/>
        </w:sectPr>
      </w:pPr>
      <w:r w:rsidRPr="007F4FF4">
        <w:rPr>
          <w:rFonts w:asciiTheme="minorHAnsi" w:hAnsiTheme="minorHAnsi"/>
        </w:rPr>
        <w:br w:type="page"/>
      </w:r>
    </w:p>
    <w:p w:rsidR="00BB73D1" w:rsidRPr="007F4FF4" w:rsidRDefault="00507E9E">
      <w:pPr>
        <w:spacing w:before="120"/>
        <w:ind w:left="284"/>
        <w:jc w:val="both"/>
        <w:rPr>
          <w:rFonts w:asciiTheme="minorHAnsi" w:hAnsiTheme="minorHAnsi"/>
          <w:color w:val="7B7B7B"/>
          <w:sz w:val="21"/>
          <w:szCs w:val="21"/>
          <w:u w:val="single"/>
        </w:rPr>
      </w:pPr>
      <w:r w:rsidRPr="007F4FF4">
        <w:rPr>
          <w:rFonts w:asciiTheme="minorHAnsi" w:hAnsiTheme="minorHAnsi"/>
          <w:noProof/>
        </w:rPr>
        <w:lastRenderedPageBreak/>
        <mc:AlternateContent>
          <mc:Choice Requires="wps">
            <w:drawing>
              <wp:anchor distT="0" distB="0" distL="0" distR="0" simplePos="0" relativeHeight="251692032" behindDoc="1" locked="0" layoutInCell="1" allowOverlap="1" wp14:anchorId="0FF52C0F" wp14:editId="4BA7F0B9">
                <wp:simplePos x="0" y="0"/>
                <wp:positionH relativeFrom="margin">
                  <wp:posOffset>-479258</wp:posOffset>
                </wp:positionH>
                <wp:positionV relativeFrom="paragraph">
                  <wp:posOffset>2578267</wp:posOffset>
                </wp:positionV>
                <wp:extent cx="4724400" cy="4724400"/>
                <wp:effectExtent l="0" t="0" r="0" b="0"/>
                <wp:wrapSquare wrapText="bothSides"/>
                <wp:docPr id="54" name="Owal 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24400" cy="4724400"/>
                        </a:xfrm>
                        <a:prstGeom prst="ellipse">
                          <a:avLst/>
                        </a:prstGeom>
                        <a:solidFill>
                          <a:srgbClr val="FFD500"/>
                        </a:solidFill>
                        <a:ln>
                          <a:noFill/>
                        </a:ln>
                      </wps:spPr>
                      <wps:txbx>
                        <w:txbxContent>
                          <w:p w:rsidR="007F4FF4" w:rsidRDefault="007F4FF4">
                            <w:pPr>
                              <w:textDirection w:val="btLr"/>
                            </w:pPr>
                          </w:p>
                        </w:txbxContent>
                      </wps:txbx>
                      <wps:bodyPr wrap="square" lIns="91425" tIns="91425" rIns="91425" bIns="91425" anchor="ctr" anchorCtr="0"/>
                    </wps:wsp>
                  </a:graphicData>
                </a:graphic>
                <wp14:sizeRelH relativeFrom="page">
                  <wp14:pctWidth>0</wp14:pctWidth>
                </wp14:sizeRelH>
                <wp14:sizeRelV relativeFrom="page">
                  <wp14:pctHeight>0</wp14:pctHeight>
                </wp14:sizeRelV>
              </wp:anchor>
            </w:drawing>
          </mc:Choice>
          <mc:Fallback>
            <w:pict>
              <v:oval w14:anchorId="0FF52C0F" id="Owal 54" o:spid="_x0000_s1045" style="position:absolute;left:0;text-align:left;margin-left:-37.75pt;margin-top:203pt;width:372pt;height:372pt;z-index:-251624448;visibility:visible;mso-wrap-style:square;mso-width-percent:0;mso-height-percent:0;mso-wrap-distance-left:0;mso-wrap-distance-top:0;mso-wrap-distance-right:0;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" fillcolor="#ffd500" stroked="f">
                <v:path arrowok="t"/>
                <v:textbox inset="2.53958mm,2.53958mm,2.53958mm,2.53958mm">
                  <w:txbxContent>
                    <w:p w:rsidR="007F4FF4" w:rsidRDefault="007F4FF4">
                      <w:pPr>
                        <w:textDirection w:val="btLr"/>
                      </w:pPr>
                    </w:p>
                  </w:txbxContent>
                </v:textbox>
                <w10:wrap type="square" anchorx="margin"/>
              </v:oval>
            </w:pict>
          </mc:Fallback>
        </mc:AlternateContent>
      </w:r>
      <w:r w:rsidRPr="007F4FF4">
        <w:rPr>
          <w:rFonts w:asciiTheme="minorHAnsi" w:hAnsiTheme="minorHAnsi"/>
          <w:noProof/>
        </w:rPr>
        <w:drawing>
          <wp:anchor distT="0" distB="0" distL="0" distR="0" simplePos="0" relativeHeight="251693056" behindDoc="0" locked="0" layoutInCell="1" allowOverlap="1" wp14:anchorId="7D66243F" wp14:editId="5289858A">
            <wp:simplePos x="0" y="0"/>
            <wp:positionH relativeFrom="margin">
              <wp:posOffset>947654</wp:posOffset>
            </wp:positionH>
            <wp:positionV relativeFrom="paragraph">
              <wp:posOffset>2791426</wp:posOffset>
            </wp:positionV>
            <wp:extent cx="3186430" cy="3243580"/>
            <wp:effectExtent l="0" t="0" r="0" b="0"/>
            <wp:wrapSquare wrapText="bothSides" distT="0" distB="0" distL="0" distR="0"/>
            <wp:docPr id="29" name="image74.png"/>
            <wp:cNvGraphicFramePr/>
            <a:graphic xmlns:a="http://schemas.openxmlformats.org/drawingml/2006/main">
              <a:graphicData uri="http://schemas.openxmlformats.org/drawingml/2006/picture">
                <pic:pic xmlns:pic="http://schemas.openxmlformats.org/drawingml/2006/picture">
                  <pic:nvPicPr>
                    <pic:cNvPr id="0" name="image74.png"/>
                    <pic:cNvPicPr preferRelativeResize="0"/>
                  </pic:nvPicPr>
                  <pic:blipFill>
                    <a:blip r:embed="rId50" cstate="print"/>
                    <a:srcRect/>
                    <a:stretch>
                      <a:fillRect/>
                    </a:stretch>
                  </pic:blipFill>
                  <pic:spPr>
                    <a:xfrm>
                      <a:off x="0" y="0"/>
                      <a:ext cx="3186430" cy="3243580"/>
                    </a:xfrm>
                    <a:prstGeom prst="rect">
                      <a:avLst/>
                    </a:prstGeom>
                    <a:ln/>
                  </pic:spPr>
                </pic:pic>
              </a:graphicData>
            </a:graphic>
          </wp:anchor>
        </w:drawing>
      </w:r>
      <w:r w:rsidR="00703699" w:rsidRPr="007F4FF4">
        <w:rPr>
          <w:rFonts w:asciiTheme="minorHAnsi" w:hAnsiTheme="minorHAnsi"/>
          <w:noProof/>
        </w:rPr>
        <mc:AlternateContent>
          <mc:Choice Requires="wps">
            <w:drawing>
              <wp:anchor distT="0" distB="0" distL="0" distR="0" simplePos="0" relativeHeight="251691008" behindDoc="1" locked="0" layoutInCell="1" allowOverlap="1" wp14:anchorId="00D4D455" wp14:editId="7FE26225">
                <wp:simplePos x="0" y="0"/>
                <wp:positionH relativeFrom="margin">
                  <wp:posOffset>-711200</wp:posOffset>
                </wp:positionH>
                <wp:positionV relativeFrom="paragraph">
                  <wp:posOffset>-38100</wp:posOffset>
                </wp:positionV>
                <wp:extent cx="7861300" cy="8343900"/>
                <wp:effectExtent l="0" t="0" r="0" b="0"/>
                <wp:wrapSquare wrapText="bothSides"/>
                <wp:docPr id="57" name="Prostokąt 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861300" cy="8343900"/>
                        </a:xfrm>
                        <a:prstGeom prst="rect">
                          <a:avLst/>
                        </a:prstGeom>
                        <a:solidFill>
                          <a:srgbClr val="5A5A5A"/>
                        </a:solidFill>
                        <a:ln>
                          <a:noFill/>
                        </a:ln>
                      </wps:spPr>
                      <wps:txbx>
                        <w:txbxContent>
                          <w:p w:rsidR="007F4FF4" w:rsidRDefault="007F4FF4">
                            <w:pPr>
                              <w:textDirection w:val="btLr"/>
                            </w:pPr>
                          </w:p>
                        </w:txbxContent>
                      </wps:txbx>
                      <wps:bodyPr wrap="square" lIns="91425" tIns="91425" rIns="91425" bIns="91425" anchor="ctr" anchorCtr="0"/>
                    </wps:wsp>
                  </a:graphicData>
                </a:graphic>
                <wp14:sizeRelH relativeFrom="page">
                  <wp14:pctWidth>0</wp14:pctWidth>
                </wp14:sizeRelH>
                <wp14:sizeRelV relativeFrom="page">
                  <wp14:pctHeight>0</wp14:pctHeight>
                </wp14:sizeRelV>
              </wp:anchor>
            </w:drawing>
          </mc:Choice>
          <mc:Fallback>
            <w:pict>
              <v:rect w14:anchorId="00D4D455" id="Prostokąt 57" o:spid="_x0000_s1046" style="position:absolute;left:0;text-align:left;margin-left:-56pt;margin-top:-3pt;width:619pt;height:657pt;z-index:-251625472;visibility:visible;mso-wrap-style:square;mso-width-percent:0;mso-height-percent:0;mso-wrap-distance-left:0;mso-wrap-distance-top:0;mso-wrap-distance-right:0;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" fillcolor="#5a5a5a" stroked="f">
                <v:path arrowok="t"/>
                <v:textbox inset="2.53958mm,2.53958mm,2.53958mm,2.53958mm">
                  <w:txbxContent>
                    <w:p w:rsidR="007F4FF4" w:rsidRDefault="007F4FF4">
                      <w:pPr>
                        <w:textDirection w:val="btLr"/>
                      </w:pPr>
                    </w:p>
                  </w:txbxContent>
                </v:textbox>
                <w10:wrap type="square" anchorx="margin"/>
              </v:rect>
            </w:pict>
          </mc:Fallback>
        </mc:AlternateContent>
      </w:r>
    </w:p>
    <w:p w:rsidR="00BB73D1" w:rsidRPr="007F4FF4" w:rsidRDefault="00770E3B">
      <w:pPr>
        <w:spacing w:after="200"/>
        <w:ind w:left="284"/>
        <w:jc w:val="both"/>
        <w:rPr>
          <w:rFonts w:asciiTheme="minorHAnsi" w:hAnsiTheme="minorHAnsi"/>
          <w:color w:val="7B7B7B"/>
          <w:sz w:val="21"/>
          <w:szCs w:val="21"/>
          <w:u w:val="single"/>
        </w:rPr>
      </w:pPr>
      <w:r w:rsidRPr="007F4FF4">
        <w:rPr>
          <w:rFonts w:asciiTheme="minorHAnsi" w:hAnsiTheme="minorHAnsi"/>
          <w:color w:val="7B7B7B"/>
          <w:sz w:val="21"/>
          <w:szCs w:val="21"/>
          <w:u w:val="single"/>
        </w:rPr>
        <w:lastRenderedPageBreak/>
        <w:tab/>
      </w:r>
      <w:r w:rsidRPr="007F4FF4">
        <w:rPr>
          <w:rFonts w:asciiTheme="minorHAnsi" w:hAnsiTheme="minorHAnsi"/>
          <w:color w:val="7B7B7B"/>
          <w:sz w:val="21"/>
          <w:szCs w:val="21"/>
          <w:u w:val="single"/>
        </w:rPr>
        <w:tab/>
      </w:r>
    </w:p>
    <w:p w:rsidR="00BB73D1" w:rsidRPr="007F4FF4" w:rsidRDefault="00770E3B">
      <w:pPr>
        <w:keepNext/>
        <w:keepLines/>
        <w:spacing w:before="360"/>
        <w:ind w:left="1701"/>
        <w:jc w:val="right"/>
        <w:rPr>
          <w:rFonts w:asciiTheme="minorHAnsi" w:hAnsiTheme="minorHAnsi"/>
          <w:b/>
          <w:color w:val="FFD500"/>
          <w:sz w:val="52"/>
          <w:szCs w:val="52"/>
        </w:rPr>
      </w:pPr>
      <w:r w:rsidRPr="007F4FF4">
        <w:rPr>
          <w:rFonts w:asciiTheme="minorHAnsi" w:hAnsiTheme="minorHAnsi"/>
          <w:b/>
          <w:color w:val="FFD500"/>
          <w:sz w:val="160"/>
          <w:szCs w:val="160"/>
        </w:rPr>
        <w:t>9.</w:t>
      </w:r>
      <w:r w:rsidRPr="007F4FF4">
        <w:rPr>
          <w:rFonts w:asciiTheme="minorHAnsi" w:hAnsiTheme="minorHAnsi"/>
          <w:b/>
          <w:color w:val="FFD500"/>
          <w:sz w:val="52"/>
          <w:szCs w:val="52"/>
        </w:rPr>
        <w:t xml:space="preserve"> </w:t>
      </w:r>
    </w:p>
    <w:p w:rsidR="00BB73D1" w:rsidRPr="007F4FF4" w:rsidRDefault="00770E3B">
      <w:pPr>
        <w:keepNext/>
        <w:keepLines/>
        <w:spacing w:after="360"/>
        <w:ind w:left="1701"/>
        <w:jc w:val="right"/>
        <w:rPr>
          <w:rFonts w:asciiTheme="minorHAnsi" w:hAnsiTheme="minorHAnsi"/>
          <w:b/>
          <w:sz w:val="52"/>
          <w:szCs w:val="52"/>
        </w:rPr>
      </w:pPr>
      <w:r w:rsidRPr="007F4FF4">
        <w:rPr>
          <w:rFonts w:asciiTheme="minorHAnsi" w:hAnsiTheme="minorHAnsi"/>
          <w:b/>
          <w:color w:val="FFD500"/>
          <w:sz w:val="52"/>
          <w:szCs w:val="52"/>
        </w:rPr>
        <w:t xml:space="preserve"> System realizacji (wdrażania) </w:t>
      </w:r>
      <w:r w:rsidRPr="007F4FF4">
        <w:rPr>
          <w:rFonts w:asciiTheme="minorHAnsi" w:hAnsiTheme="minorHAnsi"/>
          <w:b/>
          <w:color w:val="FFD500"/>
          <w:sz w:val="52"/>
          <w:szCs w:val="52"/>
        </w:rPr>
        <w:br/>
        <w:t xml:space="preserve">programu rewitalizacji </w:t>
      </w:r>
    </w:p>
    <w:p w:rsidR="00BB73D1" w:rsidRPr="007F4FF4" w:rsidRDefault="00BB73D1">
      <w:pPr>
        <w:spacing w:before="120"/>
        <w:ind w:left="284"/>
        <w:jc w:val="both"/>
        <w:rPr>
          <w:rFonts w:asciiTheme="minorHAnsi" w:hAnsiTheme="minorHAnsi"/>
          <w:color w:val="7B7B7B"/>
          <w:sz w:val="21"/>
          <w:szCs w:val="21"/>
          <w:u w:val="single"/>
        </w:rPr>
      </w:pPr>
    </w:p>
    <w:p w:rsidR="00BB73D1" w:rsidRPr="007F4FF4" w:rsidRDefault="00BB73D1">
      <w:pPr>
        <w:ind w:left="284"/>
        <w:jc w:val="both"/>
        <w:rPr>
          <w:rFonts w:asciiTheme="minorHAnsi" w:hAnsiTheme="minorHAnsi"/>
          <w:color w:val="7B7B7B"/>
          <w:sz w:val="21"/>
          <w:szCs w:val="21"/>
          <w:u w:val="single"/>
        </w:rPr>
      </w:pPr>
    </w:p>
    <w:p w:rsidR="00BB73D1" w:rsidRPr="007F4FF4" w:rsidRDefault="00BB73D1">
      <w:pPr>
        <w:ind w:left="284"/>
        <w:jc w:val="both"/>
        <w:rPr>
          <w:rFonts w:asciiTheme="minorHAnsi" w:hAnsiTheme="minorHAnsi"/>
          <w:color w:val="7B7B7B"/>
          <w:sz w:val="21"/>
          <w:szCs w:val="21"/>
          <w:u w:val="single"/>
        </w:rPr>
      </w:pPr>
    </w:p>
    <w:p w:rsidR="00BB73D1" w:rsidRPr="007F4FF4" w:rsidRDefault="00BB73D1">
      <w:pPr>
        <w:ind w:left="284"/>
        <w:jc w:val="both"/>
        <w:rPr>
          <w:rFonts w:asciiTheme="minorHAnsi" w:hAnsiTheme="minorHAnsi"/>
          <w:color w:val="7B7B7B"/>
          <w:sz w:val="21"/>
          <w:szCs w:val="21"/>
          <w:u w:val="single"/>
        </w:rPr>
      </w:pPr>
    </w:p>
    <w:p w:rsidR="00BB73D1" w:rsidRPr="007F4FF4" w:rsidRDefault="00BB73D1">
      <w:pPr>
        <w:ind w:left="284"/>
        <w:jc w:val="both"/>
        <w:rPr>
          <w:rFonts w:asciiTheme="minorHAnsi" w:hAnsiTheme="minorHAnsi"/>
          <w:sz w:val="21"/>
          <w:szCs w:val="21"/>
          <w:u w:val="single"/>
        </w:rPr>
      </w:pPr>
    </w:p>
    <w:p w:rsidR="00BB73D1" w:rsidRPr="007F4FF4" w:rsidRDefault="00BB73D1">
      <w:pPr>
        <w:ind w:left="284"/>
        <w:jc w:val="both"/>
        <w:rPr>
          <w:rFonts w:asciiTheme="minorHAnsi" w:hAnsiTheme="minorHAnsi"/>
          <w:color w:val="7B7B7B"/>
          <w:sz w:val="21"/>
          <w:szCs w:val="21"/>
          <w:u w:val="single"/>
        </w:rPr>
      </w:pPr>
    </w:p>
    <w:p w:rsidR="00BB73D1" w:rsidRPr="007F4FF4" w:rsidRDefault="00BB73D1">
      <w:pPr>
        <w:ind w:left="284"/>
        <w:jc w:val="both"/>
        <w:rPr>
          <w:rFonts w:asciiTheme="minorHAnsi" w:hAnsiTheme="minorHAnsi"/>
          <w:color w:val="7B7B7B"/>
          <w:sz w:val="21"/>
          <w:szCs w:val="21"/>
          <w:u w:val="single"/>
        </w:rPr>
      </w:pPr>
    </w:p>
    <w:p w:rsidR="00BB73D1" w:rsidRPr="007F4FF4" w:rsidRDefault="00BB73D1">
      <w:pPr>
        <w:ind w:left="284"/>
        <w:jc w:val="both"/>
        <w:rPr>
          <w:rFonts w:asciiTheme="minorHAnsi" w:hAnsiTheme="minorHAnsi"/>
          <w:color w:val="7B7B7B"/>
          <w:sz w:val="21"/>
          <w:szCs w:val="21"/>
          <w:u w:val="single"/>
        </w:rPr>
      </w:pPr>
    </w:p>
    <w:p w:rsidR="00BB73D1" w:rsidRPr="007F4FF4" w:rsidRDefault="00BB73D1">
      <w:pPr>
        <w:ind w:left="284"/>
        <w:jc w:val="both"/>
        <w:rPr>
          <w:rFonts w:asciiTheme="minorHAnsi" w:hAnsiTheme="minorHAnsi"/>
          <w:color w:val="7B7B7B"/>
          <w:sz w:val="21"/>
          <w:szCs w:val="21"/>
          <w:u w:val="single"/>
        </w:rPr>
      </w:pPr>
    </w:p>
    <w:p w:rsidR="00BB73D1" w:rsidRPr="007F4FF4" w:rsidRDefault="00BB73D1">
      <w:pPr>
        <w:spacing w:after="200"/>
        <w:ind w:left="284"/>
        <w:jc w:val="both"/>
        <w:rPr>
          <w:rFonts w:asciiTheme="minorHAnsi" w:hAnsiTheme="minorHAnsi"/>
          <w:color w:val="7B7B7B"/>
          <w:sz w:val="21"/>
          <w:szCs w:val="21"/>
          <w:u w:val="single"/>
        </w:rPr>
      </w:pPr>
    </w:p>
    <w:p w:rsidR="00BB73D1" w:rsidRPr="007F4FF4" w:rsidRDefault="00770E3B" w:rsidP="007F4FF4">
      <w:pPr>
        <w:keepNext/>
        <w:keepLines/>
        <w:spacing w:before="200" w:after="120"/>
        <w:ind w:left="1701"/>
        <w:jc w:val="both"/>
        <w:rPr>
          <w:rFonts w:asciiTheme="minorHAnsi" w:hAnsiTheme="minorHAnsi"/>
          <w:b/>
          <w:color w:val="auto"/>
          <w:sz w:val="22"/>
          <w:szCs w:val="22"/>
        </w:rPr>
      </w:pPr>
      <w:r w:rsidRPr="007F4FF4">
        <w:rPr>
          <w:rFonts w:asciiTheme="minorHAnsi" w:hAnsiTheme="minorHAnsi"/>
        </w:rPr>
        <w:br w:type="page"/>
      </w:r>
      <w:r w:rsidRPr="007F4FF4">
        <w:rPr>
          <w:rFonts w:asciiTheme="minorHAnsi" w:hAnsiTheme="minorHAnsi"/>
          <w:b/>
          <w:color w:val="auto"/>
          <w:sz w:val="22"/>
          <w:szCs w:val="22"/>
        </w:rPr>
        <w:lastRenderedPageBreak/>
        <w:t xml:space="preserve">9.1. Zespół ds. Rewitalizacji </w:t>
      </w:r>
    </w:p>
    <w:p w:rsidR="00BB73D1" w:rsidRPr="007F4FF4" w:rsidRDefault="00BB73D1" w:rsidP="007F4FF4">
      <w:pPr>
        <w:tabs>
          <w:tab w:val="center" w:pos="5669"/>
        </w:tabs>
        <w:ind w:left="1701"/>
        <w:jc w:val="both"/>
        <w:rPr>
          <w:rFonts w:asciiTheme="minorHAnsi" w:hAnsiTheme="minorHAnsi"/>
          <w:color w:val="auto"/>
          <w:sz w:val="22"/>
          <w:szCs w:val="22"/>
        </w:rPr>
      </w:pPr>
    </w:p>
    <w:p w:rsidR="00BB73D1" w:rsidRPr="007F4FF4" w:rsidRDefault="00770E3B" w:rsidP="007F4FF4">
      <w:pPr>
        <w:ind w:left="1701"/>
        <w:jc w:val="both"/>
        <w:rPr>
          <w:rFonts w:asciiTheme="minorHAnsi" w:eastAsia="Times New Roman" w:hAnsiTheme="minorHAnsi" w:cs="Times New Roman"/>
          <w:color w:val="auto"/>
          <w:sz w:val="22"/>
          <w:szCs w:val="22"/>
        </w:rPr>
      </w:pPr>
      <w:r w:rsidRPr="007F4FF4">
        <w:rPr>
          <w:rFonts w:asciiTheme="minorHAnsi" w:hAnsiTheme="minorHAnsi"/>
          <w:color w:val="auto"/>
          <w:sz w:val="22"/>
          <w:szCs w:val="22"/>
        </w:rPr>
        <w:t xml:space="preserve">Zarządzającym Lokalnym Programem Rewitalizacji w imieniu Gminy będzie Burmistrz przy pomocy Zespołu ds. Rewitalizacji. Zespół zostanie powołany stosownym Zarządzeniem Burmistrza i w jego skład wchodzą: </w:t>
      </w:r>
    </w:p>
    <w:p w:rsidR="00BB73D1" w:rsidRPr="007F4FF4" w:rsidRDefault="00770E3B" w:rsidP="007F4FF4">
      <w:pPr>
        <w:numPr>
          <w:ilvl w:val="0"/>
          <w:numId w:val="18"/>
        </w:numPr>
        <w:contextualSpacing/>
        <w:jc w:val="both"/>
        <w:rPr>
          <w:rFonts w:asciiTheme="minorHAnsi" w:hAnsiTheme="minorHAnsi"/>
          <w:color w:val="auto"/>
          <w:sz w:val="22"/>
          <w:szCs w:val="22"/>
        </w:rPr>
      </w:pPr>
      <w:r w:rsidRPr="007F4FF4">
        <w:rPr>
          <w:rFonts w:asciiTheme="minorHAnsi" w:hAnsiTheme="minorHAnsi"/>
          <w:color w:val="auto"/>
          <w:sz w:val="22"/>
          <w:szCs w:val="22"/>
        </w:rPr>
        <w:t xml:space="preserve">2 przedstawicieli Burmistrza – w tym Pełnomocnik ds. Lokalnego Programu Rewitalizacji, który będzie przewodniczył pracom Zespołu, </w:t>
      </w:r>
    </w:p>
    <w:p w:rsidR="00BB73D1" w:rsidRPr="007F4FF4" w:rsidRDefault="00770E3B" w:rsidP="007F4FF4">
      <w:pPr>
        <w:numPr>
          <w:ilvl w:val="0"/>
          <w:numId w:val="18"/>
        </w:numPr>
        <w:contextualSpacing/>
        <w:jc w:val="both"/>
        <w:rPr>
          <w:rFonts w:asciiTheme="minorHAnsi" w:hAnsiTheme="minorHAnsi"/>
          <w:color w:val="auto"/>
          <w:sz w:val="22"/>
          <w:szCs w:val="22"/>
        </w:rPr>
      </w:pPr>
      <w:r w:rsidRPr="007F4FF4">
        <w:rPr>
          <w:rFonts w:asciiTheme="minorHAnsi" w:hAnsiTheme="minorHAnsi"/>
          <w:color w:val="auto"/>
          <w:sz w:val="22"/>
          <w:szCs w:val="22"/>
        </w:rPr>
        <w:t xml:space="preserve">2 przedstawicieli Rady Miejskiej, </w:t>
      </w:r>
    </w:p>
    <w:p w:rsidR="00BB73D1" w:rsidRPr="007F4FF4" w:rsidRDefault="00770E3B" w:rsidP="007F4FF4">
      <w:pPr>
        <w:numPr>
          <w:ilvl w:val="0"/>
          <w:numId w:val="18"/>
        </w:numPr>
        <w:contextualSpacing/>
        <w:jc w:val="both"/>
        <w:rPr>
          <w:rFonts w:asciiTheme="minorHAnsi" w:hAnsiTheme="minorHAnsi"/>
          <w:color w:val="auto"/>
          <w:sz w:val="22"/>
          <w:szCs w:val="22"/>
        </w:rPr>
      </w:pPr>
      <w:r w:rsidRPr="007F4FF4">
        <w:rPr>
          <w:rFonts w:asciiTheme="minorHAnsi" w:hAnsiTheme="minorHAnsi"/>
          <w:color w:val="auto"/>
          <w:sz w:val="22"/>
          <w:szCs w:val="22"/>
        </w:rPr>
        <w:t xml:space="preserve">2 przedstawicieli organizacji pozarządowych działających na terenie obszaru rewitalizowanego, </w:t>
      </w:r>
    </w:p>
    <w:p w:rsidR="00BB73D1" w:rsidRPr="007F4FF4" w:rsidRDefault="00770E3B" w:rsidP="007F4FF4">
      <w:pPr>
        <w:numPr>
          <w:ilvl w:val="0"/>
          <w:numId w:val="18"/>
        </w:numPr>
        <w:contextualSpacing/>
        <w:jc w:val="both"/>
        <w:rPr>
          <w:rFonts w:asciiTheme="minorHAnsi" w:hAnsiTheme="minorHAnsi"/>
          <w:color w:val="auto"/>
          <w:sz w:val="22"/>
          <w:szCs w:val="22"/>
        </w:rPr>
      </w:pPr>
      <w:r w:rsidRPr="007F4FF4">
        <w:rPr>
          <w:rFonts w:asciiTheme="minorHAnsi" w:hAnsiTheme="minorHAnsi"/>
          <w:color w:val="auto"/>
          <w:sz w:val="22"/>
          <w:szCs w:val="22"/>
        </w:rPr>
        <w:t>2 przedstawicieli przedsiębiorców,</w:t>
      </w:r>
    </w:p>
    <w:p w:rsidR="00BB73D1" w:rsidRPr="007F4FF4" w:rsidRDefault="00770E3B" w:rsidP="007F4FF4">
      <w:pPr>
        <w:numPr>
          <w:ilvl w:val="0"/>
          <w:numId w:val="18"/>
        </w:numPr>
        <w:contextualSpacing/>
        <w:jc w:val="both"/>
        <w:rPr>
          <w:rFonts w:asciiTheme="minorHAnsi" w:hAnsiTheme="minorHAnsi"/>
          <w:color w:val="auto"/>
          <w:sz w:val="22"/>
          <w:szCs w:val="22"/>
        </w:rPr>
      </w:pPr>
      <w:r w:rsidRPr="007F4FF4">
        <w:rPr>
          <w:rFonts w:asciiTheme="minorHAnsi" w:hAnsiTheme="minorHAnsi"/>
          <w:color w:val="auto"/>
          <w:sz w:val="22"/>
          <w:szCs w:val="22"/>
        </w:rPr>
        <w:t xml:space="preserve">inne osoby wskazane przez Burmistrza. </w:t>
      </w:r>
    </w:p>
    <w:p w:rsidR="00BB73D1" w:rsidRPr="007F4FF4" w:rsidRDefault="00770E3B" w:rsidP="007F4FF4">
      <w:pPr>
        <w:ind w:left="1701"/>
        <w:jc w:val="both"/>
        <w:rPr>
          <w:rFonts w:asciiTheme="minorHAnsi" w:eastAsia="Times New Roman" w:hAnsiTheme="minorHAnsi" w:cs="Times New Roman"/>
          <w:color w:val="auto"/>
          <w:sz w:val="22"/>
          <w:szCs w:val="22"/>
        </w:rPr>
      </w:pPr>
      <w:r w:rsidRPr="007F4FF4">
        <w:rPr>
          <w:rFonts w:asciiTheme="minorHAnsi" w:hAnsiTheme="minorHAnsi"/>
          <w:color w:val="auto"/>
          <w:sz w:val="22"/>
          <w:szCs w:val="22"/>
        </w:rPr>
        <w:t>Zespół ds. Rewitalizacji opracuje swój regulamin. Jego pracami będzie kierował Pełnomocnik ds. Lokalnego Programu Rewitalizacji. Zespół nadzoruje skuteczność i jakość realizacji Lokalnego Programu Rewitalizacji. Do zadań Zespołu będzie należało w szczególności:</w:t>
      </w:r>
    </w:p>
    <w:p w:rsidR="00BB73D1" w:rsidRPr="007F4FF4" w:rsidRDefault="00770E3B" w:rsidP="007F4FF4">
      <w:pPr>
        <w:numPr>
          <w:ilvl w:val="0"/>
          <w:numId w:val="20"/>
        </w:numPr>
        <w:contextualSpacing/>
        <w:jc w:val="both"/>
        <w:rPr>
          <w:rFonts w:asciiTheme="minorHAnsi" w:hAnsiTheme="minorHAnsi"/>
          <w:color w:val="auto"/>
          <w:sz w:val="22"/>
          <w:szCs w:val="22"/>
        </w:rPr>
      </w:pPr>
      <w:r w:rsidRPr="007F4FF4">
        <w:rPr>
          <w:rFonts w:asciiTheme="minorHAnsi" w:hAnsiTheme="minorHAnsi"/>
          <w:color w:val="auto"/>
          <w:sz w:val="22"/>
          <w:szCs w:val="22"/>
        </w:rPr>
        <w:t xml:space="preserve">przygotowywanie rocznych sprawozdań z realizacji LPR, </w:t>
      </w:r>
    </w:p>
    <w:p w:rsidR="00BB73D1" w:rsidRPr="007F4FF4" w:rsidRDefault="00770E3B" w:rsidP="007F4FF4">
      <w:pPr>
        <w:numPr>
          <w:ilvl w:val="0"/>
          <w:numId w:val="20"/>
        </w:numPr>
        <w:contextualSpacing/>
        <w:jc w:val="both"/>
        <w:rPr>
          <w:rFonts w:asciiTheme="minorHAnsi" w:hAnsiTheme="minorHAnsi"/>
          <w:color w:val="auto"/>
          <w:sz w:val="22"/>
          <w:szCs w:val="22"/>
        </w:rPr>
      </w:pPr>
      <w:r w:rsidRPr="007F4FF4">
        <w:rPr>
          <w:rFonts w:asciiTheme="minorHAnsi" w:hAnsiTheme="minorHAnsi"/>
          <w:color w:val="auto"/>
          <w:sz w:val="22"/>
          <w:szCs w:val="22"/>
        </w:rPr>
        <w:t xml:space="preserve">przedkładanie Radzie Miejskiej propozycji zmian w treści Lokalnego Programu Rewitalizacji, </w:t>
      </w:r>
    </w:p>
    <w:p w:rsidR="00BB73D1" w:rsidRPr="007F4FF4" w:rsidRDefault="00770E3B" w:rsidP="007F4FF4">
      <w:pPr>
        <w:numPr>
          <w:ilvl w:val="0"/>
          <w:numId w:val="20"/>
        </w:numPr>
        <w:contextualSpacing/>
        <w:jc w:val="both"/>
        <w:rPr>
          <w:rFonts w:asciiTheme="minorHAnsi" w:hAnsiTheme="minorHAnsi"/>
          <w:color w:val="auto"/>
          <w:sz w:val="22"/>
          <w:szCs w:val="22"/>
        </w:rPr>
      </w:pPr>
      <w:r w:rsidRPr="007F4FF4">
        <w:rPr>
          <w:rFonts w:asciiTheme="minorHAnsi" w:hAnsiTheme="minorHAnsi"/>
          <w:color w:val="auto"/>
          <w:sz w:val="22"/>
          <w:szCs w:val="22"/>
        </w:rPr>
        <w:t xml:space="preserve">zapoznanie się z uwagami Rady Miejskiej dotyczącymi rocznego sprawozdania z realizacji LPR, </w:t>
      </w:r>
    </w:p>
    <w:p w:rsidR="00BB73D1" w:rsidRPr="007F4FF4" w:rsidRDefault="00770E3B" w:rsidP="007F4FF4">
      <w:pPr>
        <w:numPr>
          <w:ilvl w:val="0"/>
          <w:numId w:val="20"/>
        </w:numPr>
        <w:contextualSpacing/>
        <w:jc w:val="both"/>
        <w:rPr>
          <w:rFonts w:asciiTheme="minorHAnsi" w:hAnsiTheme="minorHAnsi"/>
          <w:color w:val="auto"/>
          <w:sz w:val="22"/>
          <w:szCs w:val="22"/>
        </w:rPr>
      </w:pPr>
      <w:r w:rsidRPr="007F4FF4">
        <w:rPr>
          <w:rFonts w:asciiTheme="minorHAnsi" w:hAnsiTheme="minorHAnsi"/>
          <w:color w:val="auto"/>
          <w:sz w:val="22"/>
          <w:szCs w:val="22"/>
        </w:rPr>
        <w:t xml:space="preserve">opiniowanie wniosków przedkładanych przez Partnerów Projektów dotyczących zadań realizowanych w ramach obszaru rewitalizowanego, </w:t>
      </w:r>
    </w:p>
    <w:p w:rsidR="00BB73D1" w:rsidRPr="007F4FF4" w:rsidRDefault="00770E3B" w:rsidP="007F4FF4">
      <w:pPr>
        <w:numPr>
          <w:ilvl w:val="0"/>
          <w:numId w:val="20"/>
        </w:numPr>
        <w:contextualSpacing/>
        <w:jc w:val="both"/>
        <w:rPr>
          <w:rFonts w:asciiTheme="minorHAnsi" w:hAnsiTheme="minorHAnsi"/>
          <w:color w:val="auto"/>
          <w:sz w:val="22"/>
          <w:szCs w:val="22"/>
        </w:rPr>
      </w:pPr>
      <w:r w:rsidRPr="007F4FF4">
        <w:rPr>
          <w:rFonts w:asciiTheme="minorHAnsi" w:hAnsiTheme="minorHAnsi"/>
          <w:color w:val="auto"/>
          <w:sz w:val="22"/>
          <w:szCs w:val="22"/>
        </w:rPr>
        <w:t xml:space="preserve">przygotowanie i zatwierdzenie Planu Komunikacji LPR, </w:t>
      </w:r>
    </w:p>
    <w:p w:rsidR="00BB73D1" w:rsidRPr="007F4FF4" w:rsidRDefault="00770E3B" w:rsidP="007F4FF4">
      <w:pPr>
        <w:numPr>
          <w:ilvl w:val="0"/>
          <w:numId w:val="20"/>
        </w:numPr>
        <w:contextualSpacing/>
        <w:jc w:val="both"/>
        <w:rPr>
          <w:rFonts w:asciiTheme="minorHAnsi" w:hAnsiTheme="minorHAnsi"/>
          <w:color w:val="auto"/>
          <w:sz w:val="22"/>
          <w:szCs w:val="22"/>
        </w:rPr>
      </w:pPr>
      <w:r w:rsidRPr="007F4FF4">
        <w:rPr>
          <w:rFonts w:asciiTheme="minorHAnsi" w:hAnsiTheme="minorHAnsi"/>
          <w:color w:val="auto"/>
          <w:sz w:val="22"/>
          <w:szCs w:val="22"/>
        </w:rPr>
        <w:t xml:space="preserve">monitoring i ewaluację LPR, </w:t>
      </w:r>
    </w:p>
    <w:p w:rsidR="00BB73D1" w:rsidRPr="007F4FF4" w:rsidRDefault="00770E3B" w:rsidP="007F4FF4">
      <w:pPr>
        <w:numPr>
          <w:ilvl w:val="0"/>
          <w:numId w:val="20"/>
        </w:numPr>
        <w:contextualSpacing/>
        <w:jc w:val="both"/>
        <w:rPr>
          <w:rFonts w:asciiTheme="minorHAnsi" w:hAnsiTheme="minorHAnsi"/>
          <w:color w:val="auto"/>
          <w:sz w:val="22"/>
          <w:szCs w:val="22"/>
        </w:rPr>
      </w:pPr>
      <w:r w:rsidRPr="007F4FF4">
        <w:rPr>
          <w:rFonts w:asciiTheme="minorHAnsi" w:hAnsiTheme="minorHAnsi"/>
          <w:color w:val="auto"/>
          <w:sz w:val="22"/>
          <w:szCs w:val="22"/>
        </w:rPr>
        <w:t>podejmowanie decyzji odnośnie regulaminu prac Zespołu, wyboru sekretarza, itp.,</w:t>
      </w:r>
    </w:p>
    <w:p w:rsidR="00BB73D1" w:rsidRPr="007F4FF4" w:rsidRDefault="00770E3B" w:rsidP="007F4FF4">
      <w:pPr>
        <w:numPr>
          <w:ilvl w:val="0"/>
          <w:numId w:val="20"/>
        </w:numPr>
        <w:contextualSpacing/>
        <w:jc w:val="both"/>
        <w:rPr>
          <w:rFonts w:asciiTheme="minorHAnsi" w:hAnsiTheme="minorHAnsi"/>
          <w:color w:val="auto"/>
          <w:sz w:val="22"/>
          <w:szCs w:val="22"/>
        </w:rPr>
      </w:pPr>
      <w:r w:rsidRPr="007F4FF4">
        <w:rPr>
          <w:rFonts w:asciiTheme="minorHAnsi" w:hAnsiTheme="minorHAnsi"/>
          <w:color w:val="auto"/>
          <w:sz w:val="22"/>
          <w:szCs w:val="22"/>
        </w:rPr>
        <w:t xml:space="preserve">inne określone w Regulaminie i mające znaczenie dla realizacji Lokalnego Programu Rewitalizacji. </w:t>
      </w:r>
    </w:p>
    <w:p w:rsidR="00BB73D1" w:rsidRPr="007F4FF4" w:rsidRDefault="00770E3B" w:rsidP="007F4FF4">
      <w:pPr>
        <w:ind w:left="1701"/>
        <w:jc w:val="both"/>
        <w:rPr>
          <w:rFonts w:asciiTheme="minorHAnsi" w:eastAsia="Times New Roman" w:hAnsiTheme="minorHAnsi" w:cs="Times New Roman"/>
          <w:color w:val="auto"/>
          <w:sz w:val="22"/>
          <w:szCs w:val="22"/>
        </w:rPr>
      </w:pPr>
      <w:r w:rsidRPr="007F4FF4">
        <w:rPr>
          <w:rFonts w:asciiTheme="minorHAnsi" w:hAnsiTheme="minorHAnsi"/>
          <w:color w:val="auto"/>
          <w:sz w:val="22"/>
          <w:szCs w:val="22"/>
        </w:rPr>
        <w:t>Uczestnictwo w pracach Zespołu ma charakter społeczny i za udział w nich nie przysługuje wynagrodzenie. Zespół spotyka się nie rzadziej niż raz w roku. Decyzje podejmowane są w ramach Zespołu o ile to możliwe w ramach konsensu, szczegółowy tryb podejmowania decyzji zostanie zaproponowany w Regulaminie Zespołu. Zespół ds. rewitalizacji będzie stanowił forum współpracy i dialogu interesariuszy rewitalizacji z organami Gminy w zakresie prowadzenia i oceny rewitalizacji. Jednocześnie będzie on pełnił funkcję opiniodawczo - doradczą dla Burmistrza.</w:t>
      </w:r>
    </w:p>
    <w:p w:rsidR="00BB73D1" w:rsidRPr="007F4FF4" w:rsidRDefault="00BB73D1" w:rsidP="007F4FF4">
      <w:pPr>
        <w:jc w:val="both"/>
        <w:rPr>
          <w:rFonts w:asciiTheme="minorHAnsi" w:eastAsia="Times New Roman" w:hAnsiTheme="minorHAnsi" w:cs="Times New Roman"/>
          <w:color w:val="auto"/>
          <w:sz w:val="22"/>
          <w:szCs w:val="22"/>
        </w:rPr>
      </w:pPr>
    </w:p>
    <w:p w:rsidR="00BB73D1" w:rsidRPr="007F4FF4" w:rsidRDefault="00770E3B" w:rsidP="007F4FF4">
      <w:pPr>
        <w:ind w:left="1701"/>
        <w:jc w:val="both"/>
        <w:rPr>
          <w:rFonts w:asciiTheme="minorHAnsi" w:eastAsia="Times New Roman" w:hAnsiTheme="minorHAnsi" w:cs="Times New Roman"/>
          <w:color w:val="auto"/>
          <w:sz w:val="22"/>
          <w:szCs w:val="22"/>
        </w:rPr>
      </w:pPr>
      <w:r w:rsidRPr="007F4FF4">
        <w:rPr>
          <w:rFonts w:asciiTheme="minorHAnsi" w:hAnsiTheme="minorHAnsi"/>
          <w:b/>
          <w:color w:val="auto"/>
          <w:sz w:val="22"/>
          <w:szCs w:val="22"/>
        </w:rPr>
        <w:t>9.2. Promocja LPR</w:t>
      </w:r>
    </w:p>
    <w:p w:rsidR="00BB73D1" w:rsidRPr="007F4FF4" w:rsidRDefault="00BB73D1" w:rsidP="007F4FF4">
      <w:pPr>
        <w:jc w:val="both"/>
        <w:rPr>
          <w:rFonts w:asciiTheme="minorHAnsi" w:eastAsia="Times New Roman" w:hAnsiTheme="minorHAnsi" w:cs="Times New Roman"/>
          <w:color w:val="auto"/>
          <w:sz w:val="22"/>
          <w:szCs w:val="22"/>
        </w:rPr>
      </w:pPr>
    </w:p>
    <w:p w:rsidR="00BB73D1" w:rsidRPr="007F4FF4" w:rsidRDefault="00770E3B" w:rsidP="007F4FF4">
      <w:pPr>
        <w:ind w:left="1701"/>
        <w:jc w:val="both"/>
        <w:rPr>
          <w:rFonts w:asciiTheme="minorHAnsi" w:eastAsia="Times New Roman" w:hAnsiTheme="minorHAnsi" w:cs="Times New Roman"/>
          <w:color w:val="auto"/>
          <w:sz w:val="22"/>
          <w:szCs w:val="22"/>
        </w:rPr>
      </w:pPr>
      <w:r w:rsidRPr="007F4FF4">
        <w:rPr>
          <w:rFonts w:asciiTheme="minorHAnsi" w:hAnsiTheme="minorHAnsi"/>
          <w:color w:val="auto"/>
          <w:sz w:val="22"/>
          <w:szCs w:val="22"/>
        </w:rPr>
        <w:t xml:space="preserve">Podmiotem, który ma zadanie prowadzić i nadzorować promocję Lokalnego Programu Rewitalizacji, a w jej ramach również promocję poszczególnych projektów i zadań inwestycyjnych będzie Zespół ds. Rewitalizacji. W celu skuteczniejszej komunikacji pomiędzy uczestnikami procesu wdrażania Lokalnego Programu a społeczeństwem zostanie opracowany „Plan komunikacji Lokalnego Programu Rewitalizacji”. Opracowanie to będzie podstawą działań informacyjnych i promocyjnych dla podmiotów uczestniczących we wdrażaniu LPR. W szczególności dokument ten będzie zawierał opis celów działań promocyjnych i informacyjnych, potencjalne grupy docelowe oraz działania </w:t>
      </w:r>
      <w:r w:rsidRPr="007F4FF4">
        <w:rPr>
          <w:rFonts w:asciiTheme="minorHAnsi" w:hAnsiTheme="minorHAnsi"/>
          <w:color w:val="auto"/>
          <w:sz w:val="22"/>
          <w:szCs w:val="22"/>
        </w:rPr>
        <w:lastRenderedPageBreak/>
        <w:t xml:space="preserve">zmierzające do zapewnienia sprawnego systemu wymiany informacji pomiędzy wszystkimi uczestnikami procesu wdrażania LPR. </w:t>
      </w:r>
    </w:p>
    <w:p w:rsidR="00BB73D1" w:rsidRPr="007F4FF4" w:rsidRDefault="00770E3B" w:rsidP="007F4FF4">
      <w:pPr>
        <w:ind w:left="1701"/>
        <w:jc w:val="both"/>
        <w:rPr>
          <w:rFonts w:asciiTheme="minorHAnsi" w:eastAsia="Times New Roman" w:hAnsiTheme="minorHAnsi" w:cs="Times New Roman"/>
          <w:color w:val="auto"/>
          <w:sz w:val="22"/>
          <w:szCs w:val="22"/>
        </w:rPr>
      </w:pPr>
      <w:r w:rsidRPr="007F4FF4">
        <w:rPr>
          <w:rFonts w:asciiTheme="minorHAnsi" w:hAnsiTheme="minorHAnsi"/>
          <w:color w:val="auto"/>
          <w:sz w:val="22"/>
          <w:szCs w:val="22"/>
        </w:rPr>
        <w:t>Najważniejszym celem działań związanych z promocją LPR jest dotarcie do jak najszerszej grupy beneficjentów pośrednich (mieszkańców, turystów) z informacją o projektach podejmowanych w jego ramach. Celem pośrednim może stać się np. pozyskanie instytucji, które ewentualnie mogą później występować w charakterze partnera poszczególnych zadań realizowanych w ramach LPR.  </w:t>
      </w:r>
    </w:p>
    <w:p w:rsidR="00BB73D1" w:rsidRPr="007F4FF4" w:rsidRDefault="00770E3B" w:rsidP="007F4FF4">
      <w:pPr>
        <w:ind w:left="1701"/>
        <w:jc w:val="both"/>
        <w:rPr>
          <w:rFonts w:asciiTheme="minorHAnsi" w:eastAsia="Times New Roman" w:hAnsiTheme="minorHAnsi" w:cs="Times New Roman"/>
          <w:color w:val="auto"/>
          <w:sz w:val="22"/>
          <w:szCs w:val="22"/>
        </w:rPr>
      </w:pPr>
      <w:r w:rsidRPr="007F4FF4">
        <w:rPr>
          <w:rFonts w:asciiTheme="minorHAnsi" w:hAnsiTheme="minorHAnsi"/>
          <w:color w:val="auto"/>
          <w:sz w:val="22"/>
          <w:szCs w:val="22"/>
        </w:rPr>
        <w:t>Grupami docelowymi, do których kierowana jest promocja LPR będą:</w:t>
      </w:r>
    </w:p>
    <w:p w:rsidR="00BB73D1" w:rsidRPr="007F4FF4" w:rsidRDefault="00770E3B" w:rsidP="007F4FF4">
      <w:pPr>
        <w:numPr>
          <w:ilvl w:val="0"/>
          <w:numId w:val="22"/>
        </w:numPr>
        <w:contextualSpacing/>
        <w:jc w:val="both"/>
        <w:rPr>
          <w:rFonts w:asciiTheme="minorHAnsi" w:hAnsiTheme="minorHAnsi"/>
          <w:color w:val="auto"/>
          <w:sz w:val="22"/>
          <w:szCs w:val="22"/>
        </w:rPr>
      </w:pPr>
      <w:r w:rsidRPr="007F4FF4">
        <w:rPr>
          <w:rFonts w:asciiTheme="minorHAnsi" w:hAnsiTheme="minorHAnsi"/>
          <w:color w:val="auto"/>
          <w:sz w:val="22"/>
          <w:szCs w:val="22"/>
        </w:rPr>
        <w:t>beneficjenci pośredni większości projektów – mieszkańcy miejscowości i gminy,</w:t>
      </w:r>
    </w:p>
    <w:p w:rsidR="00BB73D1" w:rsidRPr="007F4FF4" w:rsidRDefault="00770E3B" w:rsidP="007F4FF4">
      <w:pPr>
        <w:numPr>
          <w:ilvl w:val="0"/>
          <w:numId w:val="22"/>
        </w:numPr>
        <w:contextualSpacing/>
        <w:jc w:val="both"/>
        <w:rPr>
          <w:rFonts w:asciiTheme="minorHAnsi" w:hAnsiTheme="minorHAnsi"/>
          <w:color w:val="auto"/>
          <w:sz w:val="22"/>
          <w:szCs w:val="22"/>
        </w:rPr>
      </w:pPr>
      <w:r w:rsidRPr="007F4FF4">
        <w:rPr>
          <w:rFonts w:asciiTheme="minorHAnsi" w:hAnsiTheme="minorHAnsi"/>
          <w:color w:val="auto"/>
          <w:sz w:val="22"/>
          <w:szCs w:val="22"/>
        </w:rPr>
        <w:t>środowisko przedsiębiorców lokalnych i ponadlokalnych,</w:t>
      </w:r>
    </w:p>
    <w:p w:rsidR="00BB73D1" w:rsidRPr="007F4FF4" w:rsidRDefault="00770E3B" w:rsidP="007F4FF4">
      <w:pPr>
        <w:numPr>
          <w:ilvl w:val="0"/>
          <w:numId w:val="22"/>
        </w:numPr>
        <w:contextualSpacing/>
        <w:jc w:val="both"/>
        <w:rPr>
          <w:rFonts w:asciiTheme="minorHAnsi" w:hAnsiTheme="minorHAnsi"/>
          <w:color w:val="auto"/>
          <w:sz w:val="22"/>
          <w:szCs w:val="22"/>
        </w:rPr>
      </w:pPr>
      <w:r w:rsidRPr="007F4FF4">
        <w:rPr>
          <w:rFonts w:asciiTheme="minorHAnsi" w:hAnsiTheme="minorHAnsi"/>
          <w:color w:val="auto"/>
          <w:sz w:val="22"/>
          <w:szCs w:val="22"/>
        </w:rPr>
        <w:t xml:space="preserve">organizacje pozarządowe. </w:t>
      </w:r>
    </w:p>
    <w:p w:rsidR="00BB73D1" w:rsidRPr="007F4FF4" w:rsidRDefault="00BB73D1" w:rsidP="007F4FF4">
      <w:pPr>
        <w:ind w:left="1701"/>
        <w:jc w:val="both"/>
        <w:rPr>
          <w:rFonts w:asciiTheme="minorHAnsi" w:hAnsiTheme="minorHAnsi"/>
          <w:color w:val="auto"/>
          <w:sz w:val="22"/>
          <w:szCs w:val="22"/>
        </w:rPr>
      </w:pPr>
    </w:p>
    <w:p w:rsidR="00BB73D1" w:rsidRPr="007F4FF4" w:rsidRDefault="00770E3B" w:rsidP="007F4FF4">
      <w:pPr>
        <w:ind w:left="1701"/>
        <w:jc w:val="both"/>
        <w:rPr>
          <w:rFonts w:asciiTheme="minorHAnsi" w:eastAsia="Times New Roman" w:hAnsiTheme="minorHAnsi" w:cs="Times New Roman"/>
          <w:color w:val="auto"/>
          <w:sz w:val="22"/>
          <w:szCs w:val="22"/>
        </w:rPr>
      </w:pPr>
      <w:r w:rsidRPr="007F4FF4">
        <w:rPr>
          <w:rFonts w:asciiTheme="minorHAnsi" w:hAnsiTheme="minorHAnsi"/>
          <w:color w:val="auto"/>
          <w:sz w:val="22"/>
          <w:szCs w:val="22"/>
        </w:rPr>
        <w:t>W ramach promocji Lokalnego Programu Rewitalizacji gminy Barwice na lata 2017-2023 będą podejmowane następujące działania:</w:t>
      </w:r>
    </w:p>
    <w:p w:rsidR="00BB73D1" w:rsidRPr="007F4FF4" w:rsidRDefault="00770E3B" w:rsidP="007F4FF4">
      <w:pPr>
        <w:numPr>
          <w:ilvl w:val="0"/>
          <w:numId w:val="25"/>
        </w:numPr>
        <w:contextualSpacing/>
        <w:jc w:val="both"/>
        <w:rPr>
          <w:rFonts w:asciiTheme="minorHAnsi" w:hAnsiTheme="minorHAnsi"/>
          <w:color w:val="auto"/>
          <w:sz w:val="22"/>
          <w:szCs w:val="22"/>
        </w:rPr>
      </w:pPr>
      <w:r w:rsidRPr="007F4FF4">
        <w:rPr>
          <w:rFonts w:asciiTheme="minorHAnsi" w:hAnsiTheme="minorHAnsi"/>
          <w:color w:val="auto"/>
          <w:sz w:val="22"/>
          <w:szCs w:val="22"/>
        </w:rPr>
        <w:t>powstanie i stałe uaktualnianie zakładki LPR na stronie internetowej Urzędu Miejskiego,</w:t>
      </w:r>
    </w:p>
    <w:p w:rsidR="00BB73D1" w:rsidRPr="007F4FF4" w:rsidRDefault="00770E3B" w:rsidP="007F4FF4">
      <w:pPr>
        <w:numPr>
          <w:ilvl w:val="0"/>
          <w:numId w:val="25"/>
        </w:numPr>
        <w:contextualSpacing/>
        <w:jc w:val="both"/>
        <w:rPr>
          <w:rFonts w:asciiTheme="minorHAnsi" w:hAnsiTheme="minorHAnsi"/>
          <w:color w:val="auto"/>
          <w:sz w:val="22"/>
          <w:szCs w:val="22"/>
        </w:rPr>
      </w:pPr>
      <w:r w:rsidRPr="007F4FF4">
        <w:rPr>
          <w:rFonts w:asciiTheme="minorHAnsi" w:hAnsiTheme="minorHAnsi"/>
          <w:color w:val="auto"/>
          <w:sz w:val="22"/>
          <w:szCs w:val="22"/>
        </w:rPr>
        <w:t xml:space="preserve">publikacje o realizacji projektów w ramach LPR w prasie samorządowej, lokalnej i regionalnej oraz w Internecie, </w:t>
      </w:r>
    </w:p>
    <w:p w:rsidR="00BB73D1" w:rsidRPr="007F4FF4" w:rsidRDefault="00770E3B" w:rsidP="007F4FF4">
      <w:pPr>
        <w:numPr>
          <w:ilvl w:val="0"/>
          <w:numId w:val="25"/>
        </w:numPr>
        <w:contextualSpacing/>
        <w:jc w:val="both"/>
        <w:rPr>
          <w:rFonts w:asciiTheme="minorHAnsi" w:hAnsiTheme="minorHAnsi"/>
          <w:color w:val="auto"/>
          <w:sz w:val="22"/>
          <w:szCs w:val="22"/>
        </w:rPr>
      </w:pPr>
      <w:r w:rsidRPr="007F4FF4">
        <w:rPr>
          <w:rFonts w:asciiTheme="minorHAnsi" w:hAnsiTheme="minorHAnsi"/>
          <w:color w:val="auto"/>
          <w:sz w:val="22"/>
          <w:szCs w:val="22"/>
        </w:rPr>
        <w:t xml:space="preserve">tablice informacyjne i pamiątkowe informujące o realizowanych bądź zrealizowanych projektach, </w:t>
      </w:r>
    </w:p>
    <w:p w:rsidR="00BB73D1" w:rsidRPr="007F4FF4" w:rsidRDefault="00770E3B" w:rsidP="007F4FF4">
      <w:pPr>
        <w:numPr>
          <w:ilvl w:val="0"/>
          <w:numId w:val="25"/>
        </w:numPr>
        <w:contextualSpacing/>
        <w:jc w:val="both"/>
        <w:rPr>
          <w:rFonts w:asciiTheme="minorHAnsi" w:hAnsiTheme="minorHAnsi"/>
          <w:color w:val="auto"/>
          <w:sz w:val="22"/>
          <w:szCs w:val="22"/>
        </w:rPr>
      </w:pPr>
      <w:r w:rsidRPr="007F4FF4">
        <w:rPr>
          <w:rFonts w:asciiTheme="minorHAnsi" w:hAnsiTheme="minorHAnsi"/>
          <w:color w:val="auto"/>
          <w:sz w:val="22"/>
          <w:szCs w:val="22"/>
        </w:rPr>
        <w:t>spotkania, zebrania wiejskie, warsztaty, konsultacje projektów z potencjalnymi partnerami gospodarczymi, społecznymi, jak i z mieszkańcami obszaru rewitalizowanego.</w:t>
      </w:r>
    </w:p>
    <w:p w:rsidR="00BB73D1" w:rsidRPr="007F4FF4" w:rsidRDefault="00770E3B" w:rsidP="007F4FF4">
      <w:pPr>
        <w:ind w:left="2421"/>
        <w:jc w:val="both"/>
        <w:rPr>
          <w:rFonts w:asciiTheme="minorHAnsi" w:hAnsiTheme="minorHAnsi"/>
          <w:color w:val="auto"/>
          <w:sz w:val="22"/>
          <w:szCs w:val="22"/>
        </w:rPr>
      </w:pPr>
      <w:r w:rsidRPr="007F4FF4">
        <w:rPr>
          <w:rFonts w:asciiTheme="minorHAnsi" w:hAnsiTheme="minorHAnsi"/>
          <w:color w:val="auto"/>
          <w:sz w:val="22"/>
          <w:szCs w:val="22"/>
        </w:rPr>
        <w:br/>
      </w:r>
      <w:r w:rsidRPr="007F4FF4">
        <w:rPr>
          <w:rFonts w:asciiTheme="minorHAnsi" w:hAnsiTheme="minorHAnsi"/>
          <w:color w:val="auto"/>
          <w:sz w:val="22"/>
          <w:szCs w:val="22"/>
        </w:rPr>
        <w:br/>
      </w:r>
      <w:r w:rsidRPr="007F4FF4">
        <w:rPr>
          <w:rFonts w:asciiTheme="minorHAnsi" w:hAnsiTheme="minorHAnsi"/>
          <w:color w:val="auto"/>
          <w:sz w:val="22"/>
          <w:szCs w:val="22"/>
        </w:rPr>
        <w:br/>
      </w:r>
    </w:p>
    <w:p w:rsidR="00BB73D1" w:rsidRPr="007F4FF4" w:rsidRDefault="00BB73D1" w:rsidP="007F4FF4">
      <w:pPr>
        <w:tabs>
          <w:tab w:val="center" w:pos="5669"/>
        </w:tabs>
        <w:ind w:left="1701"/>
        <w:jc w:val="both"/>
        <w:rPr>
          <w:rFonts w:asciiTheme="minorHAnsi" w:hAnsiTheme="minorHAnsi"/>
          <w:color w:val="auto"/>
          <w:sz w:val="22"/>
          <w:szCs w:val="22"/>
        </w:rPr>
      </w:pPr>
    </w:p>
    <w:p w:rsidR="00BB73D1" w:rsidRPr="007F4FF4" w:rsidRDefault="00BB73D1" w:rsidP="007F4FF4">
      <w:pPr>
        <w:tabs>
          <w:tab w:val="center" w:pos="5669"/>
        </w:tabs>
        <w:ind w:left="1701"/>
        <w:jc w:val="both"/>
        <w:rPr>
          <w:rFonts w:asciiTheme="minorHAnsi" w:hAnsiTheme="minorHAnsi"/>
          <w:color w:val="auto"/>
          <w:sz w:val="22"/>
          <w:szCs w:val="22"/>
        </w:rPr>
      </w:pPr>
    </w:p>
    <w:p w:rsidR="00BB73D1" w:rsidRPr="007F4FF4" w:rsidRDefault="00BB73D1" w:rsidP="007F4FF4">
      <w:pPr>
        <w:tabs>
          <w:tab w:val="center" w:pos="5669"/>
        </w:tabs>
        <w:ind w:left="1701"/>
        <w:jc w:val="both"/>
        <w:rPr>
          <w:rFonts w:asciiTheme="minorHAnsi" w:hAnsiTheme="minorHAnsi"/>
          <w:color w:val="auto"/>
          <w:sz w:val="22"/>
          <w:szCs w:val="22"/>
        </w:rPr>
      </w:pPr>
    </w:p>
    <w:p w:rsidR="00BB73D1" w:rsidRPr="007F4FF4" w:rsidRDefault="00BB73D1" w:rsidP="007F4FF4">
      <w:pPr>
        <w:tabs>
          <w:tab w:val="center" w:pos="5669"/>
        </w:tabs>
        <w:ind w:left="1701"/>
        <w:jc w:val="both"/>
        <w:rPr>
          <w:rFonts w:asciiTheme="minorHAnsi" w:hAnsiTheme="minorHAnsi"/>
          <w:color w:val="auto"/>
          <w:sz w:val="22"/>
          <w:szCs w:val="22"/>
        </w:rPr>
      </w:pPr>
    </w:p>
    <w:p w:rsidR="00BB73D1" w:rsidRPr="007F4FF4" w:rsidRDefault="00BB73D1" w:rsidP="007F4FF4">
      <w:pPr>
        <w:tabs>
          <w:tab w:val="center" w:pos="5669"/>
        </w:tabs>
        <w:ind w:left="1701"/>
        <w:jc w:val="both"/>
        <w:rPr>
          <w:rFonts w:asciiTheme="minorHAnsi" w:hAnsiTheme="minorHAnsi"/>
          <w:color w:val="auto"/>
          <w:sz w:val="22"/>
          <w:szCs w:val="22"/>
        </w:rPr>
      </w:pPr>
    </w:p>
    <w:p w:rsidR="00BB73D1" w:rsidRPr="007F4FF4" w:rsidRDefault="00BB73D1" w:rsidP="007F4FF4">
      <w:pPr>
        <w:tabs>
          <w:tab w:val="center" w:pos="5669"/>
        </w:tabs>
        <w:spacing w:after="200"/>
        <w:ind w:left="1701"/>
        <w:jc w:val="both"/>
        <w:rPr>
          <w:rFonts w:asciiTheme="minorHAnsi" w:hAnsiTheme="minorHAnsi"/>
          <w:color w:val="auto"/>
          <w:sz w:val="22"/>
          <w:szCs w:val="22"/>
        </w:rPr>
      </w:pPr>
    </w:p>
    <w:p w:rsidR="00BB73D1" w:rsidRPr="007F4FF4" w:rsidRDefault="00BB73D1" w:rsidP="007F4FF4">
      <w:pPr>
        <w:spacing w:before="120"/>
        <w:ind w:left="284"/>
        <w:jc w:val="both"/>
        <w:rPr>
          <w:rFonts w:asciiTheme="minorHAnsi" w:hAnsiTheme="minorHAnsi"/>
          <w:color w:val="auto"/>
          <w:sz w:val="22"/>
          <w:szCs w:val="22"/>
          <w:u w:val="single"/>
        </w:rPr>
      </w:pPr>
    </w:p>
    <w:p w:rsidR="00BB73D1" w:rsidRPr="007F4FF4" w:rsidRDefault="00770E3B" w:rsidP="007F4FF4">
      <w:pPr>
        <w:widowControl w:val="0"/>
        <w:spacing w:line="276" w:lineRule="auto"/>
        <w:jc w:val="both"/>
        <w:rPr>
          <w:rFonts w:asciiTheme="minorHAnsi" w:hAnsiTheme="minorHAnsi"/>
          <w:color w:val="auto"/>
          <w:sz w:val="22"/>
          <w:szCs w:val="22"/>
          <w:u w:val="single"/>
        </w:rPr>
        <w:sectPr w:rsidR="00BB73D1" w:rsidRPr="007F4FF4">
          <w:type w:val="continuous"/>
          <w:pgSz w:w="11906" w:h="16838"/>
          <w:pgMar w:top="1959" w:right="1134" w:bottom="1701" w:left="1134" w:header="0" w:footer="708" w:gutter="0"/>
          <w:cols w:space="708"/>
        </w:sectPr>
      </w:pPr>
      <w:r w:rsidRPr="007F4FF4">
        <w:rPr>
          <w:rFonts w:asciiTheme="minorHAnsi" w:hAnsiTheme="minorHAnsi"/>
          <w:color w:val="auto"/>
          <w:sz w:val="22"/>
          <w:szCs w:val="22"/>
        </w:rPr>
        <w:br w:type="page"/>
      </w:r>
    </w:p>
    <w:p w:rsidR="00BB73D1" w:rsidRPr="007F4FF4" w:rsidRDefault="00507E9E" w:rsidP="00712CBC">
      <w:pPr>
        <w:ind w:left="284"/>
        <w:jc w:val="both"/>
        <w:rPr>
          <w:rFonts w:asciiTheme="minorHAnsi" w:hAnsiTheme="minorHAnsi"/>
        </w:rPr>
      </w:pPr>
      <w:r w:rsidRPr="007F4FF4">
        <w:rPr>
          <w:rFonts w:asciiTheme="minorHAnsi" w:hAnsiTheme="minorHAnsi"/>
          <w:noProof/>
        </w:rPr>
        <w:lastRenderedPageBreak/>
        <mc:AlternateContent>
          <mc:Choice Requires="wps">
            <w:drawing>
              <wp:anchor distT="0" distB="0" distL="0" distR="0" simplePos="0" relativeHeight="251695104" behindDoc="1" locked="0" layoutInCell="1" allowOverlap="1" wp14:anchorId="7226790E" wp14:editId="48FF0E96">
                <wp:simplePos x="0" y="0"/>
                <wp:positionH relativeFrom="page">
                  <wp:align>left</wp:align>
                </wp:positionH>
                <wp:positionV relativeFrom="paragraph">
                  <wp:posOffset>2169026</wp:posOffset>
                </wp:positionV>
                <wp:extent cx="4724400" cy="4724400"/>
                <wp:effectExtent l="0" t="0" r="0" b="0"/>
                <wp:wrapSquare wrapText="bothSides"/>
                <wp:docPr id="59" name="Owal 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24400" cy="4724400"/>
                        </a:xfrm>
                        <a:prstGeom prst="ellipse">
                          <a:avLst/>
                        </a:prstGeom>
                        <a:solidFill>
                          <a:srgbClr val="FFD500"/>
                        </a:solidFill>
                        <a:ln>
                          <a:noFill/>
                        </a:ln>
                      </wps:spPr>
                      <wps:txbx>
                        <w:txbxContent>
                          <w:p w:rsidR="007F4FF4" w:rsidRDefault="007F4FF4">
                            <w:pPr>
                              <w:textDirection w:val="btLr"/>
                            </w:pPr>
                          </w:p>
                        </w:txbxContent>
                      </wps:txbx>
                      <wps:bodyPr wrap="square" lIns="91425" tIns="91425" rIns="91425" bIns="91425" anchor="ctr" anchorCtr="0"/>
                    </wps:wsp>
                  </a:graphicData>
                </a:graphic>
                <wp14:sizeRelH relativeFrom="page">
                  <wp14:pctWidth>0</wp14:pctWidth>
                </wp14:sizeRelH>
                <wp14:sizeRelV relativeFrom="page">
                  <wp14:pctHeight>0</wp14:pctHeight>
                </wp14:sizeRelV>
              </wp:anchor>
            </w:drawing>
          </mc:Choice>
          <mc:Fallback>
            <w:pict>
              <v:oval w14:anchorId="7226790E" id="Owal 59" o:spid="_x0000_s1047" style="position:absolute;left:0;text-align:left;margin-left:0;margin-top:170.8pt;width:372pt;height:372pt;z-index:-251621376;visibility:visible;mso-wrap-style:square;mso-width-percent:0;mso-height-percent:0;mso-wrap-distance-left:0;mso-wrap-distance-top:0;mso-wrap-distance-right:0;mso-wrap-distance-bottom:0;mso-position-horizontal:left;mso-position-horizontal-relative:page;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" fillcolor="#ffd500" stroked="f">
                <v:path arrowok="t"/>
                <v:textbox inset="2.53958mm,2.53958mm,2.53958mm,2.53958mm">
                  <w:txbxContent>
                    <w:p w:rsidR="007F4FF4" w:rsidRDefault="007F4FF4">
                      <w:pPr>
                        <w:textDirection w:val="btLr"/>
                      </w:pPr>
                    </w:p>
                  </w:txbxContent>
                </v:textbox>
                <w10:wrap type="square" anchorx="page"/>
              </v:oval>
            </w:pict>
          </mc:Fallback>
        </mc:AlternateContent>
      </w:r>
      <w:r w:rsidRPr="007F4FF4">
        <w:rPr>
          <w:rFonts w:asciiTheme="minorHAnsi" w:hAnsiTheme="minorHAnsi"/>
          <w:noProof/>
        </w:rPr>
        <w:drawing>
          <wp:anchor distT="0" distB="0" distL="0" distR="0" simplePos="0" relativeHeight="251696128" behindDoc="0" locked="0" layoutInCell="1" allowOverlap="1" wp14:anchorId="07F51BFB" wp14:editId="613F2B62">
            <wp:simplePos x="0" y="0"/>
            <wp:positionH relativeFrom="margin">
              <wp:posOffset>-527584</wp:posOffset>
            </wp:positionH>
            <wp:positionV relativeFrom="paragraph">
              <wp:posOffset>2785043</wp:posOffset>
            </wp:positionV>
            <wp:extent cx="4605020" cy="2498725"/>
            <wp:effectExtent l="0" t="0" r="0" b="0"/>
            <wp:wrapSquare wrapText="bothSides" distT="0" distB="0" distL="0" distR="0"/>
            <wp:docPr id="30" name="image75.png"/>
            <wp:cNvGraphicFramePr/>
            <a:graphic xmlns:a="http://schemas.openxmlformats.org/drawingml/2006/main">
              <a:graphicData uri="http://schemas.openxmlformats.org/drawingml/2006/picture">
                <pic:pic xmlns:pic="http://schemas.openxmlformats.org/drawingml/2006/picture">
                  <pic:nvPicPr>
                    <pic:cNvPr id="0" name="image75.png"/>
                    <pic:cNvPicPr preferRelativeResize="0"/>
                  </pic:nvPicPr>
                  <pic:blipFill>
                    <a:blip r:embed="rId51" cstate="print"/>
                    <a:srcRect/>
                    <a:stretch>
                      <a:fillRect/>
                    </a:stretch>
                  </pic:blipFill>
                  <pic:spPr>
                    <a:xfrm>
                      <a:off x="0" y="0"/>
                      <a:ext cx="4605020" cy="2498725"/>
                    </a:xfrm>
                    <a:prstGeom prst="rect">
                      <a:avLst/>
                    </a:prstGeom>
                    <a:ln/>
                  </pic:spPr>
                </pic:pic>
              </a:graphicData>
            </a:graphic>
          </wp:anchor>
        </w:drawing>
      </w:r>
      <w:r w:rsidR="00703699" w:rsidRPr="007F4FF4">
        <w:rPr>
          <w:rFonts w:asciiTheme="minorHAnsi" w:hAnsiTheme="minorHAnsi"/>
          <w:noProof/>
        </w:rPr>
        <mc:AlternateContent>
          <mc:Choice Requires="wps">
            <w:drawing>
              <wp:anchor distT="0" distB="0" distL="0" distR="0" simplePos="0" relativeHeight="251694080" behindDoc="1" locked="0" layoutInCell="1" allowOverlap="1" wp14:anchorId="4F7043D4" wp14:editId="20E6E97E">
                <wp:simplePos x="0" y="0"/>
                <wp:positionH relativeFrom="margin">
                  <wp:posOffset>-711200</wp:posOffset>
                </wp:positionH>
                <wp:positionV relativeFrom="paragraph">
                  <wp:posOffset>-12700</wp:posOffset>
                </wp:positionV>
                <wp:extent cx="7861300" cy="8343900"/>
                <wp:effectExtent l="0" t="0" r="0" b="0"/>
                <wp:wrapSquare wrapText="bothSides"/>
                <wp:docPr id="55" name="Prostokąt 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861300" cy="8343900"/>
                        </a:xfrm>
                        <a:prstGeom prst="rect">
                          <a:avLst/>
                        </a:prstGeom>
                        <a:solidFill>
                          <a:srgbClr val="5A5A5A"/>
                        </a:solidFill>
                        <a:ln>
                          <a:noFill/>
                        </a:ln>
                      </wps:spPr>
                      <wps:txbx>
                        <w:txbxContent>
                          <w:p w:rsidR="007F4FF4" w:rsidRDefault="007F4FF4">
                            <w:pPr>
                              <w:textDirection w:val="btLr"/>
                            </w:pPr>
                          </w:p>
                        </w:txbxContent>
                      </wps:txbx>
                      <wps:bodyPr wrap="square" lIns="91425" tIns="91425" rIns="91425" bIns="91425" anchor="ctr" anchorCtr="0"/>
                    </wps:wsp>
                  </a:graphicData>
                </a:graphic>
                <wp14:sizeRelH relativeFrom="page">
                  <wp14:pctWidth>0</wp14:pctWidth>
                </wp14:sizeRelH>
                <wp14:sizeRelV relativeFrom="page">
                  <wp14:pctHeight>0</wp14:pctHeight>
                </wp14:sizeRelV>
              </wp:anchor>
            </w:drawing>
          </mc:Choice>
          <mc:Fallback>
            <w:pict>
              <v:rect w14:anchorId="4F7043D4" id="Prostokąt 55" o:spid="_x0000_s1048" style="position:absolute;left:0;text-align:left;margin-left:-56pt;margin-top:-1pt;width:619pt;height:657pt;z-index:-251622400;visibility:visible;mso-wrap-style:square;mso-width-percent:0;mso-height-percent:0;mso-wrap-distance-left:0;mso-wrap-distance-top:0;mso-wrap-distance-right:0;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" fillcolor="#5a5a5a" stroked="f">
                <v:path arrowok="t"/>
                <v:textbox inset="2.53958mm,2.53958mm,2.53958mm,2.53958mm">
                  <w:txbxContent>
                    <w:p w:rsidR="007F4FF4" w:rsidRDefault="007F4FF4">
                      <w:pPr>
                        <w:textDirection w:val="btLr"/>
                      </w:pPr>
                    </w:p>
                  </w:txbxContent>
                </v:textbox>
                <w10:wrap type="square" anchorx="margin"/>
              </v:rect>
            </w:pict>
          </mc:Fallback>
        </mc:AlternateContent>
      </w:r>
    </w:p>
    <w:p w:rsidR="00BB73D1" w:rsidRPr="007F4FF4" w:rsidRDefault="00BB73D1" w:rsidP="00712CBC">
      <w:pPr>
        <w:spacing w:after="200"/>
        <w:ind w:left="284"/>
        <w:jc w:val="both"/>
        <w:rPr>
          <w:rFonts w:asciiTheme="minorHAnsi" w:hAnsiTheme="minorHAnsi"/>
        </w:rPr>
      </w:pPr>
    </w:p>
    <w:p w:rsidR="00BB73D1" w:rsidRPr="007F4FF4" w:rsidRDefault="00BB73D1">
      <w:pPr>
        <w:keepNext/>
        <w:keepLines/>
        <w:spacing w:before="360" w:after="360"/>
        <w:ind w:left="1701"/>
        <w:jc w:val="right"/>
        <w:rPr>
          <w:rFonts w:asciiTheme="minorHAnsi" w:hAnsiTheme="minorHAnsi"/>
          <w:b/>
          <w:color w:val="FFD500"/>
          <w:sz w:val="40"/>
          <w:szCs w:val="40"/>
        </w:rPr>
      </w:pPr>
    </w:p>
    <w:p w:rsidR="00BB73D1" w:rsidRPr="007F4FF4" w:rsidRDefault="00BB73D1">
      <w:pPr>
        <w:ind w:left="1701"/>
        <w:rPr>
          <w:rFonts w:asciiTheme="minorHAnsi" w:hAnsiTheme="minorHAnsi"/>
          <w:color w:val="7F7F7F"/>
          <w:sz w:val="21"/>
          <w:szCs w:val="21"/>
        </w:rPr>
      </w:pPr>
    </w:p>
    <w:p w:rsidR="00BB73D1" w:rsidRPr="007F4FF4" w:rsidRDefault="00BB73D1">
      <w:pPr>
        <w:ind w:left="1701"/>
        <w:rPr>
          <w:rFonts w:asciiTheme="minorHAnsi" w:hAnsiTheme="minorHAnsi"/>
          <w:color w:val="7F7F7F"/>
          <w:sz w:val="21"/>
          <w:szCs w:val="21"/>
        </w:rPr>
      </w:pPr>
    </w:p>
    <w:p w:rsidR="00BB73D1" w:rsidRPr="007F4FF4" w:rsidRDefault="00BB73D1">
      <w:pPr>
        <w:ind w:left="1701"/>
        <w:rPr>
          <w:rFonts w:asciiTheme="minorHAnsi" w:hAnsiTheme="minorHAnsi"/>
          <w:color w:val="7F7F7F"/>
          <w:sz w:val="21"/>
          <w:szCs w:val="21"/>
        </w:rPr>
      </w:pPr>
    </w:p>
    <w:p w:rsidR="00BB73D1" w:rsidRPr="007F4FF4" w:rsidRDefault="00BB73D1">
      <w:pPr>
        <w:ind w:left="1701"/>
        <w:rPr>
          <w:rFonts w:asciiTheme="minorHAnsi" w:hAnsiTheme="minorHAnsi"/>
          <w:color w:val="7F7F7F"/>
          <w:sz w:val="21"/>
          <w:szCs w:val="21"/>
        </w:rPr>
      </w:pPr>
    </w:p>
    <w:p w:rsidR="00BB73D1" w:rsidRPr="007F4FF4" w:rsidRDefault="00BB73D1">
      <w:pPr>
        <w:spacing w:after="200"/>
        <w:ind w:left="1701"/>
        <w:rPr>
          <w:rFonts w:asciiTheme="minorHAnsi" w:hAnsiTheme="minorHAnsi"/>
          <w:color w:val="7F7F7F"/>
          <w:sz w:val="21"/>
          <w:szCs w:val="21"/>
        </w:rPr>
      </w:pPr>
    </w:p>
    <w:p w:rsidR="00BB73D1" w:rsidRPr="007F4FF4" w:rsidRDefault="00BB73D1">
      <w:pPr>
        <w:keepNext/>
        <w:keepLines/>
        <w:spacing w:before="360"/>
        <w:ind w:left="1701"/>
        <w:jc w:val="right"/>
        <w:rPr>
          <w:rFonts w:asciiTheme="minorHAnsi" w:hAnsiTheme="minorHAnsi"/>
          <w:b/>
          <w:color w:val="FFD500"/>
          <w:sz w:val="160"/>
          <w:szCs w:val="160"/>
        </w:rPr>
      </w:pPr>
    </w:p>
    <w:p w:rsidR="00BB73D1" w:rsidRPr="007F4FF4" w:rsidRDefault="00BB73D1">
      <w:pPr>
        <w:keepNext/>
        <w:keepLines/>
        <w:ind w:left="1701"/>
        <w:jc w:val="right"/>
        <w:rPr>
          <w:rFonts w:asciiTheme="minorHAnsi" w:hAnsiTheme="minorHAnsi"/>
          <w:b/>
          <w:color w:val="FFD500"/>
          <w:sz w:val="160"/>
          <w:szCs w:val="160"/>
        </w:rPr>
      </w:pPr>
    </w:p>
    <w:p w:rsidR="00BB73D1" w:rsidRPr="007F4FF4" w:rsidRDefault="00770E3B">
      <w:pPr>
        <w:keepNext/>
        <w:keepLines/>
        <w:ind w:left="1701"/>
        <w:jc w:val="right"/>
        <w:rPr>
          <w:rFonts w:asciiTheme="minorHAnsi" w:hAnsiTheme="minorHAnsi"/>
          <w:b/>
          <w:color w:val="FFD500"/>
          <w:sz w:val="52"/>
          <w:szCs w:val="52"/>
        </w:rPr>
      </w:pPr>
      <w:r w:rsidRPr="007F4FF4">
        <w:rPr>
          <w:rFonts w:asciiTheme="minorHAnsi" w:hAnsiTheme="minorHAnsi"/>
          <w:b/>
          <w:color w:val="FFD500"/>
          <w:sz w:val="160"/>
          <w:szCs w:val="160"/>
        </w:rPr>
        <w:t>10.</w:t>
      </w:r>
      <w:r w:rsidRPr="007F4FF4">
        <w:rPr>
          <w:rFonts w:asciiTheme="minorHAnsi" w:hAnsiTheme="minorHAnsi"/>
          <w:b/>
          <w:color w:val="FFD500"/>
          <w:sz w:val="52"/>
          <w:szCs w:val="52"/>
        </w:rPr>
        <w:t xml:space="preserve"> </w:t>
      </w:r>
    </w:p>
    <w:p w:rsidR="00BB73D1" w:rsidRPr="007F4FF4" w:rsidRDefault="00770E3B">
      <w:pPr>
        <w:keepNext/>
        <w:keepLines/>
        <w:spacing w:after="360"/>
        <w:ind w:left="1701"/>
        <w:jc w:val="right"/>
        <w:rPr>
          <w:rFonts w:asciiTheme="minorHAnsi" w:hAnsiTheme="minorHAnsi"/>
          <w:b/>
          <w:sz w:val="52"/>
          <w:szCs w:val="52"/>
        </w:rPr>
      </w:pPr>
      <w:r w:rsidRPr="007F4FF4">
        <w:rPr>
          <w:rFonts w:asciiTheme="minorHAnsi" w:hAnsiTheme="minorHAnsi"/>
          <w:b/>
          <w:color w:val="FFD500"/>
          <w:sz w:val="52"/>
          <w:szCs w:val="52"/>
        </w:rPr>
        <w:t>System monitoringu skuteczności działań i system wprowadzania modyfikacji w reakcji na zmiany w otoczeniu programu</w:t>
      </w:r>
    </w:p>
    <w:p w:rsidR="00BB73D1" w:rsidRPr="007F4FF4" w:rsidRDefault="00BB73D1">
      <w:pPr>
        <w:spacing w:before="120"/>
        <w:ind w:left="284"/>
        <w:jc w:val="both"/>
        <w:rPr>
          <w:rFonts w:asciiTheme="minorHAnsi" w:hAnsiTheme="minorHAnsi"/>
          <w:color w:val="7B7B7B"/>
          <w:sz w:val="21"/>
          <w:szCs w:val="21"/>
          <w:u w:val="single"/>
        </w:rPr>
      </w:pPr>
    </w:p>
    <w:p w:rsidR="00BB73D1" w:rsidRPr="007F4FF4" w:rsidRDefault="00BB73D1">
      <w:pPr>
        <w:ind w:left="284"/>
        <w:jc w:val="both"/>
        <w:rPr>
          <w:rFonts w:asciiTheme="minorHAnsi" w:hAnsiTheme="minorHAnsi"/>
          <w:color w:val="7B7B7B"/>
          <w:sz w:val="21"/>
          <w:szCs w:val="21"/>
          <w:u w:val="single"/>
        </w:rPr>
      </w:pPr>
    </w:p>
    <w:p w:rsidR="007F4FF4" w:rsidRDefault="007F4FF4">
      <w:pPr>
        <w:ind w:left="1701"/>
        <w:rPr>
          <w:rFonts w:asciiTheme="minorHAnsi" w:hAnsiTheme="minorHAnsi"/>
          <w:color w:val="7B7B7B"/>
          <w:sz w:val="21"/>
          <w:szCs w:val="21"/>
          <w:u w:val="single"/>
        </w:rPr>
      </w:pPr>
    </w:p>
    <w:p w:rsidR="007F4FF4" w:rsidRDefault="007F4FF4">
      <w:pPr>
        <w:ind w:left="1701"/>
        <w:rPr>
          <w:rFonts w:asciiTheme="minorHAnsi" w:hAnsiTheme="minorHAnsi"/>
          <w:color w:val="7B7B7B"/>
          <w:sz w:val="21"/>
          <w:szCs w:val="21"/>
          <w:u w:val="single"/>
        </w:rPr>
      </w:pPr>
    </w:p>
    <w:p w:rsidR="00BB73D1" w:rsidRPr="007F4FF4" w:rsidRDefault="00770E3B">
      <w:pPr>
        <w:ind w:left="1701"/>
        <w:rPr>
          <w:rFonts w:asciiTheme="minorHAnsi" w:eastAsia="Times New Roman" w:hAnsiTheme="minorHAnsi" w:cs="Times New Roman"/>
          <w:color w:val="auto"/>
          <w:sz w:val="22"/>
          <w:szCs w:val="22"/>
        </w:rPr>
      </w:pPr>
      <w:r w:rsidRPr="007F4FF4">
        <w:rPr>
          <w:rFonts w:asciiTheme="minorHAnsi" w:hAnsiTheme="minorHAnsi"/>
          <w:color w:val="auto"/>
          <w:sz w:val="22"/>
          <w:szCs w:val="22"/>
        </w:rPr>
        <w:lastRenderedPageBreak/>
        <w:t>Monitoring Lokalnego Programu rewitalizacji pozwala pozyskać informacje, na podstawie których będzie można dokonać zarówno oceny stopnia realizacji celów i projektów rewitalizacyjnych (monitoring postępu realizacji programu), jak również oceny i identyfikacji trudności, przeszkód lub nieprawidłowości występujących podczas realizacji programu i projektów rewitalizacyjnych (monitoring barier i trudności).</w:t>
      </w:r>
    </w:p>
    <w:p w:rsidR="00BB73D1" w:rsidRPr="007F4FF4" w:rsidRDefault="00770E3B">
      <w:pPr>
        <w:ind w:left="1701"/>
        <w:rPr>
          <w:rFonts w:asciiTheme="minorHAnsi" w:eastAsia="Times New Roman" w:hAnsiTheme="minorHAnsi" w:cs="Times New Roman"/>
          <w:color w:val="auto"/>
          <w:sz w:val="22"/>
          <w:szCs w:val="22"/>
        </w:rPr>
      </w:pPr>
      <w:r w:rsidRPr="007F4FF4">
        <w:rPr>
          <w:rFonts w:asciiTheme="minorHAnsi" w:hAnsiTheme="minorHAnsi"/>
          <w:color w:val="auto"/>
          <w:sz w:val="22"/>
          <w:szCs w:val="22"/>
        </w:rPr>
        <w:t xml:space="preserve">Funkcję instytucji monitorującej wdrażanie LPR będzie pełnić Burmistrz i Rada Miejska. Co najmniej raz  w roku przed sesją absolutoryjną będą analizowane postępy w realizacji Programu Rewitalizacji. Rada Miejska jako instytucja kontrolna i uchwałodawcza będzie mieć za zadanie: </w:t>
      </w:r>
    </w:p>
    <w:p w:rsidR="00BB73D1" w:rsidRPr="007F4FF4" w:rsidRDefault="00770E3B">
      <w:pPr>
        <w:numPr>
          <w:ilvl w:val="0"/>
          <w:numId w:val="6"/>
        </w:numPr>
        <w:contextualSpacing/>
        <w:rPr>
          <w:rFonts w:asciiTheme="minorHAnsi" w:hAnsiTheme="minorHAnsi"/>
          <w:color w:val="auto"/>
          <w:sz w:val="22"/>
          <w:szCs w:val="22"/>
        </w:rPr>
      </w:pPr>
      <w:r w:rsidRPr="007F4FF4">
        <w:rPr>
          <w:rFonts w:asciiTheme="minorHAnsi" w:hAnsiTheme="minorHAnsi"/>
          <w:color w:val="auto"/>
          <w:sz w:val="22"/>
          <w:szCs w:val="22"/>
        </w:rPr>
        <w:t>akceptację rocznych sprawozdań z realizacji LPR przygotowanych przez Zespół ds. Rewitalizacji, w szczególności osiągnięcia celów, rezultatów,</w:t>
      </w:r>
    </w:p>
    <w:p w:rsidR="00BB73D1" w:rsidRPr="007F4FF4" w:rsidRDefault="00770E3B">
      <w:pPr>
        <w:numPr>
          <w:ilvl w:val="0"/>
          <w:numId w:val="6"/>
        </w:numPr>
        <w:contextualSpacing/>
        <w:rPr>
          <w:rFonts w:asciiTheme="minorHAnsi" w:hAnsiTheme="minorHAnsi"/>
          <w:color w:val="auto"/>
          <w:sz w:val="22"/>
          <w:szCs w:val="22"/>
        </w:rPr>
      </w:pPr>
      <w:r w:rsidRPr="007F4FF4">
        <w:rPr>
          <w:rFonts w:asciiTheme="minorHAnsi" w:hAnsiTheme="minorHAnsi"/>
          <w:color w:val="auto"/>
          <w:sz w:val="22"/>
          <w:szCs w:val="22"/>
        </w:rPr>
        <w:t xml:space="preserve">analizowanie i zatwierdzanie wniosków o zmianę treści Lokalnego Programu Rewitalizacji, </w:t>
      </w:r>
    </w:p>
    <w:p w:rsidR="00BB73D1" w:rsidRPr="007F4FF4" w:rsidRDefault="00770E3B">
      <w:pPr>
        <w:numPr>
          <w:ilvl w:val="0"/>
          <w:numId w:val="6"/>
        </w:numPr>
        <w:contextualSpacing/>
        <w:rPr>
          <w:rFonts w:asciiTheme="minorHAnsi" w:hAnsiTheme="minorHAnsi"/>
          <w:color w:val="auto"/>
          <w:sz w:val="22"/>
          <w:szCs w:val="22"/>
        </w:rPr>
      </w:pPr>
      <w:r w:rsidRPr="007F4FF4">
        <w:rPr>
          <w:rFonts w:asciiTheme="minorHAnsi" w:hAnsiTheme="minorHAnsi"/>
          <w:color w:val="auto"/>
          <w:sz w:val="22"/>
          <w:szCs w:val="22"/>
        </w:rPr>
        <w:t xml:space="preserve">aktualizację Lokalnego Programu Rewitalizacji, </w:t>
      </w:r>
    </w:p>
    <w:p w:rsidR="00BB73D1" w:rsidRPr="007F4FF4" w:rsidRDefault="00770E3B">
      <w:pPr>
        <w:numPr>
          <w:ilvl w:val="0"/>
          <w:numId w:val="6"/>
        </w:numPr>
        <w:contextualSpacing/>
        <w:rPr>
          <w:rFonts w:asciiTheme="minorHAnsi" w:hAnsiTheme="minorHAnsi"/>
          <w:color w:val="auto"/>
          <w:sz w:val="22"/>
          <w:szCs w:val="22"/>
        </w:rPr>
      </w:pPr>
      <w:r w:rsidRPr="007F4FF4">
        <w:rPr>
          <w:rFonts w:asciiTheme="minorHAnsi" w:hAnsiTheme="minorHAnsi"/>
          <w:color w:val="auto"/>
          <w:sz w:val="22"/>
          <w:szCs w:val="22"/>
        </w:rPr>
        <w:t>uwzględnienie zadań zaplanowanych do realizacji przy przyjmowaniu budżetu gminy oraz wieloletnich planów inwestycyjnych lub innych dokumentów strategicznych o znaczeniu lokalnym.</w:t>
      </w:r>
    </w:p>
    <w:p w:rsidR="00BB73D1" w:rsidRPr="007F4FF4" w:rsidRDefault="00BB73D1">
      <w:pPr>
        <w:ind w:left="1701"/>
        <w:rPr>
          <w:rFonts w:asciiTheme="minorHAnsi" w:hAnsiTheme="minorHAnsi"/>
          <w:color w:val="auto"/>
          <w:sz w:val="22"/>
          <w:szCs w:val="22"/>
        </w:rPr>
      </w:pPr>
    </w:p>
    <w:p w:rsidR="00BB73D1" w:rsidRPr="007F4FF4" w:rsidRDefault="00770E3B">
      <w:pPr>
        <w:ind w:left="1701"/>
        <w:rPr>
          <w:rFonts w:asciiTheme="minorHAnsi" w:eastAsia="Times New Roman" w:hAnsiTheme="minorHAnsi" w:cs="Times New Roman"/>
          <w:color w:val="auto"/>
          <w:sz w:val="22"/>
          <w:szCs w:val="22"/>
        </w:rPr>
      </w:pPr>
      <w:r w:rsidRPr="007F4FF4">
        <w:rPr>
          <w:rFonts w:asciiTheme="minorHAnsi" w:hAnsiTheme="minorHAnsi"/>
          <w:color w:val="auto"/>
          <w:sz w:val="22"/>
          <w:szCs w:val="22"/>
        </w:rPr>
        <w:t>Monitoring w programie rewitalizacji odbywać się będzie w oparciu o dwa systemy:</w:t>
      </w:r>
    </w:p>
    <w:p w:rsidR="00BB73D1" w:rsidRPr="007F4FF4" w:rsidRDefault="00770E3B">
      <w:pPr>
        <w:numPr>
          <w:ilvl w:val="0"/>
          <w:numId w:val="14"/>
        </w:numPr>
        <w:contextualSpacing/>
        <w:rPr>
          <w:rFonts w:asciiTheme="minorHAnsi" w:hAnsiTheme="minorHAnsi"/>
          <w:color w:val="auto"/>
          <w:sz w:val="22"/>
          <w:szCs w:val="22"/>
        </w:rPr>
      </w:pPr>
      <w:r w:rsidRPr="007F4FF4">
        <w:rPr>
          <w:rFonts w:asciiTheme="minorHAnsi" w:hAnsiTheme="minorHAnsi"/>
          <w:color w:val="auto"/>
          <w:sz w:val="22"/>
          <w:szCs w:val="22"/>
        </w:rPr>
        <w:t>system monitoringu i oceny skuteczności działań rewitalizacyjnych w tym:</w:t>
      </w:r>
    </w:p>
    <w:p w:rsidR="00BB73D1" w:rsidRPr="007F4FF4" w:rsidRDefault="00770E3B" w:rsidP="00B30AF3">
      <w:pPr>
        <w:numPr>
          <w:ilvl w:val="0"/>
          <w:numId w:val="36"/>
        </w:numPr>
        <w:contextualSpacing/>
        <w:rPr>
          <w:rFonts w:asciiTheme="minorHAnsi" w:hAnsiTheme="minorHAnsi"/>
          <w:color w:val="auto"/>
          <w:sz w:val="22"/>
          <w:szCs w:val="22"/>
        </w:rPr>
      </w:pPr>
      <w:r w:rsidRPr="007F4FF4">
        <w:rPr>
          <w:rFonts w:asciiTheme="minorHAnsi" w:hAnsiTheme="minorHAnsi"/>
          <w:color w:val="auto"/>
          <w:sz w:val="22"/>
          <w:szCs w:val="22"/>
        </w:rPr>
        <w:t>monitoring projektów,</w:t>
      </w:r>
    </w:p>
    <w:p w:rsidR="00BB73D1" w:rsidRPr="007F4FF4" w:rsidRDefault="00770E3B" w:rsidP="00B30AF3">
      <w:pPr>
        <w:numPr>
          <w:ilvl w:val="0"/>
          <w:numId w:val="36"/>
        </w:numPr>
        <w:contextualSpacing/>
        <w:rPr>
          <w:rFonts w:asciiTheme="minorHAnsi" w:hAnsiTheme="minorHAnsi"/>
          <w:color w:val="auto"/>
          <w:sz w:val="22"/>
          <w:szCs w:val="22"/>
        </w:rPr>
      </w:pPr>
      <w:r w:rsidRPr="007F4FF4">
        <w:rPr>
          <w:rFonts w:asciiTheme="minorHAnsi" w:hAnsiTheme="minorHAnsi"/>
          <w:color w:val="auto"/>
          <w:sz w:val="22"/>
          <w:szCs w:val="22"/>
        </w:rPr>
        <w:t>monitoring realizacji celów programu rewitalizacji,</w:t>
      </w:r>
    </w:p>
    <w:p w:rsidR="00BB73D1" w:rsidRPr="007F4FF4" w:rsidRDefault="00770E3B">
      <w:pPr>
        <w:numPr>
          <w:ilvl w:val="0"/>
          <w:numId w:val="14"/>
        </w:numPr>
        <w:contextualSpacing/>
        <w:rPr>
          <w:rFonts w:asciiTheme="minorHAnsi" w:hAnsiTheme="minorHAnsi"/>
          <w:color w:val="auto"/>
          <w:sz w:val="22"/>
          <w:szCs w:val="22"/>
        </w:rPr>
      </w:pPr>
      <w:r w:rsidRPr="007F4FF4">
        <w:rPr>
          <w:rFonts w:asciiTheme="minorHAnsi" w:hAnsiTheme="minorHAnsi"/>
          <w:color w:val="auto"/>
          <w:sz w:val="22"/>
          <w:szCs w:val="22"/>
        </w:rPr>
        <w:t>system wprowadzania modyfikacji w reakcji na zmiany w obszarze rewitalizacji, w gminie lub uwarunkowania zewnętrzne.</w:t>
      </w:r>
    </w:p>
    <w:p w:rsidR="00BB73D1" w:rsidRPr="007F4FF4" w:rsidRDefault="00BB73D1">
      <w:pPr>
        <w:ind w:left="1701"/>
        <w:rPr>
          <w:rFonts w:asciiTheme="minorHAnsi" w:hAnsiTheme="minorHAnsi"/>
          <w:color w:val="auto"/>
          <w:sz w:val="22"/>
          <w:szCs w:val="22"/>
        </w:rPr>
      </w:pPr>
    </w:p>
    <w:p w:rsidR="00BB73D1" w:rsidRPr="007F4FF4" w:rsidRDefault="00770E3B">
      <w:pPr>
        <w:ind w:left="1701"/>
        <w:rPr>
          <w:rFonts w:asciiTheme="minorHAnsi" w:eastAsia="Times New Roman" w:hAnsiTheme="minorHAnsi" w:cs="Times New Roman"/>
          <w:color w:val="auto"/>
          <w:sz w:val="22"/>
          <w:szCs w:val="22"/>
        </w:rPr>
      </w:pPr>
      <w:r w:rsidRPr="007F4FF4">
        <w:rPr>
          <w:rFonts w:asciiTheme="minorHAnsi" w:hAnsiTheme="minorHAnsi"/>
          <w:color w:val="auto"/>
          <w:sz w:val="22"/>
          <w:szCs w:val="22"/>
        </w:rPr>
        <w:t>Do oceny realizacji celów programu rewitalizacji zaprojektowano system wskaźników produktu, rezultatu bezpośredniego oraz oddziaływania wraz z oczekiwanymi wartościami. Punktem wyjścia były cele programu rewitalizacji i wnioski z pogłębionej diagnozy obszaru rewitalizacji. Określono, jakie zmiany na obszarze rewitalizacji są istotne z punktu widzenia poprawy sytuacji społeczno-gospodarczej i zaproponowano trzy typy wskaźników, których celem jest ocena tych zmian:</w:t>
      </w:r>
    </w:p>
    <w:p w:rsidR="00BB73D1" w:rsidRPr="007F4FF4" w:rsidRDefault="00770E3B">
      <w:pPr>
        <w:numPr>
          <w:ilvl w:val="0"/>
          <w:numId w:val="16"/>
        </w:numPr>
        <w:contextualSpacing/>
        <w:rPr>
          <w:rFonts w:asciiTheme="minorHAnsi" w:hAnsiTheme="minorHAnsi"/>
          <w:color w:val="auto"/>
          <w:sz w:val="22"/>
          <w:szCs w:val="22"/>
        </w:rPr>
      </w:pPr>
      <w:r w:rsidRPr="007F4FF4">
        <w:rPr>
          <w:rFonts w:asciiTheme="minorHAnsi" w:hAnsiTheme="minorHAnsi"/>
          <w:color w:val="auto"/>
          <w:sz w:val="22"/>
          <w:szCs w:val="22"/>
        </w:rPr>
        <w:t xml:space="preserve">wskaźniki produktu (WP) – są to wskaźniki zagregowane, przedstawiające materialne zmiany w obszarze jakie są potrzebne np. liczba szkoleń, liczba miejsc spotkań mieszkańców czy tez liczba nowych miejsc pracy, </w:t>
      </w:r>
    </w:p>
    <w:p w:rsidR="00BB73D1" w:rsidRPr="007F4FF4" w:rsidRDefault="00770E3B">
      <w:pPr>
        <w:numPr>
          <w:ilvl w:val="0"/>
          <w:numId w:val="16"/>
        </w:numPr>
        <w:contextualSpacing/>
        <w:rPr>
          <w:rFonts w:asciiTheme="minorHAnsi" w:hAnsiTheme="minorHAnsi"/>
          <w:color w:val="auto"/>
          <w:sz w:val="22"/>
          <w:szCs w:val="22"/>
        </w:rPr>
      </w:pPr>
      <w:r w:rsidRPr="007F4FF4">
        <w:rPr>
          <w:rFonts w:asciiTheme="minorHAnsi" w:hAnsiTheme="minorHAnsi"/>
          <w:color w:val="auto"/>
          <w:sz w:val="22"/>
          <w:szCs w:val="22"/>
        </w:rPr>
        <w:t>wskaźniki rezultatu bezpośredniego (WRB) – wskaźniki zagregowane, odnoszące się do bezpośrednich, sumarycznych efektów realizowanych projektów, np. liczba mieszkańców posiadających umiejętność obsługi komputera, liczba mieszkańców uczestniczących w wspólnych imprezach kulturalno-rozrywkowych lub liczba osób zatrudnionych w nowych miejscach pracy w danym obszarze.</w:t>
      </w:r>
    </w:p>
    <w:p w:rsidR="00BB73D1" w:rsidRPr="007F4FF4" w:rsidRDefault="00770E3B">
      <w:pPr>
        <w:numPr>
          <w:ilvl w:val="0"/>
          <w:numId w:val="16"/>
        </w:numPr>
        <w:contextualSpacing/>
        <w:rPr>
          <w:rFonts w:asciiTheme="minorHAnsi" w:hAnsiTheme="minorHAnsi"/>
          <w:color w:val="auto"/>
          <w:sz w:val="22"/>
          <w:szCs w:val="22"/>
        </w:rPr>
      </w:pPr>
      <w:r w:rsidRPr="007F4FF4">
        <w:rPr>
          <w:rFonts w:asciiTheme="minorHAnsi" w:hAnsiTheme="minorHAnsi"/>
          <w:color w:val="auto"/>
          <w:sz w:val="22"/>
          <w:szCs w:val="22"/>
        </w:rPr>
        <w:t>wskaźniki oddziaływania (WO) – wskaźniki przedstawiające efekty w dłuższej perspektywie, mierzące realizację celów głównych programu rewitalizacji, na których realizację składa się wiele działań, także tych, gdzie efekty są odroczone w czasie. W tym zakresie przeprowadzona zostanie. sumaryczna ocena wskaźników wykorzystanych w procesie delimitacji obszarów zdegradowanych. Jednoczesna obserwacja wszystkich sfer procesu rewitalizacji tj, społecznej, gospodarczej, infrastrukturalnej, środowiskowej oraz funkcjonalno-przestrzennej pozwoli na ocenę skuteczności i komplementarności prowadzonych działań.</w:t>
      </w:r>
    </w:p>
    <w:p w:rsidR="00BB73D1" w:rsidRPr="007F4FF4" w:rsidRDefault="00BB73D1">
      <w:pPr>
        <w:ind w:left="1701"/>
        <w:rPr>
          <w:rFonts w:asciiTheme="minorHAnsi" w:hAnsiTheme="minorHAnsi"/>
          <w:color w:val="auto"/>
          <w:sz w:val="22"/>
          <w:szCs w:val="22"/>
        </w:rPr>
      </w:pPr>
    </w:p>
    <w:p w:rsidR="00BB73D1" w:rsidRPr="007F4FF4" w:rsidRDefault="00770E3B">
      <w:pPr>
        <w:ind w:left="1701"/>
        <w:rPr>
          <w:rFonts w:asciiTheme="minorHAnsi" w:eastAsia="Times New Roman" w:hAnsiTheme="minorHAnsi" w:cs="Times New Roman"/>
          <w:color w:val="auto"/>
          <w:sz w:val="22"/>
          <w:szCs w:val="22"/>
        </w:rPr>
      </w:pPr>
      <w:r w:rsidRPr="007F4FF4">
        <w:rPr>
          <w:rFonts w:asciiTheme="minorHAnsi" w:hAnsiTheme="minorHAnsi"/>
          <w:color w:val="auto"/>
          <w:sz w:val="22"/>
          <w:szCs w:val="22"/>
        </w:rPr>
        <w:lastRenderedPageBreak/>
        <w:t>Monitoring realizacji Lokalnego Programu Rewitalizacji gminy Barwice na lata 2017 -  2023 będzie odbywać się w czterech etapach:</w:t>
      </w:r>
    </w:p>
    <w:p w:rsidR="00BB73D1" w:rsidRPr="007F4FF4" w:rsidRDefault="00770E3B">
      <w:pPr>
        <w:numPr>
          <w:ilvl w:val="0"/>
          <w:numId w:val="15"/>
        </w:numPr>
        <w:contextualSpacing/>
        <w:rPr>
          <w:rFonts w:asciiTheme="minorHAnsi" w:hAnsiTheme="minorHAnsi"/>
          <w:color w:val="auto"/>
          <w:sz w:val="22"/>
          <w:szCs w:val="22"/>
        </w:rPr>
      </w:pPr>
      <w:r w:rsidRPr="007F4FF4">
        <w:rPr>
          <w:rFonts w:asciiTheme="minorHAnsi" w:hAnsiTheme="minorHAnsi"/>
          <w:color w:val="auto"/>
          <w:sz w:val="22"/>
          <w:szCs w:val="22"/>
        </w:rPr>
        <w:t>monitoring i analiza realizacji celów programu – monitoring przeprowadzony w całym okresie realizacji programu rewitalizacji,</w:t>
      </w:r>
    </w:p>
    <w:p w:rsidR="00BB73D1" w:rsidRPr="007F4FF4" w:rsidRDefault="00770E3B">
      <w:pPr>
        <w:numPr>
          <w:ilvl w:val="0"/>
          <w:numId w:val="15"/>
        </w:numPr>
        <w:contextualSpacing/>
        <w:rPr>
          <w:rFonts w:asciiTheme="minorHAnsi" w:hAnsiTheme="minorHAnsi"/>
          <w:color w:val="auto"/>
          <w:sz w:val="22"/>
          <w:szCs w:val="22"/>
        </w:rPr>
      </w:pPr>
      <w:r w:rsidRPr="007F4FF4">
        <w:rPr>
          <w:rFonts w:asciiTheme="minorHAnsi" w:hAnsiTheme="minorHAnsi"/>
          <w:color w:val="auto"/>
          <w:sz w:val="22"/>
          <w:szCs w:val="22"/>
        </w:rPr>
        <w:t>monitoring i analiza procedur wdrażania projektów– analiza sposobu realizacji przedsięwzięć rewitalizacyjnych,</w:t>
      </w:r>
    </w:p>
    <w:p w:rsidR="00BB73D1" w:rsidRPr="007F4FF4" w:rsidRDefault="00770E3B">
      <w:pPr>
        <w:numPr>
          <w:ilvl w:val="0"/>
          <w:numId w:val="15"/>
        </w:numPr>
        <w:contextualSpacing/>
        <w:rPr>
          <w:rFonts w:asciiTheme="minorHAnsi" w:hAnsiTheme="minorHAnsi"/>
          <w:color w:val="auto"/>
          <w:sz w:val="22"/>
          <w:szCs w:val="22"/>
        </w:rPr>
      </w:pPr>
      <w:r w:rsidRPr="007F4FF4">
        <w:rPr>
          <w:rFonts w:asciiTheme="minorHAnsi" w:hAnsiTheme="minorHAnsi"/>
          <w:color w:val="auto"/>
          <w:sz w:val="22"/>
          <w:szCs w:val="22"/>
        </w:rPr>
        <w:t>weryfikacja wskaźników:</w:t>
      </w:r>
    </w:p>
    <w:p w:rsidR="00BB73D1" w:rsidRPr="007F4FF4" w:rsidRDefault="00770E3B" w:rsidP="00CC2F2F">
      <w:pPr>
        <w:numPr>
          <w:ilvl w:val="0"/>
          <w:numId w:val="37"/>
        </w:numPr>
        <w:contextualSpacing/>
        <w:rPr>
          <w:rFonts w:asciiTheme="minorHAnsi" w:hAnsiTheme="minorHAnsi"/>
          <w:color w:val="auto"/>
          <w:sz w:val="22"/>
          <w:szCs w:val="22"/>
        </w:rPr>
      </w:pPr>
      <w:r w:rsidRPr="007F4FF4">
        <w:rPr>
          <w:rFonts w:asciiTheme="minorHAnsi" w:hAnsiTheme="minorHAnsi"/>
          <w:color w:val="auto"/>
          <w:sz w:val="22"/>
          <w:szCs w:val="22"/>
        </w:rPr>
        <w:t>monitoring właściwego doboru wskaźników produktu i rezultatu dla każdego przedsięwzięcia. Dobór wskaźników mus być zgodny z instrukcją dotyczącą przygotowania projektów rewitalizacyjnych w ramach Regionalnego Programu Operacyjnego dla Województwa Zachodniopomorskiego na lata 2014-2020, wydanej przez Urząd Marszałkowski Województwa Zachodniopomorskiego w Szczecinie w 2016 r.</w:t>
      </w:r>
    </w:p>
    <w:p w:rsidR="00BB73D1" w:rsidRPr="007F4FF4" w:rsidRDefault="00770E3B" w:rsidP="00CC2F2F">
      <w:pPr>
        <w:numPr>
          <w:ilvl w:val="0"/>
          <w:numId w:val="37"/>
        </w:numPr>
        <w:contextualSpacing/>
        <w:rPr>
          <w:rFonts w:asciiTheme="minorHAnsi" w:hAnsiTheme="minorHAnsi"/>
          <w:color w:val="auto"/>
          <w:sz w:val="22"/>
          <w:szCs w:val="22"/>
        </w:rPr>
      </w:pPr>
      <w:r w:rsidRPr="007F4FF4">
        <w:rPr>
          <w:rFonts w:asciiTheme="minorHAnsi" w:hAnsiTheme="minorHAnsi"/>
          <w:color w:val="auto"/>
          <w:sz w:val="22"/>
          <w:szCs w:val="22"/>
        </w:rPr>
        <w:t>monitoring wskaźników realizacji Lokalnego Programu Rewitalizacji Miasta i Gminy Barwice na  lata 2017 - 2023</w:t>
      </w:r>
    </w:p>
    <w:p w:rsidR="00BB73D1" w:rsidRPr="007F4FF4" w:rsidRDefault="00770E3B" w:rsidP="00CC2F2F">
      <w:pPr>
        <w:numPr>
          <w:ilvl w:val="0"/>
          <w:numId w:val="37"/>
        </w:numPr>
        <w:contextualSpacing/>
        <w:rPr>
          <w:rFonts w:asciiTheme="minorHAnsi" w:hAnsiTheme="minorHAnsi"/>
          <w:color w:val="auto"/>
          <w:sz w:val="22"/>
          <w:szCs w:val="22"/>
        </w:rPr>
      </w:pPr>
      <w:r w:rsidRPr="007F4FF4">
        <w:rPr>
          <w:rFonts w:asciiTheme="minorHAnsi" w:hAnsiTheme="minorHAnsi"/>
          <w:color w:val="auto"/>
          <w:sz w:val="22"/>
          <w:szCs w:val="22"/>
        </w:rPr>
        <w:t>raportowanie wyników.</w:t>
      </w:r>
    </w:p>
    <w:p w:rsidR="00BB73D1" w:rsidRPr="007F4FF4" w:rsidRDefault="00BB73D1">
      <w:pPr>
        <w:ind w:left="1701"/>
        <w:rPr>
          <w:rFonts w:asciiTheme="minorHAnsi" w:hAnsiTheme="minorHAnsi"/>
          <w:color w:val="auto"/>
          <w:sz w:val="22"/>
          <w:szCs w:val="22"/>
        </w:rPr>
      </w:pPr>
    </w:p>
    <w:p w:rsidR="00BB73D1" w:rsidRPr="007F4FF4" w:rsidRDefault="00770E3B">
      <w:pPr>
        <w:ind w:left="1701"/>
        <w:rPr>
          <w:rFonts w:asciiTheme="minorHAnsi" w:eastAsia="Times New Roman" w:hAnsiTheme="minorHAnsi" w:cs="Times New Roman"/>
          <w:color w:val="auto"/>
          <w:sz w:val="22"/>
          <w:szCs w:val="22"/>
        </w:rPr>
      </w:pPr>
      <w:r w:rsidRPr="007F4FF4">
        <w:rPr>
          <w:rFonts w:asciiTheme="minorHAnsi" w:hAnsiTheme="minorHAnsi"/>
          <w:color w:val="auto"/>
          <w:sz w:val="22"/>
          <w:szCs w:val="22"/>
        </w:rPr>
        <w:t>Monitoring realizacji celów programu rewitalizacji będzie prowadzony w sposób ciągły w całym okresie objętym programem przy pomocy wskaźników oddziaływania. Obserwacje i analizy wskaźników będą wykonywane cyklicznie zgodnie z ustaloną częstotliwością. Mając na uwadze, że zmiany w obszarze rewitalizacji wymagają czasu, monitoring odbywać się będzie w odstępach rocznych. Pozwoli to na zebranie niezbędnych danych i analizę zaobserwowanych zmian. Ważnym elementem monitoringu będzie analiza efektu synergii i komplementarności między działaniami oraz diagnoza przyczyn problemów w uzyskaniu zakładanych efektów programu.</w:t>
      </w:r>
    </w:p>
    <w:p w:rsidR="00BB73D1" w:rsidRPr="007F4FF4" w:rsidRDefault="00770E3B">
      <w:pPr>
        <w:ind w:left="1701"/>
        <w:rPr>
          <w:rFonts w:asciiTheme="minorHAnsi" w:eastAsia="Times New Roman" w:hAnsiTheme="minorHAnsi" w:cs="Times New Roman"/>
          <w:color w:val="auto"/>
          <w:sz w:val="22"/>
          <w:szCs w:val="22"/>
        </w:rPr>
      </w:pPr>
      <w:r w:rsidRPr="007F4FF4">
        <w:rPr>
          <w:rFonts w:asciiTheme="minorHAnsi" w:hAnsiTheme="minorHAnsi"/>
          <w:color w:val="auto"/>
          <w:sz w:val="22"/>
          <w:szCs w:val="22"/>
        </w:rPr>
        <w:t>Monitoring projektów będzie prowadzony na bieżąco, a jego realizacja odbywać się będzie poprzez analizę zgodności jego przebiegu z założonym harmonogramem, budżetem i zakładanymi efektami. Obserwacji podlegać będą zarówno efekty w postaci produktów, zwłaszcza w projektach, gdzie istotnym komponentem jest infrastruktura. Jak również rezultaty bezpośrednie projektów, a więc skutki dla mieszkańców obszarów rewitalizacji.</w:t>
      </w:r>
    </w:p>
    <w:p w:rsidR="00BB73D1" w:rsidRPr="007F4FF4" w:rsidRDefault="00770E3B">
      <w:pPr>
        <w:ind w:left="1701"/>
        <w:rPr>
          <w:rFonts w:asciiTheme="minorHAnsi" w:hAnsiTheme="minorHAnsi"/>
          <w:color w:val="auto"/>
          <w:sz w:val="22"/>
          <w:szCs w:val="22"/>
        </w:rPr>
      </w:pPr>
      <w:r w:rsidRPr="007F4FF4">
        <w:rPr>
          <w:rFonts w:asciiTheme="minorHAnsi" w:hAnsiTheme="minorHAnsi"/>
          <w:color w:val="auto"/>
          <w:sz w:val="22"/>
          <w:szCs w:val="22"/>
        </w:rPr>
        <w:t xml:space="preserve">System monitorowania opierać się będzie się na wskaźnikach przypisanych zgodnie z ich znaczeniem do celów wyznaczonych w Lokalnym Programie Rewitalizacji gminy Barwice na lata 2017-2023. Wskaźniki zaprojektowano z myślą aby, aby jednocześnie oceniały realizację projektów jak również realizację przyjętych celów programu. </w:t>
      </w:r>
    </w:p>
    <w:p w:rsidR="00BB73D1" w:rsidRPr="007F4FF4" w:rsidRDefault="00BB73D1">
      <w:pPr>
        <w:rPr>
          <w:rFonts w:asciiTheme="minorHAnsi" w:eastAsia="Times New Roman" w:hAnsiTheme="minorHAnsi" w:cs="Times New Roman"/>
          <w:color w:val="auto"/>
          <w:sz w:val="22"/>
          <w:szCs w:val="22"/>
        </w:rPr>
      </w:pPr>
    </w:p>
    <w:p w:rsidR="007F4FF4" w:rsidRDefault="007F4FF4">
      <w:pPr>
        <w:ind w:left="1701"/>
        <w:rPr>
          <w:rFonts w:asciiTheme="minorHAnsi" w:hAnsiTheme="minorHAnsi"/>
          <w:color w:val="auto"/>
          <w:sz w:val="22"/>
          <w:szCs w:val="22"/>
        </w:rPr>
      </w:pPr>
    </w:p>
    <w:p w:rsidR="007F4FF4" w:rsidRDefault="007F4FF4">
      <w:pPr>
        <w:ind w:left="1701"/>
        <w:rPr>
          <w:rFonts w:asciiTheme="minorHAnsi" w:hAnsiTheme="minorHAnsi"/>
          <w:color w:val="auto"/>
          <w:sz w:val="22"/>
          <w:szCs w:val="22"/>
        </w:rPr>
      </w:pPr>
    </w:p>
    <w:p w:rsidR="007F4FF4" w:rsidRDefault="007F4FF4">
      <w:pPr>
        <w:ind w:left="1701"/>
        <w:rPr>
          <w:rFonts w:asciiTheme="minorHAnsi" w:hAnsiTheme="minorHAnsi"/>
          <w:color w:val="auto"/>
          <w:sz w:val="22"/>
          <w:szCs w:val="22"/>
        </w:rPr>
      </w:pPr>
    </w:p>
    <w:p w:rsidR="007F4FF4" w:rsidRDefault="007F4FF4">
      <w:pPr>
        <w:ind w:left="1701"/>
        <w:rPr>
          <w:rFonts w:asciiTheme="minorHAnsi" w:hAnsiTheme="minorHAnsi"/>
          <w:color w:val="auto"/>
          <w:sz w:val="22"/>
          <w:szCs w:val="22"/>
        </w:rPr>
      </w:pPr>
    </w:p>
    <w:p w:rsidR="007F4FF4" w:rsidRDefault="007F4FF4">
      <w:pPr>
        <w:ind w:left="1701"/>
        <w:rPr>
          <w:rFonts w:asciiTheme="minorHAnsi" w:hAnsiTheme="minorHAnsi"/>
          <w:color w:val="auto"/>
          <w:sz w:val="22"/>
          <w:szCs w:val="22"/>
        </w:rPr>
      </w:pPr>
    </w:p>
    <w:p w:rsidR="007F4FF4" w:rsidRDefault="007F4FF4">
      <w:pPr>
        <w:ind w:left="1701"/>
        <w:rPr>
          <w:rFonts w:asciiTheme="minorHAnsi" w:hAnsiTheme="minorHAnsi"/>
          <w:color w:val="auto"/>
          <w:sz w:val="22"/>
          <w:szCs w:val="22"/>
        </w:rPr>
      </w:pPr>
    </w:p>
    <w:p w:rsidR="007F4FF4" w:rsidRDefault="007F4FF4">
      <w:pPr>
        <w:ind w:left="1701"/>
        <w:rPr>
          <w:rFonts w:asciiTheme="minorHAnsi" w:hAnsiTheme="minorHAnsi"/>
          <w:color w:val="auto"/>
          <w:sz w:val="22"/>
          <w:szCs w:val="22"/>
        </w:rPr>
      </w:pPr>
    </w:p>
    <w:p w:rsidR="007F4FF4" w:rsidRDefault="007F4FF4">
      <w:pPr>
        <w:ind w:left="1701"/>
        <w:rPr>
          <w:rFonts w:asciiTheme="minorHAnsi" w:hAnsiTheme="minorHAnsi"/>
          <w:color w:val="auto"/>
          <w:sz w:val="22"/>
          <w:szCs w:val="22"/>
        </w:rPr>
      </w:pPr>
    </w:p>
    <w:p w:rsidR="007F4FF4" w:rsidRDefault="007F4FF4">
      <w:pPr>
        <w:ind w:left="1701"/>
        <w:rPr>
          <w:rFonts w:asciiTheme="minorHAnsi" w:hAnsiTheme="minorHAnsi"/>
          <w:color w:val="auto"/>
          <w:sz w:val="22"/>
          <w:szCs w:val="22"/>
        </w:rPr>
      </w:pPr>
    </w:p>
    <w:p w:rsidR="007F4FF4" w:rsidRDefault="007F4FF4">
      <w:pPr>
        <w:ind w:left="1701"/>
        <w:rPr>
          <w:rFonts w:asciiTheme="minorHAnsi" w:hAnsiTheme="minorHAnsi"/>
          <w:color w:val="auto"/>
          <w:sz w:val="22"/>
          <w:szCs w:val="22"/>
        </w:rPr>
      </w:pPr>
    </w:p>
    <w:p w:rsidR="007F4FF4" w:rsidRDefault="007F4FF4">
      <w:pPr>
        <w:ind w:left="1701"/>
        <w:rPr>
          <w:rFonts w:asciiTheme="minorHAnsi" w:hAnsiTheme="minorHAnsi"/>
          <w:color w:val="auto"/>
          <w:sz w:val="22"/>
          <w:szCs w:val="22"/>
        </w:rPr>
      </w:pPr>
    </w:p>
    <w:p w:rsidR="007F4FF4" w:rsidRDefault="007F4FF4">
      <w:pPr>
        <w:ind w:left="1701"/>
        <w:rPr>
          <w:rFonts w:asciiTheme="minorHAnsi" w:hAnsiTheme="minorHAnsi"/>
          <w:color w:val="auto"/>
          <w:sz w:val="22"/>
          <w:szCs w:val="22"/>
        </w:rPr>
      </w:pPr>
    </w:p>
    <w:p w:rsidR="007F4FF4" w:rsidRDefault="007F4FF4">
      <w:pPr>
        <w:ind w:left="1701"/>
        <w:rPr>
          <w:rFonts w:asciiTheme="minorHAnsi" w:hAnsiTheme="minorHAnsi"/>
          <w:color w:val="auto"/>
          <w:sz w:val="22"/>
          <w:szCs w:val="22"/>
        </w:rPr>
      </w:pPr>
    </w:p>
    <w:p w:rsidR="007F4FF4" w:rsidRDefault="007F4FF4">
      <w:pPr>
        <w:ind w:left="1701"/>
        <w:rPr>
          <w:rFonts w:asciiTheme="minorHAnsi" w:hAnsiTheme="minorHAnsi"/>
          <w:color w:val="auto"/>
          <w:sz w:val="22"/>
          <w:szCs w:val="22"/>
        </w:rPr>
      </w:pPr>
    </w:p>
    <w:p w:rsidR="00BB73D1" w:rsidRPr="007F4FF4" w:rsidRDefault="00770E3B">
      <w:pPr>
        <w:ind w:left="1701"/>
        <w:rPr>
          <w:rFonts w:asciiTheme="minorHAnsi" w:eastAsia="Times New Roman" w:hAnsiTheme="minorHAnsi" w:cs="Times New Roman"/>
          <w:color w:val="auto"/>
          <w:sz w:val="22"/>
          <w:szCs w:val="22"/>
        </w:rPr>
      </w:pPr>
      <w:r w:rsidRPr="007F4FF4">
        <w:rPr>
          <w:rFonts w:asciiTheme="minorHAnsi" w:hAnsiTheme="minorHAnsi"/>
          <w:color w:val="auto"/>
          <w:sz w:val="22"/>
          <w:szCs w:val="22"/>
        </w:rPr>
        <w:t>Tabela 10. Wskaźniki realizacji Lokalnego Programu Rewitalizacji</w:t>
      </w:r>
    </w:p>
    <w:p w:rsidR="00BB73D1" w:rsidRPr="007F4FF4" w:rsidRDefault="00770E3B">
      <w:pPr>
        <w:rPr>
          <w:rFonts w:asciiTheme="minorHAnsi" w:eastAsia="Times New Roman" w:hAnsiTheme="minorHAnsi" w:cs="Times New Roman"/>
          <w:color w:val="auto"/>
          <w:sz w:val="22"/>
          <w:szCs w:val="22"/>
        </w:rPr>
      </w:pPr>
      <w:r w:rsidRPr="007F4FF4">
        <w:rPr>
          <w:rFonts w:asciiTheme="minorHAnsi" w:eastAsia="Times New Roman" w:hAnsiTheme="minorHAnsi" w:cs="Times New Roman"/>
          <w:color w:val="auto"/>
          <w:sz w:val="22"/>
          <w:szCs w:val="22"/>
        </w:rPr>
        <w:br/>
      </w:r>
    </w:p>
    <w:tbl>
      <w:tblPr>
        <w:tblStyle w:val="aff3"/>
        <w:tblW w:w="9854" w:type="dxa"/>
        <w:tblInd w:w="0" w:type="dxa"/>
        <w:tblLayout w:type="fixed"/>
        <w:tblLook w:val="0000" w:firstRow="0" w:lastRow="0" w:firstColumn="0" w:lastColumn="0" w:noHBand="0" w:noVBand="0"/>
      </w:tblPr>
      <w:tblGrid>
        <w:gridCol w:w="3944"/>
        <w:gridCol w:w="3374"/>
        <w:gridCol w:w="1839"/>
        <w:gridCol w:w="697"/>
      </w:tblGrid>
      <w:tr w:rsidR="007F4FF4" w:rsidRPr="007F4FF4">
        <w:trPr>
          <w:trHeight w:val="340"/>
        </w:trPr>
        <w:tc>
          <w:tcPr>
            <w:tcW w:w="3944" w:type="dxa"/>
            <w:tcBorders>
              <w:top w:val="single" w:sz="4" w:space="0" w:color="7F7F7F"/>
              <w:left w:val="single" w:sz="4" w:space="0" w:color="7F7F7F"/>
              <w:bottom w:val="single" w:sz="4" w:space="0" w:color="7F7F7F"/>
              <w:right w:val="single" w:sz="4" w:space="0" w:color="7F7F7F"/>
            </w:tcBorders>
            <w:shd w:val="clear" w:color="auto" w:fill="FFFFFF"/>
            <w:tcMar>
              <w:top w:w="57" w:type="dxa"/>
              <w:left w:w="108" w:type="dxa"/>
              <w:bottom w:w="57" w:type="dxa"/>
              <w:right w:w="108" w:type="dxa"/>
            </w:tcMar>
            <w:vAlign w:val="center"/>
          </w:tcPr>
          <w:p w:rsidR="00BB73D1" w:rsidRPr="007F4FF4" w:rsidRDefault="00770E3B">
            <w:pPr>
              <w:jc w:val="center"/>
              <w:rPr>
                <w:rFonts w:asciiTheme="minorHAnsi" w:eastAsia="Times New Roman" w:hAnsiTheme="minorHAnsi" w:cs="Times New Roman"/>
                <w:color w:val="auto"/>
                <w:sz w:val="22"/>
                <w:szCs w:val="22"/>
              </w:rPr>
            </w:pPr>
            <w:r w:rsidRPr="007F4FF4">
              <w:rPr>
                <w:rFonts w:asciiTheme="minorHAnsi" w:hAnsiTheme="minorHAnsi"/>
                <w:b/>
                <w:color w:val="auto"/>
                <w:sz w:val="22"/>
                <w:szCs w:val="22"/>
              </w:rPr>
              <w:t>Cel</w:t>
            </w:r>
          </w:p>
        </w:tc>
        <w:tc>
          <w:tcPr>
            <w:tcW w:w="3374" w:type="dxa"/>
            <w:tcBorders>
              <w:top w:val="single" w:sz="4" w:space="0" w:color="7F7F7F"/>
              <w:left w:val="single" w:sz="4" w:space="0" w:color="7F7F7F"/>
              <w:bottom w:val="single" w:sz="4" w:space="0" w:color="7F7F7F"/>
              <w:right w:val="single" w:sz="4" w:space="0" w:color="7F7F7F"/>
            </w:tcBorders>
            <w:shd w:val="clear" w:color="auto" w:fill="FFFFFF"/>
            <w:tcMar>
              <w:top w:w="57" w:type="dxa"/>
              <w:left w:w="108" w:type="dxa"/>
              <w:bottom w:w="57" w:type="dxa"/>
              <w:right w:w="108" w:type="dxa"/>
            </w:tcMar>
            <w:vAlign w:val="center"/>
          </w:tcPr>
          <w:p w:rsidR="00BB73D1" w:rsidRPr="007F4FF4" w:rsidRDefault="00770E3B">
            <w:pPr>
              <w:jc w:val="center"/>
              <w:rPr>
                <w:rFonts w:asciiTheme="minorHAnsi" w:eastAsia="Times New Roman" w:hAnsiTheme="minorHAnsi" w:cs="Times New Roman"/>
                <w:color w:val="auto"/>
                <w:sz w:val="22"/>
                <w:szCs w:val="22"/>
              </w:rPr>
            </w:pPr>
            <w:r w:rsidRPr="007F4FF4">
              <w:rPr>
                <w:rFonts w:asciiTheme="minorHAnsi" w:hAnsiTheme="minorHAnsi"/>
                <w:b/>
                <w:color w:val="auto"/>
                <w:sz w:val="22"/>
                <w:szCs w:val="22"/>
              </w:rPr>
              <w:t>Wskaźniki</w:t>
            </w:r>
          </w:p>
        </w:tc>
        <w:tc>
          <w:tcPr>
            <w:tcW w:w="1839" w:type="dxa"/>
            <w:tcBorders>
              <w:top w:val="single" w:sz="4" w:space="0" w:color="7F7F7F"/>
              <w:left w:val="single" w:sz="4" w:space="0" w:color="7F7F7F"/>
              <w:bottom w:val="single" w:sz="4" w:space="0" w:color="7F7F7F"/>
              <w:right w:val="single" w:sz="4" w:space="0" w:color="7F7F7F"/>
            </w:tcBorders>
            <w:shd w:val="clear" w:color="auto" w:fill="FFFFFF"/>
            <w:tcMar>
              <w:top w:w="57" w:type="dxa"/>
              <w:left w:w="108" w:type="dxa"/>
              <w:bottom w:w="57" w:type="dxa"/>
              <w:right w:w="108" w:type="dxa"/>
            </w:tcMar>
            <w:vAlign w:val="center"/>
          </w:tcPr>
          <w:p w:rsidR="00BB73D1" w:rsidRPr="007F4FF4" w:rsidRDefault="00770E3B">
            <w:pPr>
              <w:jc w:val="center"/>
              <w:rPr>
                <w:rFonts w:asciiTheme="minorHAnsi" w:eastAsia="Times New Roman" w:hAnsiTheme="minorHAnsi" w:cs="Times New Roman"/>
                <w:color w:val="auto"/>
                <w:sz w:val="22"/>
                <w:szCs w:val="22"/>
              </w:rPr>
            </w:pPr>
            <w:r w:rsidRPr="007F4FF4">
              <w:rPr>
                <w:rFonts w:asciiTheme="minorHAnsi" w:hAnsiTheme="minorHAnsi"/>
                <w:b/>
                <w:color w:val="auto"/>
                <w:sz w:val="22"/>
                <w:szCs w:val="22"/>
              </w:rPr>
              <w:t>Tendencja (zmiana)</w:t>
            </w:r>
          </w:p>
        </w:tc>
        <w:tc>
          <w:tcPr>
            <w:tcW w:w="697" w:type="dxa"/>
            <w:tcBorders>
              <w:top w:val="single" w:sz="4" w:space="0" w:color="7F7F7F"/>
              <w:left w:val="single" w:sz="4" w:space="0" w:color="7F7F7F"/>
              <w:bottom w:val="single" w:sz="4" w:space="0" w:color="7F7F7F"/>
              <w:right w:val="single" w:sz="4" w:space="0" w:color="7F7F7F"/>
            </w:tcBorders>
            <w:shd w:val="clear" w:color="auto" w:fill="FFFFFF"/>
            <w:tcMar>
              <w:top w:w="57" w:type="dxa"/>
              <w:left w:w="108" w:type="dxa"/>
              <w:bottom w:w="57" w:type="dxa"/>
              <w:right w:w="108" w:type="dxa"/>
            </w:tcMar>
            <w:vAlign w:val="center"/>
          </w:tcPr>
          <w:p w:rsidR="00BB73D1" w:rsidRPr="007F4FF4" w:rsidRDefault="00770E3B">
            <w:pPr>
              <w:jc w:val="center"/>
              <w:rPr>
                <w:rFonts w:asciiTheme="minorHAnsi" w:eastAsia="Times New Roman" w:hAnsiTheme="minorHAnsi" w:cs="Times New Roman"/>
                <w:color w:val="auto"/>
                <w:sz w:val="22"/>
                <w:szCs w:val="22"/>
              </w:rPr>
            </w:pPr>
            <w:r w:rsidRPr="007F4FF4">
              <w:rPr>
                <w:rFonts w:asciiTheme="minorHAnsi" w:hAnsiTheme="minorHAnsi"/>
                <w:b/>
                <w:color w:val="auto"/>
                <w:sz w:val="22"/>
                <w:szCs w:val="22"/>
              </w:rPr>
              <w:t>Waga</w:t>
            </w:r>
          </w:p>
        </w:tc>
      </w:tr>
      <w:tr w:rsidR="007F4FF4" w:rsidRPr="007F4FF4">
        <w:trPr>
          <w:trHeight w:val="360"/>
        </w:trPr>
        <w:tc>
          <w:tcPr>
            <w:tcW w:w="3944" w:type="dxa"/>
            <w:vMerge w:val="restart"/>
            <w:tcBorders>
              <w:top w:val="single" w:sz="4" w:space="0" w:color="7F7F7F"/>
              <w:left w:val="single" w:sz="4" w:space="0" w:color="7F7F7F"/>
              <w:bottom w:val="single" w:sz="4" w:space="0" w:color="7F7F7F"/>
              <w:right w:val="single" w:sz="4" w:space="0" w:color="7F7F7F"/>
            </w:tcBorders>
            <w:shd w:val="clear" w:color="auto" w:fill="FFFFFF"/>
            <w:tcMar>
              <w:top w:w="28" w:type="dxa"/>
              <w:left w:w="28" w:type="dxa"/>
              <w:bottom w:w="28" w:type="dxa"/>
              <w:right w:w="28" w:type="dxa"/>
            </w:tcMar>
            <w:vAlign w:val="center"/>
          </w:tcPr>
          <w:p w:rsidR="00BB73D1" w:rsidRPr="007F4FF4" w:rsidRDefault="00770E3B">
            <w:pPr>
              <w:rPr>
                <w:rFonts w:asciiTheme="minorHAnsi" w:eastAsia="Times New Roman" w:hAnsiTheme="minorHAnsi" w:cs="Times New Roman"/>
                <w:color w:val="auto"/>
                <w:sz w:val="22"/>
                <w:szCs w:val="22"/>
              </w:rPr>
            </w:pPr>
            <w:r w:rsidRPr="007F4FF4">
              <w:rPr>
                <w:rFonts w:asciiTheme="minorHAnsi" w:hAnsiTheme="minorHAnsi"/>
                <w:b/>
                <w:color w:val="auto"/>
                <w:sz w:val="22"/>
                <w:szCs w:val="22"/>
              </w:rPr>
              <w:t>Cel 1</w:t>
            </w:r>
          </w:p>
          <w:p w:rsidR="00BB73D1" w:rsidRPr="007F4FF4" w:rsidRDefault="00770E3B">
            <w:pPr>
              <w:rPr>
                <w:rFonts w:asciiTheme="minorHAnsi" w:eastAsia="Times New Roman" w:hAnsiTheme="minorHAnsi" w:cs="Times New Roman"/>
                <w:color w:val="auto"/>
                <w:sz w:val="22"/>
                <w:szCs w:val="22"/>
              </w:rPr>
            </w:pPr>
            <w:r w:rsidRPr="007F4FF4">
              <w:rPr>
                <w:rFonts w:asciiTheme="minorHAnsi" w:hAnsiTheme="minorHAnsi"/>
                <w:b/>
                <w:color w:val="auto"/>
                <w:sz w:val="22"/>
                <w:szCs w:val="22"/>
              </w:rPr>
              <w:t>Sfera społeczna</w:t>
            </w:r>
          </w:p>
          <w:p w:rsidR="00BB73D1" w:rsidRPr="007F4FF4" w:rsidRDefault="00BB73D1">
            <w:pPr>
              <w:rPr>
                <w:rFonts w:asciiTheme="minorHAnsi" w:eastAsia="Times New Roman" w:hAnsiTheme="minorHAnsi" w:cs="Times New Roman"/>
                <w:color w:val="auto"/>
                <w:sz w:val="22"/>
                <w:szCs w:val="22"/>
              </w:rPr>
            </w:pPr>
          </w:p>
          <w:p w:rsidR="00BB73D1" w:rsidRPr="007F4FF4" w:rsidRDefault="00770E3B">
            <w:pPr>
              <w:spacing w:after="200"/>
              <w:rPr>
                <w:rFonts w:asciiTheme="minorHAnsi" w:eastAsia="Times New Roman" w:hAnsiTheme="minorHAnsi" w:cs="Times New Roman"/>
                <w:color w:val="auto"/>
                <w:sz w:val="22"/>
                <w:szCs w:val="22"/>
              </w:rPr>
            </w:pPr>
            <w:r w:rsidRPr="007F4FF4">
              <w:rPr>
                <w:rFonts w:asciiTheme="minorHAnsi" w:hAnsiTheme="minorHAnsi"/>
                <w:b/>
                <w:color w:val="auto"/>
                <w:sz w:val="22"/>
                <w:szCs w:val="22"/>
              </w:rPr>
              <w:t>Wzmocnienie spójności społecznej i kapitału społecznego oraz jakości życia na obszarze rewitalizacji</w:t>
            </w:r>
          </w:p>
        </w:tc>
        <w:tc>
          <w:tcPr>
            <w:tcW w:w="5213" w:type="dxa"/>
            <w:gridSpan w:val="2"/>
            <w:tcBorders>
              <w:top w:val="single" w:sz="4" w:space="0" w:color="7F7F7F"/>
              <w:left w:val="single" w:sz="4" w:space="0" w:color="7F7F7F"/>
              <w:bottom w:val="single" w:sz="4" w:space="0" w:color="7F7F7F"/>
              <w:right w:val="single" w:sz="4" w:space="0" w:color="7F7F7F"/>
            </w:tcBorders>
            <w:shd w:val="clear" w:color="auto" w:fill="FFFFFF"/>
            <w:tcMar>
              <w:top w:w="28" w:type="dxa"/>
              <w:left w:w="28" w:type="dxa"/>
              <w:bottom w:w="28" w:type="dxa"/>
              <w:right w:w="28" w:type="dxa"/>
            </w:tcMar>
            <w:vAlign w:val="center"/>
          </w:tcPr>
          <w:p w:rsidR="00BB73D1" w:rsidRPr="007F4FF4" w:rsidRDefault="00770E3B">
            <w:pPr>
              <w:jc w:val="center"/>
              <w:rPr>
                <w:rFonts w:asciiTheme="minorHAnsi" w:eastAsia="Times New Roman" w:hAnsiTheme="minorHAnsi" w:cs="Times New Roman"/>
                <w:color w:val="auto"/>
                <w:sz w:val="22"/>
                <w:szCs w:val="22"/>
              </w:rPr>
            </w:pPr>
            <w:r w:rsidRPr="007F4FF4">
              <w:rPr>
                <w:rFonts w:asciiTheme="minorHAnsi" w:hAnsiTheme="minorHAnsi"/>
                <w:b/>
                <w:color w:val="auto"/>
                <w:sz w:val="22"/>
                <w:szCs w:val="22"/>
              </w:rPr>
              <w:t>Cel 1</w:t>
            </w:r>
          </w:p>
        </w:tc>
        <w:tc>
          <w:tcPr>
            <w:tcW w:w="697" w:type="dxa"/>
            <w:tcBorders>
              <w:top w:val="single" w:sz="4" w:space="0" w:color="7F7F7F"/>
              <w:left w:val="single" w:sz="4" w:space="0" w:color="7F7F7F"/>
              <w:bottom w:val="single" w:sz="4" w:space="0" w:color="7F7F7F"/>
              <w:right w:val="single" w:sz="4" w:space="0" w:color="7F7F7F"/>
            </w:tcBorders>
            <w:shd w:val="clear" w:color="auto" w:fill="FFFFFF"/>
            <w:tcMar>
              <w:top w:w="28" w:type="dxa"/>
              <w:left w:w="28" w:type="dxa"/>
              <w:bottom w:w="28" w:type="dxa"/>
              <w:right w:w="28" w:type="dxa"/>
            </w:tcMar>
            <w:vAlign w:val="center"/>
          </w:tcPr>
          <w:p w:rsidR="00BB73D1" w:rsidRPr="007F4FF4" w:rsidRDefault="00770E3B">
            <w:pPr>
              <w:jc w:val="center"/>
              <w:rPr>
                <w:rFonts w:asciiTheme="minorHAnsi" w:eastAsia="Times New Roman" w:hAnsiTheme="minorHAnsi" w:cs="Times New Roman"/>
                <w:color w:val="auto"/>
                <w:sz w:val="22"/>
                <w:szCs w:val="22"/>
              </w:rPr>
            </w:pPr>
            <w:r w:rsidRPr="007F4FF4">
              <w:rPr>
                <w:rFonts w:asciiTheme="minorHAnsi" w:hAnsiTheme="minorHAnsi"/>
                <w:b/>
                <w:color w:val="auto"/>
                <w:sz w:val="22"/>
                <w:szCs w:val="22"/>
              </w:rPr>
              <w:t>40</w:t>
            </w:r>
          </w:p>
        </w:tc>
      </w:tr>
      <w:tr w:rsidR="007F4FF4" w:rsidRPr="007F4FF4">
        <w:trPr>
          <w:trHeight w:val="360"/>
        </w:trPr>
        <w:tc>
          <w:tcPr>
            <w:tcW w:w="3944" w:type="dxa"/>
            <w:vMerge/>
            <w:tcBorders>
              <w:top w:val="single" w:sz="4" w:space="0" w:color="7F7F7F"/>
              <w:left w:val="single" w:sz="4" w:space="0" w:color="7F7F7F"/>
              <w:bottom w:val="single" w:sz="4" w:space="0" w:color="7F7F7F"/>
              <w:right w:val="single" w:sz="4" w:space="0" w:color="7F7F7F"/>
            </w:tcBorders>
            <w:shd w:val="clear" w:color="auto" w:fill="FFFFFF"/>
            <w:tcMar>
              <w:top w:w="28" w:type="dxa"/>
              <w:left w:w="28" w:type="dxa"/>
              <w:bottom w:w="28" w:type="dxa"/>
              <w:right w:w="28" w:type="dxa"/>
            </w:tcMar>
            <w:vAlign w:val="center"/>
          </w:tcPr>
          <w:p w:rsidR="00BB73D1" w:rsidRPr="007F4FF4" w:rsidRDefault="00BB73D1">
            <w:pPr>
              <w:rPr>
                <w:rFonts w:asciiTheme="minorHAnsi" w:eastAsia="Times New Roman" w:hAnsiTheme="minorHAnsi" w:cs="Times New Roman"/>
                <w:color w:val="auto"/>
                <w:sz w:val="22"/>
                <w:szCs w:val="22"/>
              </w:rPr>
            </w:pPr>
          </w:p>
        </w:tc>
        <w:tc>
          <w:tcPr>
            <w:tcW w:w="3374" w:type="dxa"/>
            <w:tcBorders>
              <w:top w:val="single" w:sz="4" w:space="0" w:color="7F7F7F"/>
              <w:left w:val="single" w:sz="4" w:space="0" w:color="7F7F7F"/>
              <w:bottom w:val="single" w:sz="4" w:space="0" w:color="7F7F7F"/>
              <w:right w:val="single" w:sz="4" w:space="0" w:color="7F7F7F"/>
            </w:tcBorders>
            <w:shd w:val="clear" w:color="auto" w:fill="FFFFFF"/>
            <w:tcMar>
              <w:top w:w="28" w:type="dxa"/>
              <w:left w:w="28" w:type="dxa"/>
              <w:bottom w:w="28" w:type="dxa"/>
              <w:right w:w="28" w:type="dxa"/>
            </w:tcMar>
            <w:vAlign w:val="center"/>
          </w:tcPr>
          <w:p w:rsidR="00BB73D1" w:rsidRPr="007F4FF4" w:rsidRDefault="00770E3B">
            <w:pPr>
              <w:jc w:val="center"/>
              <w:rPr>
                <w:rFonts w:asciiTheme="minorHAnsi" w:eastAsia="Times New Roman" w:hAnsiTheme="minorHAnsi" w:cs="Times New Roman"/>
                <w:color w:val="auto"/>
                <w:sz w:val="22"/>
                <w:szCs w:val="22"/>
              </w:rPr>
            </w:pPr>
            <w:r w:rsidRPr="007F4FF4">
              <w:rPr>
                <w:rFonts w:asciiTheme="minorHAnsi" w:hAnsiTheme="minorHAnsi"/>
                <w:b/>
                <w:color w:val="auto"/>
                <w:sz w:val="22"/>
                <w:szCs w:val="22"/>
              </w:rPr>
              <w:t>Wskaźniki produktu</w:t>
            </w:r>
          </w:p>
        </w:tc>
        <w:tc>
          <w:tcPr>
            <w:tcW w:w="1839" w:type="dxa"/>
            <w:tcBorders>
              <w:top w:val="single" w:sz="4" w:space="0" w:color="7F7F7F"/>
              <w:left w:val="single" w:sz="4" w:space="0" w:color="7F7F7F"/>
              <w:bottom w:val="single" w:sz="4" w:space="0" w:color="7F7F7F"/>
              <w:right w:val="single" w:sz="4" w:space="0" w:color="7F7F7F"/>
            </w:tcBorders>
            <w:shd w:val="clear" w:color="auto" w:fill="FFFFFF"/>
            <w:tcMar>
              <w:top w:w="28" w:type="dxa"/>
              <w:left w:w="28" w:type="dxa"/>
              <w:bottom w:w="28" w:type="dxa"/>
              <w:right w:w="28" w:type="dxa"/>
            </w:tcMar>
            <w:vAlign w:val="center"/>
          </w:tcPr>
          <w:p w:rsidR="00BB73D1" w:rsidRPr="007F4FF4" w:rsidRDefault="00BB73D1">
            <w:pPr>
              <w:rPr>
                <w:rFonts w:asciiTheme="minorHAnsi" w:eastAsia="Times New Roman" w:hAnsiTheme="minorHAnsi" w:cs="Times New Roman"/>
                <w:color w:val="auto"/>
                <w:sz w:val="22"/>
                <w:szCs w:val="22"/>
              </w:rPr>
            </w:pPr>
          </w:p>
        </w:tc>
        <w:tc>
          <w:tcPr>
            <w:tcW w:w="697" w:type="dxa"/>
            <w:tcBorders>
              <w:top w:val="single" w:sz="4" w:space="0" w:color="7F7F7F"/>
              <w:left w:val="single" w:sz="4" w:space="0" w:color="7F7F7F"/>
              <w:bottom w:val="single" w:sz="4" w:space="0" w:color="7F7F7F"/>
              <w:right w:val="single" w:sz="4" w:space="0" w:color="7F7F7F"/>
            </w:tcBorders>
            <w:shd w:val="clear" w:color="auto" w:fill="FFFFFF"/>
            <w:tcMar>
              <w:top w:w="28" w:type="dxa"/>
              <w:left w:w="28" w:type="dxa"/>
              <w:bottom w:w="28" w:type="dxa"/>
              <w:right w:w="28" w:type="dxa"/>
            </w:tcMar>
            <w:vAlign w:val="center"/>
          </w:tcPr>
          <w:p w:rsidR="00BB73D1" w:rsidRPr="007F4FF4" w:rsidRDefault="00BB73D1">
            <w:pPr>
              <w:rPr>
                <w:rFonts w:asciiTheme="minorHAnsi" w:eastAsia="Times New Roman" w:hAnsiTheme="minorHAnsi" w:cs="Times New Roman"/>
                <w:color w:val="auto"/>
                <w:sz w:val="22"/>
                <w:szCs w:val="22"/>
              </w:rPr>
            </w:pPr>
          </w:p>
        </w:tc>
      </w:tr>
      <w:tr w:rsidR="007F4FF4" w:rsidRPr="007F4FF4">
        <w:trPr>
          <w:trHeight w:val="300"/>
        </w:trPr>
        <w:tc>
          <w:tcPr>
            <w:tcW w:w="3944" w:type="dxa"/>
            <w:vMerge/>
            <w:tcBorders>
              <w:top w:val="single" w:sz="4" w:space="0" w:color="7F7F7F"/>
              <w:left w:val="single" w:sz="4" w:space="0" w:color="7F7F7F"/>
              <w:bottom w:val="single" w:sz="4" w:space="0" w:color="7F7F7F"/>
              <w:right w:val="single" w:sz="4" w:space="0" w:color="7F7F7F"/>
            </w:tcBorders>
            <w:shd w:val="clear" w:color="auto" w:fill="FFFFFF"/>
            <w:tcMar>
              <w:top w:w="28" w:type="dxa"/>
              <w:left w:w="28" w:type="dxa"/>
              <w:bottom w:w="28" w:type="dxa"/>
              <w:right w:w="28" w:type="dxa"/>
            </w:tcMar>
            <w:vAlign w:val="center"/>
          </w:tcPr>
          <w:p w:rsidR="00BB73D1" w:rsidRPr="007F4FF4" w:rsidRDefault="00BB73D1">
            <w:pPr>
              <w:rPr>
                <w:rFonts w:asciiTheme="minorHAnsi" w:eastAsia="Times New Roman" w:hAnsiTheme="minorHAnsi" w:cs="Times New Roman"/>
                <w:color w:val="auto"/>
                <w:sz w:val="22"/>
                <w:szCs w:val="22"/>
              </w:rPr>
            </w:pPr>
          </w:p>
        </w:tc>
        <w:tc>
          <w:tcPr>
            <w:tcW w:w="3374" w:type="dxa"/>
            <w:tcBorders>
              <w:top w:val="single" w:sz="4" w:space="0" w:color="7F7F7F"/>
              <w:left w:val="single" w:sz="4" w:space="0" w:color="7F7F7F"/>
              <w:bottom w:val="single" w:sz="4" w:space="0" w:color="7F7F7F"/>
              <w:right w:val="single" w:sz="4" w:space="0" w:color="7F7F7F"/>
            </w:tcBorders>
            <w:shd w:val="clear" w:color="auto" w:fill="FFFFFF"/>
            <w:tcMar>
              <w:top w:w="28" w:type="dxa"/>
              <w:left w:w="28" w:type="dxa"/>
              <w:bottom w:w="28" w:type="dxa"/>
              <w:right w:w="28" w:type="dxa"/>
            </w:tcMar>
            <w:vAlign w:val="center"/>
          </w:tcPr>
          <w:p w:rsidR="00BB73D1" w:rsidRPr="007F4FF4" w:rsidRDefault="00770E3B">
            <w:pPr>
              <w:jc w:val="center"/>
              <w:rPr>
                <w:rFonts w:asciiTheme="minorHAnsi" w:eastAsia="Times New Roman" w:hAnsiTheme="minorHAnsi" w:cs="Times New Roman"/>
                <w:color w:val="auto"/>
                <w:sz w:val="22"/>
                <w:szCs w:val="22"/>
              </w:rPr>
            </w:pPr>
            <w:r w:rsidRPr="007F4FF4">
              <w:rPr>
                <w:rFonts w:asciiTheme="minorHAnsi" w:hAnsiTheme="minorHAnsi"/>
                <w:color w:val="auto"/>
                <w:sz w:val="22"/>
                <w:szCs w:val="22"/>
              </w:rPr>
              <w:t>Liczba imprez organizowanych na terenie sołectwa</w:t>
            </w:r>
          </w:p>
        </w:tc>
        <w:tc>
          <w:tcPr>
            <w:tcW w:w="1839" w:type="dxa"/>
            <w:tcBorders>
              <w:top w:val="single" w:sz="4" w:space="0" w:color="7F7F7F"/>
              <w:left w:val="single" w:sz="4" w:space="0" w:color="7F7F7F"/>
              <w:bottom w:val="single" w:sz="4" w:space="0" w:color="7F7F7F"/>
              <w:right w:val="single" w:sz="4" w:space="0" w:color="7F7F7F"/>
            </w:tcBorders>
            <w:shd w:val="clear" w:color="auto" w:fill="FFFFFF"/>
            <w:tcMar>
              <w:top w:w="28" w:type="dxa"/>
              <w:left w:w="28" w:type="dxa"/>
              <w:bottom w:w="28" w:type="dxa"/>
              <w:right w:w="28" w:type="dxa"/>
            </w:tcMar>
            <w:vAlign w:val="center"/>
          </w:tcPr>
          <w:p w:rsidR="00BB73D1" w:rsidRPr="007F4FF4" w:rsidRDefault="00770E3B">
            <w:pPr>
              <w:jc w:val="center"/>
              <w:rPr>
                <w:rFonts w:asciiTheme="minorHAnsi" w:eastAsia="Times New Roman" w:hAnsiTheme="minorHAnsi" w:cs="Times New Roman"/>
                <w:color w:val="auto"/>
                <w:sz w:val="22"/>
                <w:szCs w:val="22"/>
              </w:rPr>
            </w:pPr>
            <w:r w:rsidRPr="007F4FF4">
              <w:rPr>
                <w:rFonts w:asciiTheme="minorHAnsi" w:hAnsiTheme="minorHAnsi"/>
                <w:color w:val="auto"/>
                <w:sz w:val="22"/>
                <w:szCs w:val="22"/>
              </w:rPr>
              <w:t>Rosnąca nie mniej niż 2 roczne</w:t>
            </w:r>
          </w:p>
        </w:tc>
        <w:tc>
          <w:tcPr>
            <w:tcW w:w="697" w:type="dxa"/>
            <w:tcBorders>
              <w:top w:val="single" w:sz="4" w:space="0" w:color="7F7F7F"/>
              <w:left w:val="single" w:sz="4" w:space="0" w:color="7F7F7F"/>
              <w:bottom w:val="single" w:sz="4" w:space="0" w:color="7F7F7F"/>
              <w:right w:val="single" w:sz="4" w:space="0" w:color="7F7F7F"/>
            </w:tcBorders>
            <w:shd w:val="clear" w:color="auto" w:fill="FFFFFF"/>
            <w:tcMar>
              <w:top w:w="28" w:type="dxa"/>
              <w:left w:w="28" w:type="dxa"/>
              <w:bottom w:w="28" w:type="dxa"/>
              <w:right w:w="28" w:type="dxa"/>
            </w:tcMar>
            <w:vAlign w:val="center"/>
          </w:tcPr>
          <w:p w:rsidR="00BB73D1" w:rsidRPr="007F4FF4" w:rsidRDefault="00770E3B">
            <w:pPr>
              <w:jc w:val="center"/>
              <w:rPr>
                <w:rFonts w:asciiTheme="minorHAnsi" w:eastAsia="Times New Roman" w:hAnsiTheme="minorHAnsi" w:cs="Times New Roman"/>
                <w:color w:val="auto"/>
                <w:sz w:val="22"/>
                <w:szCs w:val="22"/>
              </w:rPr>
            </w:pPr>
            <w:r w:rsidRPr="007F4FF4">
              <w:rPr>
                <w:rFonts w:asciiTheme="minorHAnsi" w:hAnsiTheme="minorHAnsi"/>
                <w:b/>
                <w:color w:val="auto"/>
                <w:sz w:val="22"/>
                <w:szCs w:val="22"/>
              </w:rPr>
              <w:t>5</w:t>
            </w:r>
          </w:p>
        </w:tc>
      </w:tr>
      <w:tr w:rsidR="007F4FF4" w:rsidRPr="007F4FF4">
        <w:trPr>
          <w:trHeight w:val="300"/>
        </w:trPr>
        <w:tc>
          <w:tcPr>
            <w:tcW w:w="3944" w:type="dxa"/>
            <w:vMerge/>
            <w:tcBorders>
              <w:top w:val="single" w:sz="4" w:space="0" w:color="7F7F7F"/>
              <w:left w:val="single" w:sz="4" w:space="0" w:color="7F7F7F"/>
              <w:bottom w:val="single" w:sz="4" w:space="0" w:color="7F7F7F"/>
              <w:right w:val="single" w:sz="4" w:space="0" w:color="7F7F7F"/>
            </w:tcBorders>
            <w:shd w:val="clear" w:color="auto" w:fill="FFFFFF"/>
            <w:tcMar>
              <w:top w:w="28" w:type="dxa"/>
              <w:left w:w="28" w:type="dxa"/>
              <w:bottom w:w="28" w:type="dxa"/>
              <w:right w:w="28" w:type="dxa"/>
            </w:tcMar>
            <w:vAlign w:val="center"/>
          </w:tcPr>
          <w:p w:rsidR="00BB73D1" w:rsidRPr="007F4FF4" w:rsidRDefault="00BB73D1">
            <w:pPr>
              <w:rPr>
                <w:rFonts w:asciiTheme="minorHAnsi" w:eastAsia="Times New Roman" w:hAnsiTheme="minorHAnsi" w:cs="Times New Roman"/>
                <w:color w:val="auto"/>
                <w:sz w:val="22"/>
                <w:szCs w:val="22"/>
              </w:rPr>
            </w:pPr>
          </w:p>
        </w:tc>
        <w:tc>
          <w:tcPr>
            <w:tcW w:w="3374" w:type="dxa"/>
            <w:tcBorders>
              <w:top w:val="single" w:sz="4" w:space="0" w:color="7F7F7F"/>
              <w:left w:val="single" w:sz="4" w:space="0" w:color="7F7F7F"/>
              <w:bottom w:val="single" w:sz="4" w:space="0" w:color="7F7F7F"/>
              <w:right w:val="single" w:sz="4" w:space="0" w:color="7F7F7F"/>
            </w:tcBorders>
            <w:shd w:val="clear" w:color="auto" w:fill="FFFFFF"/>
            <w:tcMar>
              <w:top w:w="28" w:type="dxa"/>
              <w:left w:w="28" w:type="dxa"/>
              <w:bottom w:w="28" w:type="dxa"/>
              <w:right w:w="28" w:type="dxa"/>
            </w:tcMar>
            <w:vAlign w:val="center"/>
          </w:tcPr>
          <w:p w:rsidR="00BB73D1" w:rsidRPr="007F4FF4" w:rsidRDefault="00770E3B">
            <w:pPr>
              <w:jc w:val="center"/>
              <w:rPr>
                <w:rFonts w:asciiTheme="minorHAnsi" w:eastAsia="Times New Roman" w:hAnsiTheme="minorHAnsi" w:cs="Times New Roman"/>
                <w:color w:val="auto"/>
                <w:sz w:val="22"/>
                <w:szCs w:val="22"/>
              </w:rPr>
            </w:pPr>
            <w:r w:rsidRPr="007F4FF4">
              <w:rPr>
                <w:rFonts w:asciiTheme="minorHAnsi" w:hAnsiTheme="minorHAnsi"/>
                <w:color w:val="auto"/>
                <w:sz w:val="22"/>
                <w:szCs w:val="22"/>
              </w:rPr>
              <w:t>Liczba szkoleń z zakresu przygotowania projektów lokalnych</w:t>
            </w:r>
          </w:p>
        </w:tc>
        <w:tc>
          <w:tcPr>
            <w:tcW w:w="1839" w:type="dxa"/>
            <w:tcBorders>
              <w:top w:val="single" w:sz="4" w:space="0" w:color="7F7F7F"/>
              <w:left w:val="single" w:sz="4" w:space="0" w:color="7F7F7F"/>
              <w:bottom w:val="single" w:sz="4" w:space="0" w:color="7F7F7F"/>
              <w:right w:val="single" w:sz="4" w:space="0" w:color="7F7F7F"/>
            </w:tcBorders>
            <w:shd w:val="clear" w:color="auto" w:fill="FFFFFF"/>
            <w:tcMar>
              <w:top w:w="28" w:type="dxa"/>
              <w:left w:w="28" w:type="dxa"/>
              <w:bottom w:w="28" w:type="dxa"/>
              <w:right w:w="28" w:type="dxa"/>
            </w:tcMar>
            <w:vAlign w:val="center"/>
          </w:tcPr>
          <w:p w:rsidR="00BB73D1" w:rsidRPr="007F4FF4" w:rsidRDefault="00770E3B">
            <w:pPr>
              <w:jc w:val="center"/>
              <w:rPr>
                <w:rFonts w:asciiTheme="minorHAnsi" w:eastAsia="Times New Roman" w:hAnsiTheme="minorHAnsi" w:cs="Times New Roman"/>
                <w:color w:val="auto"/>
                <w:sz w:val="22"/>
                <w:szCs w:val="22"/>
              </w:rPr>
            </w:pPr>
            <w:r w:rsidRPr="007F4FF4">
              <w:rPr>
                <w:rFonts w:asciiTheme="minorHAnsi" w:hAnsiTheme="minorHAnsi"/>
                <w:color w:val="auto"/>
                <w:sz w:val="22"/>
                <w:szCs w:val="22"/>
              </w:rPr>
              <w:t>Rosnąca nie mniej niż 1 roczne</w:t>
            </w:r>
          </w:p>
        </w:tc>
        <w:tc>
          <w:tcPr>
            <w:tcW w:w="697" w:type="dxa"/>
            <w:tcBorders>
              <w:top w:val="single" w:sz="4" w:space="0" w:color="7F7F7F"/>
              <w:left w:val="single" w:sz="4" w:space="0" w:color="7F7F7F"/>
              <w:bottom w:val="single" w:sz="4" w:space="0" w:color="7F7F7F"/>
              <w:right w:val="single" w:sz="4" w:space="0" w:color="7F7F7F"/>
            </w:tcBorders>
            <w:shd w:val="clear" w:color="auto" w:fill="FFFFFF"/>
            <w:tcMar>
              <w:top w:w="28" w:type="dxa"/>
              <w:left w:w="28" w:type="dxa"/>
              <w:bottom w:w="28" w:type="dxa"/>
              <w:right w:w="28" w:type="dxa"/>
            </w:tcMar>
            <w:vAlign w:val="center"/>
          </w:tcPr>
          <w:p w:rsidR="00BB73D1" w:rsidRPr="007F4FF4" w:rsidRDefault="00770E3B">
            <w:pPr>
              <w:jc w:val="center"/>
              <w:rPr>
                <w:rFonts w:asciiTheme="minorHAnsi" w:eastAsia="Times New Roman" w:hAnsiTheme="minorHAnsi" w:cs="Times New Roman"/>
                <w:color w:val="auto"/>
                <w:sz w:val="22"/>
                <w:szCs w:val="22"/>
              </w:rPr>
            </w:pPr>
            <w:r w:rsidRPr="007F4FF4">
              <w:rPr>
                <w:rFonts w:asciiTheme="minorHAnsi" w:hAnsiTheme="minorHAnsi"/>
                <w:b/>
                <w:color w:val="auto"/>
                <w:sz w:val="22"/>
                <w:szCs w:val="22"/>
              </w:rPr>
              <w:t>5</w:t>
            </w:r>
          </w:p>
        </w:tc>
      </w:tr>
      <w:tr w:rsidR="007F4FF4" w:rsidRPr="007F4FF4">
        <w:trPr>
          <w:trHeight w:val="300"/>
        </w:trPr>
        <w:tc>
          <w:tcPr>
            <w:tcW w:w="3944" w:type="dxa"/>
            <w:vMerge/>
            <w:tcBorders>
              <w:top w:val="single" w:sz="4" w:space="0" w:color="7F7F7F"/>
              <w:left w:val="single" w:sz="4" w:space="0" w:color="7F7F7F"/>
              <w:bottom w:val="single" w:sz="4" w:space="0" w:color="7F7F7F"/>
              <w:right w:val="single" w:sz="4" w:space="0" w:color="7F7F7F"/>
            </w:tcBorders>
            <w:shd w:val="clear" w:color="auto" w:fill="FFFFFF"/>
            <w:tcMar>
              <w:top w:w="28" w:type="dxa"/>
              <w:left w:w="28" w:type="dxa"/>
              <w:bottom w:w="28" w:type="dxa"/>
              <w:right w:w="28" w:type="dxa"/>
            </w:tcMar>
            <w:vAlign w:val="center"/>
          </w:tcPr>
          <w:p w:rsidR="00BB73D1" w:rsidRPr="007F4FF4" w:rsidRDefault="00BB73D1">
            <w:pPr>
              <w:rPr>
                <w:rFonts w:asciiTheme="minorHAnsi" w:eastAsia="Times New Roman" w:hAnsiTheme="minorHAnsi" w:cs="Times New Roman"/>
                <w:color w:val="auto"/>
                <w:sz w:val="22"/>
                <w:szCs w:val="22"/>
              </w:rPr>
            </w:pPr>
          </w:p>
        </w:tc>
        <w:tc>
          <w:tcPr>
            <w:tcW w:w="3374" w:type="dxa"/>
            <w:tcBorders>
              <w:top w:val="single" w:sz="4" w:space="0" w:color="7F7F7F"/>
              <w:left w:val="single" w:sz="4" w:space="0" w:color="7F7F7F"/>
              <w:bottom w:val="single" w:sz="4" w:space="0" w:color="7F7F7F"/>
              <w:right w:val="single" w:sz="4" w:space="0" w:color="7F7F7F"/>
            </w:tcBorders>
            <w:shd w:val="clear" w:color="auto" w:fill="FFFFFF"/>
            <w:tcMar>
              <w:top w:w="28" w:type="dxa"/>
              <w:left w:w="28" w:type="dxa"/>
              <w:bottom w:w="28" w:type="dxa"/>
              <w:right w:w="28" w:type="dxa"/>
            </w:tcMar>
            <w:vAlign w:val="center"/>
          </w:tcPr>
          <w:p w:rsidR="00BB73D1" w:rsidRPr="007F4FF4" w:rsidRDefault="00BB73D1">
            <w:pPr>
              <w:rPr>
                <w:rFonts w:asciiTheme="minorHAnsi" w:eastAsia="Times New Roman" w:hAnsiTheme="minorHAnsi" w:cs="Times New Roman"/>
                <w:color w:val="auto"/>
                <w:sz w:val="22"/>
                <w:szCs w:val="22"/>
              </w:rPr>
            </w:pPr>
          </w:p>
        </w:tc>
        <w:tc>
          <w:tcPr>
            <w:tcW w:w="1839" w:type="dxa"/>
            <w:tcBorders>
              <w:top w:val="single" w:sz="4" w:space="0" w:color="7F7F7F"/>
              <w:left w:val="single" w:sz="4" w:space="0" w:color="7F7F7F"/>
              <w:bottom w:val="single" w:sz="4" w:space="0" w:color="7F7F7F"/>
              <w:right w:val="single" w:sz="4" w:space="0" w:color="7F7F7F"/>
            </w:tcBorders>
            <w:shd w:val="clear" w:color="auto" w:fill="FFFFFF"/>
            <w:tcMar>
              <w:top w:w="28" w:type="dxa"/>
              <w:left w:w="28" w:type="dxa"/>
              <w:bottom w:w="28" w:type="dxa"/>
              <w:right w:w="28" w:type="dxa"/>
            </w:tcMar>
            <w:vAlign w:val="center"/>
          </w:tcPr>
          <w:p w:rsidR="00BB73D1" w:rsidRPr="007F4FF4" w:rsidRDefault="00BB73D1">
            <w:pPr>
              <w:rPr>
                <w:rFonts w:asciiTheme="minorHAnsi" w:eastAsia="Times New Roman" w:hAnsiTheme="minorHAnsi" w:cs="Times New Roman"/>
                <w:color w:val="auto"/>
                <w:sz w:val="22"/>
                <w:szCs w:val="22"/>
              </w:rPr>
            </w:pPr>
          </w:p>
        </w:tc>
        <w:tc>
          <w:tcPr>
            <w:tcW w:w="697" w:type="dxa"/>
            <w:tcBorders>
              <w:top w:val="single" w:sz="4" w:space="0" w:color="7F7F7F"/>
              <w:left w:val="single" w:sz="4" w:space="0" w:color="7F7F7F"/>
              <w:bottom w:val="single" w:sz="4" w:space="0" w:color="7F7F7F"/>
              <w:right w:val="single" w:sz="4" w:space="0" w:color="7F7F7F"/>
            </w:tcBorders>
            <w:shd w:val="clear" w:color="auto" w:fill="FFFFFF"/>
            <w:tcMar>
              <w:top w:w="28" w:type="dxa"/>
              <w:left w:w="28" w:type="dxa"/>
              <w:bottom w:w="28" w:type="dxa"/>
              <w:right w:w="28" w:type="dxa"/>
            </w:tcMar>
            <w:vAlign w:val="center"/>
          </w:tcPr>
          <w:p w:rsidR="00BB73D1" w:rsidRPr="007F4FF4" w:rsidRDefault="00BB73D1">
            <w:pPr>
              <w:rPr>
                <w:rFonts w:asciiTheme="minorHAnsi" w:eastAsia="Times New Roman" w:hAnsiTheme="minorHAnsi" w:cs="Times New Roman"/>
                <w:color w:val="auto"/>
                <w:sz w:val="22"/>
                <w:szCs w:val="22"/>
              </w:rPr>
            </w:pPr>
          </w:p>
        </w:tc>
      </w:tr>
      <w:tr w:rsidR="007F4FF4" w:rsidRPr="007F4FF4">
        <w:trPr>
          <w:trHeight w:val="300"/>
        </w:trPr>
        <w:tc>
          <w:tcPr>
            <w:tcW w:w="3944" w:type="dxa"/>
            <w:vMerge/>
            <w:tcBorders>
              <w:top w:val="single" w:sz="4" w:space="0" w:color="7F7F7F"/>
              <w:left w:val="single" w:sz="4" w:space="0" w:color="7F7F7F"/>
              <w:bottom w:val="single" w:sz="4" w:space="0" w:color="7F7F7F"/>
              <w:right w:val="single" w:sz="4" w:space="0" w:color="7F7F7F"/>
            </w:tcBorders>
            <w:shd w:val="clear" w:color="auto" w:fill="FFFFFF"/>
            <w:tcMar>
              <w:top w:w="28" w:type="dxa"/>
              <w:left w:w="28" w:type="dxa"/>
              <w:bottom w:w="28" w:type="dxa"/>
              <w:right w:w="28" w:type="dxa"/>
            </w:tcMar>
            <w:vAlign w:val="center"/>
          </w:tcPr>
          <w:p w:rsidR="00BB73D1" w:rsidRPr="007F4FF4" w:rsidRDefault="00BB73D1">
            <w:pPr>
              <w:rPr>
                <w:rFonts w:asciiTheme="minorHAnsi" w:eastAsia="Times New Roman" w:hAnsiTheme="minorHAnsi" w:cs="Times New Roman"/>
                <w:color w:val="auto"/>
                <w:sz w:val="22"/>
                <w:szCs w:val="22"/>
              </w:rPr>
            </w:pPr>
          </w:p>
        </w:tc>
        <w:tc>
          <w:tcPr>
            <w:tcW w:w="3374" w:type="dxa"/>
            <w:tcBorders>
              <w:top w:val="single" w:sz="4" w:space="0" w:color="7F7F7F"/>
              <w:left w:val="single" w:sz="4" w:space="0" w:color="7F7F7F"/>
              <w:bottom w:val="single" w:sz="4" w:space="0" w:color="7F7F7F"/>
              <w:right w:val="single" w:sz="4" w:space="0" w:color="7F7F7F"/>
            </w:tcBorders>
            <w:shd w:val="clear" w:color="auto" w:fill="FFFFFF"/>
            <w:tcMar>
              <w:top w:w="28" w:type="dxa"/>
              <w:left w:w="28" w:type="dxa"/>
              <w:bottom w:w="28" w:type="dxa"/>
              <w:right w:w="28" w:type="dxa"/>
            </w:tcMar>
            <w:vAlign w:val="center"/>
          </w:tcPr>
          <w:p w:rsidR="00BB73D1" w:rsidRPr="007F4FF4" w:rsidRDefault="00BB73D1">
            <w:pPr>
              <w:rPr>
                <w:rFonts w:asciiTheme="minorHAnsi" w:eastAsia="Times New Roman" w:hAnsiTheme="minorHAnsi" w:cs="Times New Roman"/>
                <w:color w:val="auto"/>
                <w:sz w:val="22"/>
                <w:szCs w:val="22"/>
              </w:rPr>
            </w:pPr>
          </w:p>
        </w:tc>
        <w:tc>
          <w:tcPr>
            <w:tcW w:w="1839" w:type="dxa"/>
            <w:tcBorders>
              <w:top w:val="single" w:sz="4" w:space="0" w:color="7F7F7F"/>
              <w:left w:val="single" w:sz="4" w:space="0" w:color="7F7F7F"/>
              <w:bottom w:val="single" w:sz="4" w:space="0" w:color="7F7F7F"/>
              <w:right w:val="single" w:sz="4" w:space="0" w:color="7F7F7F"/>
            </w:tcBorders>
            <w:shd w:val="clear" w:color="auto" w:fill="FFFFFF"/>
            <w:tcMar>
              <w:top w:w="28" w:type="dxa"/>
              <w:left w:w="28" w:type="dxa"/>
              <w:bottom w:w="28" w:type="dxa"/>
              <w:right w:w="28" w:type="dxa"/>
            </w:tcMar>
            <w:vAlign w:val="center"/>
          </w:tcPr>
          <w:p w:rsidR="00BB73D1" w:rsidRPr="007F4FF4" w:rsidRDefault="00BB73D1">
            <w:pPr>
              <w:rPr>
                <w:rFonts w:asciiTheme="minorHAnsi" w:eastAsia="Times New Roman" w:hAnsiTheme="minorHAnsi" w:cs="Times New Roman"/>
                <w:color w:val="auto"/>
                <w:sz w:val="22"/>
                <w:szCs w:val="22"/>
              </w:rPr>
            </w:pPr>
          </w:p>
        </w:tc>
        <w:tc>
          <w:tcPr>
            <w:tcW w:w="697" w:type="dxa"/>
            <w:tcBorders>
              <w:top w:val="single" w:sz="4" w:space="0" w:color="7F7F7F"/>
              <w:left w:val="single" w:sz="4" w:space="0" w:color="7F7F7F"/>
              <w:bottom w:val="single" w:sz="4" w:space="0" w:color="7F7F7F"/>
              <w:right w:val="single" w:sz="4" w:space="0" w:color="7F7F7F"/>
            </w:tcBorders>
            <w:shd w:val="clear" w:color="auto" w:fill="FFFFFF"/>
            <w:tcMar>
              <w:top w:w="28" w:type="dxa"/>
              <w:left w:w="28" w:type="dxa"/>
              <w:bottom w:w="28" w:type="dxa"/>
              <w:right w:w="28" w:type="dxa"/>
            </w:tcMar>
            <w:vAlign w:val="center"/>
          </w:tcPr>
          <w:p w:rsidR="00BB73D1" w:rsidRPr="007F4FF4" w:rsidRDefault="00BB73D1">
            <w:pPr>
              <w:rPr>
                <w:rFonts w:asciiTheme="minorHAnsi" w:eastAsia="Times New Roman" w:hAnsiTheme="minorHAnsi" w:cs="Times New Roman"/>
                <w:color w:val="auto"/>
                <w:sz w:val="22"/>
                <w:szCs w:val="22"/>
              </w:rPr>
            </w:pPr>
          </w:p>
        </w:tc>
      </w:tr>
      <w:tr w:rsidR="007F4FF4" w:rsidRPr="007F4FF4">
        <w:trPr>
          <w:trHeight w:val="300"/>
        </w:trPr>
        <w:tc>
          <w:tcPr>
            <w:tcW w:w="3944" w:type="dxa"/>
            <w:vMerge/>
            <w:tcBorders>
              <w:top w:val="single" w:sz="4" w:space="0" w:color="7F7F7F"/>
              <w:left w:val="single" w:sz="4" w:space="0" w:color="7F7F7F"/>
              <w:bottom w:val="single" w:sz="4" w:space="0" w:color="7F7F7F"/>
              <w:right w:val="single" w:sz="4" w:space="0" w:color="7F7F7F"/>
            </w:tcBorders>
            <w:shd w:val="clear" w:color="auto" w:fill="FFFFFF"/>
            <w:tcMar>
              <w:top w:w="28" w:type="dxa"/>
              <w:left w:w="28" w:type="dxa"/>
              <w:bottom w:w="28" w:type="dxa"/>
              <w:right w:w="28" w:type="dxa"/>
            </w:tcMar>
            <w:vAlign w:val="center"/>
          </w:tcPr>
          <w:p w:rsidR="00BB73D1" w:rsidRPr="007F4FF4" w:rsidRDefault="00BB73D1">
            <w:pPr>
              <w:rPr>
                <w:rFonts w:asciiTheme="minorHAnsi" w:eastAsia="Times New Roman" w:hAnsiTheme="minorHAnsi" w:cs="Times New Roman"/>
                <w:color w:val="auto"/>
                <w:sz w:val="22"/>
                <w:szCs w:val="22"/>
              </w:rPr>
            </w:pPr>
          </w:p>
        </w:tc>
        <w:tc>
          <w:tcPr>
            <w:tcW w:w="3374" w:type="dxa"/>
            <w:tcBorders>
              <w:top w:val="single" w:sz="4" w:space="0" w:color="7F7F7F"/>
              <w:left w:val="single" w:sz="4" w:space="0" w:color="7F7F7F"/>
              <w:bottom w:val="single" w:sz="4" w:space="0" w:color="7F7F7F"/>
              <w:right w:val="single" w:sz="4" w:space="0" w:color="7F7F7F"/>
            </w:tcBorders>
            <w:shd w:val="clear" w:color="auto" w:fill="FFFFFF"/>
            <w:tcMar>
              <w:top w:w="28" w:type="dxa"/>
              <w:left w:w="28" w:type="dxa"/>
              <w:bottom w:w="28" w:type="dxa"/>
              <w:right w:w="28" w:type="dxa"/>
            </w:tcMar>
            <w:vAlign w:val="center"/>
          </w:tcPr>
          <w:p w:rsidR="00BB73D1" w:rsidRPr="007F4FF4" w:rsidRDefault="00770E3B">
            <w:pPr>
              <w:jc w:val="center"/>
              <w:rPr>
                <w:rFonts w:asciiTheme="minorHAnsi" w:eastAsia="Times New Roman" w:hAnsiTheme="minorHAnsi" w:cs="Times New Roman"/>
                <w:color w:val="auto"/>
                <w:sz w:val="22"/>
                <w:szCs w:val="22"/>
              </w:rPr>
            </w:pPr>
            <w:r w:rsidRPr="007F4FF4">
              <w:rPr>
                <w:rFonts w:asciiTheme="minorHAnsi" w:hAnsiTheme="minorHAnsi"/>
                <w:b/>
                <w:color w:val="auto"/>
                <w:sz w:val="22"/>
                <w:szCs w:val="22"/>
              </w:rPr>
              <w:t>Wskaźniki rezultatu bezpośredniego</w:t>
            </w:r>
          </w:p>
        </w:tc>
        <w:tc>
          <w:tcPr>
            <w:tcW w:w="1839" w:type="dxa"/>
            <w:tcBorders>
              <w:top w:val="single" w:sz="4" w:space="0" w:color="7F7F7F"/>
              <w:left w:val="single" w:sz="4" w:space="0" w:color="7F7F7F"/>
              <w:bottom w:val="single" w:sz="4" w:space="0" w:color="7F7F7F"/>
              <w:right w:val="single" w:sz="4" w:space="0" w:color="7F7F7F"/>
            </w:tcBorders>
            <w:shd w:val="clear" w:color="auto" w:fill="FFFFFF"/>
            <w:tcMar>
              <w:top w:w="28" w:type="dxa"/>
              <w:left w:w="28" w:type="dxa"/>
              <w:bottom w:w="28" w:type="dxa"/>
              <w:right w:w="28" w:type="dxa"/>
            </w:tcMar>
            <w:vAlign w:val="center"/>
          </w:tcPr>
          <w:p w:rsidR="00BB73D1" w:rsidRPr="007F4FF4" w:rsidRDefault="00BB73D1">
            <w:pPr>
              <w:rPr>
                <w:rFonts w:asciiTheme="minorHAnsi" w:eastAsia="Times New Roman" w:hAnsiTheme="minorHAnsi" w:cs="Times New Roman"/>
                <w:color w:val="auto"/>
                <w:sz w:val="22"/>
                <w:szCs w:val="22"/>
              </w:rPr>
            </w:pPr>
          </w:p>
        </w:tc>
        <w:tc>
          <w:tcPr>
            <w:tcW w:w="697" w:type="dxa"/>
            <w:tcBorders>
              <w:top w:val="single" w:sz="4" w:space="0" w:color="7F7F7F"/>
              <w:left w:val="single" w:sz="4" w:space="0" w:color="7F7F7F"/>
              <w:bottom w:val="single" w:sz="4" w:space="0" w:color="7F7F7F"/>
              <w:right w:val="single" w:sz="4" w:space="0" w:color="7F7F7F"/>
            </w:tcBorders>
            <w:shd w:val="clear" w:color="auto" w:fill="FFFFFF"/>
            <w:tcMar>
              <w:top w:w="28" w:type="dxa"/>
              <w:left w:w="28" w:type="dxa"/>
              <w:bottom w:w="28" w:type="dxa"/>
              <w:right w:w="28" w:type="dxa"/>
            </w:tcMar>
            <w:vAlign w:val="center"/>
          </w:tcPr>
          <w:p w:rsidR="00BB73D1" w:rsidRPr="007F4FF4" w:rsidRDefault="00BB73D1">
            <w:pPr>
              <w:rPr>
                <w:rFonts w:asciiTheme="minorHAnsi" w:eastAsia="Times New Roman" w:hAnsiTheme="minorHAnsi" w:cs="Times New Roman"/>
                <w:color w:val="auto"/>
                <w:sz w:val="22"/>
                <w:szCs w:val="22"/>
              </w:rPr>
            </w:pPr>
          </w:p>
        </w:tc>
      </w:tr>
      <w:tr w:rsidR="007F4FF4" w:rsidRPr="007F4FF4">
        <w:trPr>
          <w:trHeight w:val="300"/>
        </w:trPr>
        <w:tc>
          <w:tcPr>
            <w:tcW w:w="3944" w:type="dxa"/>
            <w:vMerge/>
            <w:tcBorders>
              <w:top w:val="single" w:sz="4" w:space="0" w:color="7F7F7F"/>
              <w:left w:val="single" w:sz="4" w:space="0" w:color="7F7F7F"/>
              <w:bottom w:val="single" w:sz="4" w:space="0" w:color="7F7F7F"/>
              <w:right w:val="single" w:sz="4" w:space="0" w:color="7F7F7F"/>
            </w:tcBorders>
            <w:shd w:val="clear" w:color="auto" w:fill="FFFFFF"/>
            <w:tcMar>
              <w:top w:w="28" w:type="dxa"/>
              <w:left w:w="28" w:type="dxa"/>
              <w:bottom w:w="28" w:type="dxa"/>
              <w:right w:w="28" w:type="dxa"/>
            </w:tcMar>
            <w:vAlign w:val="center"/>
          </w:tcPr>
          <w:p w:rsidR="00BB73D1" w:rsidRPr="007F4FF4" w:rsidRDefault="00BB73D1">
            <w:pPr>
              <w:rPr>
                <w:rFonts w:asciiTheme="minorHAnsi" w:eastAsia="Times New Roman" w:hAnsiTheme="minorHAnsi" w:cs="Times New Roman"/>
                <w:color w:val="auto"/>
                <w:sz w:val="22"/>
                <w:szCs w:val="22"/>
              </w:rPr>
            </w:pPr>
          </w:p>
        </w:tc>
        <w:tc>
          <w:tcPr>
            <w:tcW w:w="3374" w:type="dxa"/>
            <w:tcBorders>
              <w:top w:val="single" w:sz="4" w:space="0" w:color="7F7F7F"/>
              <w:left w:val="single" w:sz="4" w:space="0" w:color="7F7F7F"/>
              <w:bottom w:val="single" w:sz="4" w:space="0" w:color="7F7F7F"/>
              <w:right w:val="single" w:sz="4" w:space="0" w:color="7F7F7F"/>
            </w:tcBorders>
            <w:shd w:val="clear" w:color="auto" w:fill="FFFFFF"/>
            <w:tcMar>
              <w:top w:w="28" w:type="dxa"/>
              <w:left w:w="28" w:type="dxa"/>
              <w:bottom w:w="28" w:type="dxa"/>
              <w:right w:w="28" w:type="dxa"/>
            </w:tcMar>
            <w:vAlign w:val="center"/>
          </w:tcPr>
          <w:p w:rsidR="00BB73D1" w:rsidRPr="007F4FF4" w:rsidRDefault="00770E3B">
            <w:pPr>
              <w:jc w:val="center"/>
              <w:rPr>
                <w:rFonts w:asciiTheme="minorHAnsi" w:eastAsia="Times New Roman" w:hAnsiTheme="minorHAnsi" w:cs="Times New Roman"/>
                <w:color w:val="auto"/>
                <w:sz w:val="22"/>
                <w:szCs w:val="22"/>
              </w:rPr>
            </w:pPr>
            <w:r w:rsidRPr="007F4FF4">
              <w:rPr>
                <w:rFonts w:asciiTheme="minorHAnsi" w:hAnsiTheme="minorHAnsi"/>
                <w:color w:val="auto"/>
                <w:sz w:val="22"/>
                <w:szCs w:val="22"/>
              </w:rPr>
              <w:t>Liczba projektów zgłoszonych przez mieszkańców sołectwa</w:t>
            </w:r>
          </w:p>
        </w:tc>
        <w:tc>
          <w:tcPr>
            <w:tcW w:w="1839" w:type="dxa"/>
            <w:tcBorders>
              <w:top w:val="single" w:sz="4" w:space="0" w:color="7F7F7F"/>
              <w:left w:val="single" w:sz="4" w:space="0" w:color="7F7F7F"/>
              <w:bottom w:val="single" w:sz="4" w:space="0" w:color="7F7F7F"/>
              <w:right w:val="single" w:sz="4" w:space="0" w:color="7F7F7F"/>
            </w:tcBorders>
            <w:shd w:val="clear" w:color="auto" w:fill="FFFFFF"/>
            <w:tcMar>
              <w:top w:w="28" w:type="dxa"/>
              <w:left w:w="28" w:type="dxa"/>
              <w:bottom w:w="28" w:type="dxa"/>
              <w:right w:w="28" w:type="dxa"/>
            </w:tcMar>
            <w:vAlign w:val="center"/>
          </w:tcPr>
          <w:p w:rsidR="00BB73D1" w:rsidRPr="007F4FF4" w:rsidRDefault="00770E3B">
            <w:pPr>
              <w:jc w:val="center"/>
              <w:rPr>
                <w:rFonts w:asciiTheme="minorHAnsi" w:eastAsia="Times New Roman" w:hAnsiTheme="minorHAnsi" w:cs="Times New Roman"/>
                <w:color w:val="auto"/>
                <w:sz w:val="22"/>
                <w:szCs w:val="22"/>
              </w:rPr>
            </w:pPr>
            <w:r w:rsidRPr="007F4FF4">
              <w:rPr>
                <w:rFonts w:asciiTheme="minorHAnsi" w:hAnsiTheme="minorHAnsi"/>
                <w:color w:val="auto"/>
                <w:sz w:val="22"/>
                <w:szCs w:val="22"/>
              </w:rPr>
              <w:t>Nie mniej niż 1 rocznie</w:t>
            </w:r>
          </w:p>
        </w:tc>
        <w:tc>
          <w:tcPr>
            <w:tcW w:w="697" w:type="dxa"/>
            <w:tcBorders>
              <w:top w:val="single" w:sz="4" w:space="0" w:color="7F7F7F"/>
              <w:left w:val="single" w:sz="4" w:space="0" w:color="7F7F7F"/>
              <w:bottom w:val="single" w:sz="4" w:space="0" w:color="7F7F7F"/>
              <w:right w:val="single" w:sz="4" w:space="0" w:color="7F7F7F"/>
            </w:tcBorders>
            <w:shd w:val="clear" w:color="auto" w:fill="FFFFFF"/>
            <w:tcMar>
              <w:top w:w="28" w:type="dxa"/>
              <w:left w:w="28" w:type="dxa"/>
              <w:bottom w:w="28" w:type="dxa"/>
              <w:right w:w="28" w:type="dxa"/>
            </w:tcMar>
            <w:vAlign w:val="center"/>
          </w:tcPr>
          <w:p w:rsidR="00BB73D1" w:rsidRPr="007F4FF4" w:rsidRDefault="00770E3B">
            <w:pPr>
              <w:jc w:val="center"/>
              <w:rPr>
                <w:rFonts w:asciiTheme="minorHAnsi" w:eastAsia="Times New Roman" w:hAnsiTheme="minorHAnsi" w:cs="Times New Roman"/>
                <w:color w:val="auto"/>
                <w:sz w:val="22"/>
                <w:szCs w:val="22"/>
              </w:rPr>
            </w:pPr>
            <w:r w:rsidRPr="007F4FF4">
              <w:rPr>
                <w:rFonts w:asciiTheme="minorHAnsi" w:hAnsiTheme="minorHAnsi"/>
                <w:b/>
                <w:color w:val="auto"/>
                <w:sz w:val="22"/>
                <w:szCs w:val="22"/>
              </w:rPr>
              <w:t>5</w:t>
            </w:r>
          </w:p>
        </w:tc>
      </w:tr>
      <w:tr w:rsidR="007F4FF4" w:rsidRPr="007F4FF4">
        <w:trPr>
          <w:trHeight w:val="300"/>
        </w:trPr>
        <w:tc>
          <w:tcPr>
            <w:tcW w:w="3944" w:type="dxa"/>
            <w:vMerge/>
            <w:tcBorders>
              <w:top w:val="single" w:sz="4" w:space="0" w:color="7F7F7F"/>
              <w:left w:val="single" w:sz="4" w:space="0" w:color="7F7F7F"/>
              <w:bottom w:val="single" w:sz="4" w:space="0" w:color="7F7F7F"/>
              <w:right w:val="single" w:sz="4" w:space="0" w:color="7F7F7F"/>
            </w:tcBorders>
            <w:shd w:val="clear" w:color="auto" w:fill="FFFFFF"/>
            <w:tcMar>
              <w:top w:w="28" w:type="dxa"/>
              <w:left w:w="28" w:type="dxa"/>
              <w:bottom w:w="28" w:type="dxa"/>
              <w:right w:w="28" w:type="dxa"/>
            </w:tcMar>
            <w:vAlign w:val="center"/>
          </w:tcPr>
          <w:p w:rsidR="00BB73D1" w:rsidRPr="007F4FF4" w:rsidRDefault="00BB73D1">
            <w:pPr>
              <w:rPr>
                <w:rFonts w:asciiTheme="minorHAnsi" w:eastAsia="Times New Roman" w:hAnsiTheme="minorHAnsi" w:cs="Times New Roman"/>
                <w:color w:val="auto"/>
                <w:sz w:val="22"/>
                <w:szCs w:val="22"/>
              </w:rPr>
            </w:pPr>
          </w:p>
        </w:tc>
        <w:tc>
          <w:tcPr>
            <w:tcW w:w="3374" w:type="dxa"/>
            <w:tcBorders>
              <w:top w:val="single" w:sz="4" w:space="0" w:color="7F7F7F"/>
              <w:left w:val="single" w:sz="4" w:space="0" w:color="7F7F7F"/>
              <w:bottom w:val="single" w:sz="4" w:space="0" w:color="7F7F7F"/>
              <w:right w:val="single" w:sz="4" w:space="0" w:color="7F7F7F"/>
            </w:tcBorders>
            <w:shd w:val="clear" w:color="auto" w:fill="FFFFFF"/>
            <w:tcMar>
              <w:top w:w="28" w:type="dxa"/>
              <w:left w:w="28" w:type="dxa"/>
              <w:bottom w:w="28" w:type="dxa"/>
              <w:right w:w="28" w:type="dxa"/>
            </w:tcMar>
            <w:vAlign w:val="center"/>
          </w:tcPr>
          <w:p w:rsidR="00BB73D1" w:rsidRPr="007F4FF4" w:rsidRDefault="00770E3B">
            <w:pPr>
              <w:jc w:val="center"/>
              <w:rPr>
                <w:rFonts w:asciiTheme="minorHAnsi" w:eastAsia="Times New Roman" w:hAnsiTheme="minorHAnsi" w:cs="Times New Roman"/>
                <w:color w:val="auto"/>
                <w:sz w:val="22"/>
                <w:szCs w:val="22"/>
              </w:rPr>
            </w:pPr>
            <w:r w:rsidRPr="007F4FF4">
              <w:rPr>
                <w:rFonts w:asciiTheme="minorHAnsi" w:hAnsiTheme="minorHAnsi"/>
                <w:color w:val="auto"/>
                <w:sz w:val="22"/>
                <w:szCs w:val="22"/>
              </w:rPr>
              <w:t>Liczba prac społecznych wykonanych przez mieszkańców sołectwa</w:t>
            </w:r>
          </w:p>
        </w:tc>
        <w:tc>
          <w:tcPr>
            <w:tcW w:w="1839" w:type="dxa"/>
            <w:tcBorders>
              <w:top w:val="single" w:sz="4" w:space="0" w:color="7F7F7F"/>
              <w:left w:val="single" w:sz="4" w:space="0" w:color="7F7F7F"/>
              <w:bottom w:val="single" w:sz="4" w:space="0" w:color="7F7F7F"/>
              <w:right w:val="single" w:sz="4" w:space="0" w:color="7F7F7F"/>
            </w:tcBorders>
            <w:shd w:val="clear" w:color="auto" w:fill="FFFFFF"/>
            <w:tcMar>
              <w:top w:w="28" w:type="dxa"/>
              <w:left w:w="28" w:type="dxa"/>
              <w:bottom w:w="28" w:type="dxa"/>
              <w:right w:w="28" w:type="dxa"/>
            </w:tcMar>
            <w:vAlign w:val="center"/>
          </w:tcPr>
          <w:p w:rsidR="00BB73D1" w:rsidRPr="007F4FF4" w:rsidRDefault="00770E3B">
            <w:pPr>
              <w:jc w:val="center"/>
              <w:rPr>
                <w:rFonts w:asciiTheme="minorHAnsi" w:eastAsia="Times New Roman" w:hAnsiTheme="minorHAnsi" w:cs="Times New Roman"/>
                <w:color w:val="auto"/>
                <w:sz w:val="22"/>
                <w:szCs w:val="22"/>
              </w:rPr>
            </w:pPr>
            <w:r w:rsidRPr="007F4FF4">
              <w:rPr>
                <w:rFonts w:asciiTheme="minorHAnsi" w:hAnsiTheme="minorHAnsi"/>
                <w:color w:val="auto"/>
                <w:sz w:val="22"/>
                <w:szCs w:val="22"/>
              </w:rPr>
              <w:t>Nie mniej niż 2 rocznie</w:t>
            </w:r>
          </w:p>
        </w:tc>
        <w:tc>
          <w:tcPr>
            <w:tcW w:w="697" w:type="dxa"/>
            <w:tcBorders>
              <w:top w:val="single" w:sz="4" w:space="0" w:color="7F7F7F"/>
              <w:left w:val="single" w:sz="4" w:space="0" w:color="7F7F7F"/>
              <w:bottom w:val="single" w:sz="4" w:space="0" w:color="7F7F7F"/>
              <w:right w:val="single" w:sz="4" w:space="0" w:color="7F7F7F"/>
            </w:tcBorders>
            <w:shd w:val="clear" w:color="auto" w:fill="FFFFFF"/>
            <w:tcMar>
              <w:top w:w="28" w:type="dxa"/>
              <w:left w:w="28" w:type="dxa"/>
              <w:bottom w:w="28" w:type="dxa"/>
              <w:right w:w="28" w:type="dxa"/>
            </w:tcMar>
            <w:vAlign w:val="center"/>
          </w:tcPr>
          <w:p w:rsidR="00BB73D1" w:rsidRPr="007F4FF4" w:rsidRDefault="00770E3B">
            <w:pPr>
              <w:jc w:val="center"/>
              <w:rPr>
                <w:rFonts w:asciiTheme="minorHAnsi" w:eastAsia="Times New Roman" w:hAnsiTheme="minorHAnsi" w:cs="Times New Roman"/>
                <w:color w:val="auto"/>
                <w:sz w:val="22"/>
                <w:szCs w:val="22"/>
              </w:rPr>
            </w:pPr>
            <w:r w:rsidRPr="007F4FF4">
              <w:rPr>
                <w:rFonts w:asciiTheme="minorHAnsi" w:hAnsiTheme="minorHAnsi"/>
                <w:b/>
                <w:color w:val="auto"/>
                <w:sz w:val="22"/>
                <w:szCs w:val="22"/>
              </w:rPr>
              <w:t>5</w:t>
            </w:r>
          </w:p>
        </w:tc>
      </w:tr>
      <w:tr w:rsidR="007F4FF4" w:rsidRPr="007F4FF4">
        <w:trPr>
          <w:trHeight w:val="300"/>
        </w:trPr>
        <w:tc>
          <w:tcPr>
            <w:tcW w:w="3944" w:type="dxa"/>
            <w:vMerge/>
            <w:tcBorders>
              <w:top w:val="single" w:sz="4" w:space="0" w:color="7F7F7F"/>
              <w:left w:val="single" w:sz="4" w:space="0" w:color="7F7F7F"/>
              <w:bottom w:val="single" w:sz="4" w:space="0" w:color="7F7F7F"/>
              <w:right w:val="single" w:sz="4" w:space="0" w:color="7F7F7F"/>
            </w:tcBorders>
            <w:shd w:val="clear" w:color="auto" w:fill="FFFFFF"/>
            <w:tcMar>
              <w:top w:w="28" w:type="dxa"/>
              <w:left w:w="28" w:type="dxa"/>
              <w:bottom w:w="28" w:type="dxa"/>
              <w:right w:w="28" w:type="dxa"/>
            </w:tcMar>
            <w:vAlign w:val="center"/>
          </w:tcPr>
          <w:p w:rsidR="00BB73D1" w:rsidRPr="007F4FF4" w:rsidRDefault="00BB73D1">
            <w:pPr>
              <w:rPr>
                <w:rFonts w:asciiTheme="minorHAnsi" w:eastAsia="Times New Roman" w:hAnsiTheme="minorHAnsi" w:cs="Times New Roman"/>
                <w:color w:val="auto"/>
                <w:sz w:val="22"/>
                <w:szCs w:val="22"/>
              </w:rPr>
            </w:pPr>
          </w:p>
        </w:tc>
        <w:tc>
          <w:tcPr>
            <w:tcW w:w="3374" w:type="dxa"/>
            <w:tcBorders>
              <w:top w:val="single" w:sz="4" w:space="0" w:color="7F7F7F"/>
              <w:left w:val="single" w:sz="4" w:space="0" w:color="7F7F7F"/>
              <w:bottom w:val="single" w:sz="4" w:space="0" w:color="7F7F7F"/>
              <w:right w:val="single" w:sz="4" w:space="0" w:color="7F7F7F"/>
            </w:tcBorders>
            <w:shd w:val="clear" w:color="auto" w:fill="FFFFFF"/>
            <w:tcMar>
              <w:top w:w="28" w:type="dxa"/>
              <w:left w:w="28" w:type="dxa"/>
              <w:bottom w:w="28" w:type="dxa"/>
              <w:right w:w="28" w:type="dxa"/>
            </w:tcMar>
            <w:vAlign w:val="center"/>
          </w:tcPr>
          <w:p w:rsidR="00BB73D1" w:rsidRPr="007F4FF4" w:rsidRDefault="00770E3B">
            <w:pPr>
              <w:jc w:val="center"/>
              <w:rPr>
                <w:rFonts w:asciiTheme="minorHAnsi" w:eastAsia="Times New Roman" w:hAnsiTheme="minorHAnsi" w:cs="Times New Roman"/>
                <w:color w:val="auto"/>
                <w:sz w:val="22"/>
                <w:szCs w:val="22"/>
              </w:rPr>
            </w:pPr>
            <w:r w:rsidRPr="007F4FF4">
              <w:rPr>
                <w:rFonts w:asciiTheme="minorHAnsi" w:hAnsiTheme="minorHAnsi"/>
                <w:color w:val="auto"/>
                <w:sz w:val="22"/>
                <w:szCs w:val="22"/>
              </w:rPr>
              <w:t>Liczba osób uczestniczących w imprezach lokalnych</w:t>
            </w:r>
          </w:p>
        </w:tc>
        <w:tc>
          <w:tcPr>
            <w:tcW w:w="1839" w:type="dxa"/>
            <w:tcBorders>
              <w:top w:val="single" w:sz="4" w:space="0" w:color="7F7F7F"/>
              <w:left w:val="single" w:sz="4" w:space="0" w:color="7F7F7F"/>
              <w:bottom w:val="single" w:sz="4" w:space="0" w:color="7F7F7F"/>
              <w:right w:val="single" w:sz="4" w:space="0" w:color="7F7F7F"/>
            </w:tcBorders>
            <w:shd w:val="clear" w:color="auto" w:fill="FFFFFF"/>
            <w:tcMar>
              <w:top w:w="28" w:type="dxa"/>
              <w:left w:w="28" w:type="dxa"/>
              <w:bottom w:w="28" w:type="dxa"/>
              <w:right w:w="28" w:type="dxa"/>
            </w:tcMar>
            <w:vAlign w:val="center"/>
          </w:tcPr>
          <w:p w:rsidR="00BB73D1" w:rsidRPr="007F4FF4" w:rsidRDefault="00770E3B">
            <w:pPr>
              <w:jc w:val="center"/>
              <w:rPr>
                <w:rFonts w:asciiTheme="minorHAnsi" w:eastAsia="Times New Roman" w:hAnsiTheme="minorHAnsi" w:cs="Times New Roman"/>
                <w:color w:val="auto"/>
                <w:sz w:val="22"/>
                <w:szCs w:val="22"/>
              </w:rPr>
            </w:pPr>
            <w:r w:rsidRPr="007F4FF4">
              <w:rPr>
                <w:rFonts w:asciiTheme="minorHAnsi" w:hAnsiTheme="minorHAnsi"/>
                <w:color w:val="auto"/>
                <w:sz w:val="22"/>
                <w:szCs w:val="22"/>
              </w:rPr>
              <w:t>Rosnąca nie mniej niż 20%</w:t>
            </w:r>
          </w:p>
        </w:tc>
        <w:tc>
          <w:tcPr>
            <w:tcW w:w="697" w:type="dxa"/>
            <w:tcBorders>
              <w:top w:val="single" w:sz="4" w:space="0" w:color="7F7F7F"/>
              <w:left w:val="single" w:sz="4" w:space="0" w:color="7F7F7F"/>
              <w:bottom w:val="single" w:sz="4" w:space="0" w:color="7F7F7F"/>
              <w:right w:val="single" w:sz="4" w:space="0" w:color="7F7F7F"/>
            </w:tcBorders>
            <w:shd w:val="clear" w:color="auto" w:fill="FFFFFF"/>
            <w:tcMar>
              <w:top w:w="28" w:type="dxa"/>
              <w:left w:w="28" w:type="dxa"/>
              <w:bottom w:w="28" w:type="dxa"/>
              <w:right w:w="28" w:type="dxa"/>
            </w:tcMar>
            <w:vAlign w:val="center"/>
          </w:tcPr>
          <w:p w:rsidR="00BB73D1" w:rsidRPr="007F4FF4" w:rsidRDefault="00770E3B">
            <w:pPr>
              <w:jc w:val="center"/>
              <w:rPr>
                <w:rFonts w:asciiTheme="minorHAnsi" w:eastAsia="Times New Roman" w:hAnsiTheme="minorHAnsi" w:cs="Times New Roman"/>
                <w:color w:val="auto"/>
                <w:sz w:val="22"/>
                <w:szCs w:val="22"/>
              </w:rPr>
            </w:pPr>
            <w:r w:rsidRPr="007F4FF4">
              <w:rPr>
                <w:rFonts w:asciiTheme="minorHAnsi" w:hAnsiTheme="minorHAnsi"/>
                <w:b/>
                <w:color w:val="auto"/>
                <w:sz w:val="22"/>
                <w:szCs w:val="22"/>
              </w:rPr>
              <w:t>5</w:t>
            </w:r>
          </w:p>
        </w:tc>
      </w:tr>
      <w:tr w:rsidR="007F4FF4" w:rsidRPr="007F4FF4">
        <w:trPr>
          <w:trHeight w:val="300"/>
        </w:trPr>
        <w:tc>
          <w:tcPr>
            <w:tcW w:w="3944" w:type="dxa"/>
            <w:vMerge/>
            <w:tcBorders>
              <w:top w:val="single" w:sz="4" w:space="0" w:color="7F7F7F"/>
              <w:left w:val="single" w:sz="4" w:space="0" w:color="7F7F7F"/>
              <w:bottom w:val="single" w:sz="4" w:space="0" w:color="7F7F7F"/>
              <w:right w:val="single" w:sz="4" w:space="0" w:color="7F7F7F"/>
            </w:tcBorders>
            <w:shd w:val="clear" w:color="auto" w:fill="FFFFFF"/>
            <w:tcMar>
              <w:top w:w="28" w:type="dxa"/>
              <w:left w:w="28" w:type="dxa"/>
              <w:bottom w:w="28" w:type="dxa"/>
              <w:right w:w="28" w:type="dxa"/>
            </w:tcMar>
            <w:vAlign w:val="center"/>
          </w:tcPr>
          <w:p w:rsidR="00BB73D1" w:rsidRPr="007F4FF4" w:rsidRDefault="00BB73D1">
            <w:pPr>
              <w:rPr>
                <w:rFonts w:asciiTheme="minorHAnsi" w:eastAsia="Times New Roman" w:hAnsiTheme="minorHAnsi" w:cs="Times New Roman"/>
                <w:color w:val="auto"/>
                <w:sz w:val="22"/>
                <w:szCs w:val="22"/>
              </w:rPr>
            </w:pPr>
          </w:p>
        </w:tc>
        <w:tc>
          <w:tcPr>
            <w:tcW w:w="3374" w:type="dxa"/>
            <w:tcBorders>
              <w:top w:val="single" w:sz="4" w:space="0" w:color="7F7F7F"/>
              <w:left w:val="single" w:sz="4" w:space="0" w:color="7F7F7F"/>
              <w:bottom w:val="single" w:sz="4" w:space="0" w:color="7F7F7F"/>
              <w:right w:val="single" w:sz="4" w:space="0" w:color="7F7F7F"/>
            </w:tcBorders>
            <w:shd w:val="clear" w:color="auto" w:fill="FFFFFF"/>
            <w:tcMar>
              <w:top w:w="28" w:type="dxa"/>
              <w:left w:w="28" w:type="dxa"/>
              <w:bottom w:w="28" w:type="dxa"/>
              <w:right w:w="28" w:type="dxa"/>
            </w:tcMar>
            <w:vAlign w:val="center"/>
          </w:tcPr>
          <w:p w:rsidR="00BB73D1" w:rsidRPr="007F4FF4" w:rsidRDefault="00770E3B">
            <w:pPr>
              <w:jc w:val="center"/>
              <w:rPr>
                <w:rFonts w:asciiTheme="minorHAnsi" w:eastAsia="Times New Roman" w:hAnsiTheme="minorHAnsi" w:cs="Times New Roman"/>
                <w:color w:val="auto"/>
                <w:sz w:val="22"/>
                <w:szCs w:val="22"/>
              </w:rPr>
            </w:pPr>
            <w:r w:rsidRPr="007F4FF4">
              <w:rPr>
                <w:rFonts w:asciiTheme="minorHAnsi" w:hAnsiTheme="minorHAnsi"/>
                <w:b/>
                <w:color w:val="auto"/>
                <w:sz w:val="22"/>
                <w:szCs w:val="22"/>
              </w:rPr>
              <w:t>Wskaźniki oddziaływania</w:t>
            </w:r>
          </w:p>
        </w:tc>
        <w:tc>
          <w:tcPr>
            <w:tcW w:w="1839" w:type="dxa"/>
            <w:tcBorders>
              <w:top w:val="single" w:sz="4" w:space="0" w:color="7F7F7F"/>
              <w:left w:val="single" w:sz="4" w:space="0" w:color="7F7F7F"/>
              <w:bottom w:val="single" w:sz="4" w:space="0" w:color="7F7F7F"/>
              <w:right w:val="single" w:sz="4" w:space="0" w:color="7F7F7F"/>
            </w:tcBorders>
            <w:shd w:val="clear" w:color="auto" w:fill="FFFFFF"/>
            <w:tcMar>
              <w:top w:w="28" w:type="dxa"/>
              <w:left w:w="28" w:type="dxa"/>
              <w:bottom w:w="28" w:type="dxa"/>
              <w:right w:w="28" w:type="dxa"/>
            </w:tcMar>
            <w:vAlign w:val="center"/>
          </w:tcPr>
          <w:p w:rsidR="00BB73D1" w:rsidRPr="007F4FF4" w:rsidRDefault="00BB73D1">
            <w:pPr>
              <w:rPr>
                <w:rFonts w:asciiTheme="minorHAnsi" w:eastAsia="Times New Roman" w:hAnsiTheme="minorHAnsi" w:cs="Times New Roman"/>
                <w:color w:val="auto"/>
                <w:sz w:val="22"/>
                <w:szCs w:val="22"/>
              </w:rPr>
            </w:pPr>
          </w:p>
        </w:tc>
        <w:tc>
          <w:tcPr>
            <w:tcW w:w="697" w:type="dxa"/>
            <w:tcBorders>
              <w:top w:val="single" w:sz="4" w:space="0" w:color="7F7F7F"/>
              <w:left w:val="single" w:sz="4" w:space="0" w:color="7F7F7F"/>
              <w:bottom w:val="single" w:sz="4" w:space="0" w:color="7F7F7F"/>
              <w:right w:val="single" w:sz="4" w:space="0" w:color="7F7F7F"/>
            </w:tcBorders>
            <w:shd w:val="clear" w:color="auto" w:fill="FFFFFF"/>
            <w:tcMar>
              <w:top w:w="28" w:type="dxa"/>
              <w:left w:w="28" w:type="dxa"/>
              <w:bottom w:w="28" w:type="dxa"/>
              <w:right w:w="28" w:type="dxa"/>
            </w:tcMar>
            <w:vAlign w:val="center"/>
          </w:tcPr>
          <w:p w:rsidR="00BB73D1" w:rsidRPr="007F4FF4" w:rsidRDefault="00BB73D1">
            <w:pPr>
              <w:rPr>
                <w:rFonts w:asciiTheme="minorHAnsi" w:eastAsia="Times New Roman" w:hAnsiTheme="minorHAnsi" w:cs="Times New Roman"/>
                <w:color w:val="auto"/>
                <w:sz w:val="22"/>
                <w:szCs w:val="22"/>
              </w:rPr>
            </w:pPr>
          </w:p>
        </w:tc>
      </w:tr>
      <w:tr w:rsidR="007F4FF4" w:rsidRPr="007F4FF4">
        <w:trPr>
          <w:trHeight w:val="300"/>
        </w:trPr>
        <w:tc>
          <w:tcPr>
            <w:tcW w:w="3944" w:type="dxa"/>
            <w:vMerge/>
            <w:tcBorders>
              <w:top w:val="single" w:sz="4" w:space="0" w:color="7F7F7F"/>
              <w:left w:val="single" w:sz="4" w:space="0" w:color="7F7F7F"/>
              <w:bottom w:val="single" w:sz="4" w:space="0" w:color="7F7F7F"/>
              <w:right w:val="single" w:sz="4" w:space="0" w:color="7F7F7F"/>
            </w:tcBorders>
            <w:shd w:val="clear" w:color="auto" w:fill="FFFFFF"/>
            <w:tcMar>
              <w:top w:w="28" w:type="dxa"/>
              <w:left w:w="28" w:type="dxa"/>
              <w:bottom w:w="28" w:type="dxa"/>
              <w:right w:w="28" w:type="dxa"/>
            </w:tcMar>
            <w:vAlign w:val="center"/>
          </w:tcPr>
          <w:p w:rsidR="00BB73D1" w:rsidRPr="007F4FF4" w:rsidRDefault="00BB73D1">
            <w:pPr>
              <w:rPr>
                <w:rFonts w:asciiTheme="minorHAnsi" w:eastAsia="Times New Roman" w:hAnsiTheme="minorHAnsi" w:cs="Times New Roman"/>
                <w:color w:val="auto"/>
                <w:sz w:val="22"/>
                <w:szCs w:val="22"/>
              </w:rPr>
            </w:pPr>
          </w:p>
        </w:tc>
        <w:tc>
          <w:tcPr>
            <w:tcW w:w="3374" w:type="dxa"/>
            <w:tcBorders>
              <w:top w:val="single" w:sz="4" w:space="0" w:color="7F7F7F"/>
              <w:left w:val="single" w:sz="4" w:space="0" w:color="7F7F7F"/>
              <w:bottom w:val="single" w:sz="4" w:space="0" w:color="7F7F7F"/>
              <w:right w:val="single" w:sz="4" w:space="0" w:color="7F7F7F"/>
            </w:tcBorders>
            <w:shd w:val="clear" w:color="auto" w:fill="FFFFFF"/>
            <w:tcMar>
              <w:top w:w="28" w:type="dxa"/>
              <w:left w:w="28" w:type="dxa"/>
              <w:bottom w:w="28" w:type="dxa"/>
              <w:right w:w="28" w:type="dxa"/>
            </w:tcMar>
            <w:vAlign w:val="center"/>
          </w:tcPr>
          <w:p w:rsidR="00BB73D1" w:rsidRPr="007F4FF4" w:rsidRDefault="00770E3B">
            <w:pPr>
              <w:rPr>
                <w:rFonts w:asciiTheme="minorHAnsi" w:eastAsia="Times New Roman" w:hAnsiTheme="minorHAnsi" w:cs="Times New Roman"/>
                <w:color w:val="auto"/>
                <w:sz w:val="22"/>
                <w:szCs w:val="22"/>
              </w:rPr>
            </w:pPr>
            <w:r w:rsidRPr="007F4FF4">
              <w:rPr>
                <w:rFonts w:asciiTheme="minorHAnsi" w:hAnsiTheme="minorHAnsi"/>
                <w:color w:val="auto"/>
                <w:sz w:val="22"/>
                <w:szCs w:val="22"/>
              </w:rPr>
              <w:t>Odsetek bezrobotnych [%]</w:t>
            </w:r>
          </w:p>
        </w:tc>
        <w:tc>
          <w:tcPr>
            <w:tcW w:w="1839" w:type="dxa"/>
            <w:tcBorders>
              <w:top w:val="single" w:sz="4" w:space="0" w:color="7F7F7F"/>
              <w:left w:val="single" w:sz="4" w:space="0" w:color="7F7F7F"/>
              <w:bottom w:val="single" w:sz="4" w:space="0" w:color="7F7F7F"/>
              <w:right w:val="single" w:sz="4" w:space="0" w:color="7F7F7F"/>
            </w:tcBorders>
            <w:shd w:val="clear" w:color="auto" w:fill="FFFFFF"/>
            <w:tcMar>
              <w:top w:w="28" w:type="dxa"/>
              <w:left w:w="28" w:type="dxa"/>
              <w:bottom w:w="28" w:type="dxa"/>
              <w:right w:w="28" w:type="dxa"/>
            </w:tcMar>
            <w:vAlign w:val="center"/>
          </w:tcPr>
          <w:p w:rsidR="00BB73D1" w:rsidRPr="007F4FF4" w:rsidRDefault="00770E3B">
            <w:pPr>
              <w:jc w:val="center"/>
              <w:rPr>
                <w:rFonts w:asciiTheme="minorHAnsi" w:eastAsia="Times New Roman" w:hAnsiTheme="minorHAnsi" w:cs="Times New Roman"/>
                <w:color w:val="auto"/>
                <w:sz w:val="22"/>
                <w:szCs w:val="22"/>
              </w:rPr>
            </w:pPr>
            <w:r w:rsidRPr="007F4FF4">
              <w:rPr>
                <w:rFonts w:asciiTheme="minorHAnsi" w:hAnsiTheme="minorHAnsi"/>
                <w:color w:val="auto"/>
                <w:sz w:val="22"/>
                <w:szCs w:val="22"/>
              </w:rPr>
              <w:t>Spadająca, nie mniej niż o 10% (do 2023)</w:t>
            </w:r>
          </w:p>
        </w:tc>
        <w:tc>
          <w:tcPr>
            <w:tcW w:w="697" w:type="dxa"/>
            <w:tcBorders>
              <w:top w:val="single" w:sz="4" w:space="0" w:color="7F7F7F"/>
              <w:left w:val="single" w:sz="4" w:space="0" w:color="7F7F7F"/>
              <w:bottom w:val="single" w:sz="4" w:space="0" w:color="7F7F7F"/>
              <w:right w:val="single" w:sz="4" w:space="0" w:color="7F7F7F"/>
            </w:tcBorders>
            <w:shd w:val="clear" w:color="auto" w:fill="FFFFFF"/>
            <w:tcMar>
              <w:top w:w="28" w:type="dxa"/>
              <w:left w:w="28" w:type="dxa"/>
              <w:bottom w:w="28" w:type="dxa"/>
              <w:right w:w="28" w:type="dxa"/>
            </w:tcMar>
            <w:vAlign w:val="center"/>
          </w:tcPr>
          <w:p w:rsidR="00BB73D1" w:rsidRPr="007F4FF4" w:rsidRDefault="00770E3B">
            <w:pPr>
              <w:jc w:val="center"/>
              <w:rPr>
                <w:rFonts w:asciiTheme="minorHAnsi" w:eastAsia="Times New Roman" w:hAnsiTheme="minorHAnsi" w:cs="Times New Roman"/>
                <w:color w:val="auto"/>
                <w:sz w:val="22"/>
                <w:szCs w:val="22"/>
              </w:rPr>
            </w:pPr>
            <w:r w:rsidRPr="007F4FF4">
              <w:rPr>
                <w:rFonts w:asciiTheme="minorHAnsi" w:hAnsiTheme="minorHAnsi"/>
                <w:b/>
                <w:color w:val="auto"/>
                <w:sz w:val="22"/>
                <w:szCs w:val="22"/>
              </w:rPr>
              <w:t>20</w:t>
            </w:r>
          </w:p>
        </w:tc>
      </w:tr>
      <w:tr w:rsidR="007F4FF4" w:rsidRPr="007F4FF4">
        <w:trPr>
          <w:trHeight w:val="300"/>
        </w:trPr>
        <w:tc>
          <w:tcPr>
            <w:tcW w:w="3944" w:type="dxa"/>
            <w:vMerge/>
            <w:tcBorders>
              <w:top w:val="single" w:sz="4" w:space="0" w:color="7F7F7F"/>
              <w:left w:val="single" w:sz="4" w:space="0" w:color="7F7F7F"/>
              <w:bottom w:val="single" w:sz="4" w:space="0" w:color="7F7F7F"/>
              <w:right w:val="single" w:sz="4" w:space="0" w:color="7F7F7F"/>
            </w:tcBorders>
            <w:shd w:val="clear" w:color="auto" w:fill="FFFFFF"/>
            <w:tcMar>
              <w:top w:w="28" w:type="dxa"/>
              <w:left w:w="28" w:type="dxa"/>
              <w:bottom w:w="28" w:type="dxa"/>
              <w:right w:w="28" w:type="dxa"/>
            </w:tcMar>
            <w:vAlign w:val="center"/>
          </w:tcPr>
          <w:p w:rsidR="00BB73D1" w:rsidRPr="007F4FF4" w:rsidRDefault="00BB73D1">
            <w:pPr>
              <w:rPr>
                <w:rFonts w:asciiTheme="minorHAnsi" w:eastAsia="Times New Roman" w:hAnsiTheme="minorHAnsi" w:cs="Times New Roman"/>
                <w:color w:val="auto"/>
                <w:sz w:val="22"/>
                <w:szCs w:val="22"/>
              </w:rPr>
            </w:pPr>
          </w:p>
        </w:tc>
        <w:tc>
          <w:tcPr>
            <w:tcW w:w="3374" w:type="dxa"/>
            <w:tcBorders>
              <w:top w:val="single" w:sz="4" w:space="0" w:color="7F7F7F"/>
              <w:left w:val="single" w:sz="4" w:space="0" w:color="7F7F7F"/>
              <w:bottom w:val="single" w:sz="4" w:space="0" w:color="7F7F7F"/>
              <w:right w:val="single" w:sz="4" w:space="0" w:color="7F7F7F"/>
            </w:tcBorders>
            <w:shd w:val="clear" w:color="auto" w:fill="FFFFFF"/>
            <w:tcMar>
              <w:top w:w="28" w:type="dxa"/>
              <w:left w:w="28" w:type="dxa"/>
              <w:bottom w:w="28" w:type="dxa"/>
              <w:right w:w="28" w:type="dxa"/>
            </w:tcMar>
            <w:vAlign w:val="center"/>
          </w:tcPr>
          <w:p w:rsidR="00BB73D1" w:rsidRPr="007F4FF4" w:rsidRDefault="00770E3B">
            <w:pPr>
              <w:rPr>
                <w:rFonts w:asciiTheme="minorHAnsi" w:eastAsia="Times New Roman" w:hAnsiTheme="minorHAnsi" w:cs="Times New Roman"/>
                <w:color w:val="auto"/>
                <w:sz w:val="22"/>
                <w:szCs w:val="22"/>
              </w:rPr>
            </w:pPr>
            <w:r w:rsidRPr="007F4FF4">
              <w:rPr>
                <w:rFonts w:asciiTheme="minorHAnsi" w:hAnsiTheme="minorHAnsi"/>
                <w:color w:val="auto"/>
                <w:sz w:val="22"/>
                <w:szCs w:val="22"/>
              </w:rPr>
              <w:t>Korzystający z pomocy społecznej na 100 miesz.</w:t>
            </w:r>
          </w:p>
        </w:tc>
        <w:tc>
          <w:tcPr>
            <w:tcW w:w="1839" w:type="dxa"/>
            <w:tcBorders>
              <w:top w:val="single" w:sz="4" w:space="0" w:color="7F7F7F"/>
              <w:left w:val="single" w:sz="4" w:space="0" w:color="7F7F7F"/>
              <w:bottom w:val="single" w:sz="4" w:space="0" w:color="7F7F7F"/>
              <w:right w:val="single" w:sz="4" w:space="0" w:color="7F7F7F"/>
            </w:tcBorders>
            <w:shd w:val="clear" w:color="auto" w:fill="FFFFFF"/>
            <w:tcMar>
              <w:top w:w="28" w:type="dxa"/>
              <w:left w:w="28" w:type="dxa"/>
              <w:bottom w:w="28" w:type="dxa"/>
              <w:right w:w="28" w:type="dxa"/>
            </w:tcMar>
            <w:vAlign w:val="center"/>
          </w:tcPr>
          <w:p w:rsidR="00BB73D1" w:rsidRPr="007F4FF4" w:rsidRDefault="00770E3B">
            <w:pPr>
              <w:jc w:val="center"/>
              <w:rPr>
                <w:rFonts w:asciiTheme="minorHAnsi" w:eastAsia="Times New Roman" w:hAnsiTheme="minorHAnsi" w:cs="Times New Roman"/>
                <w:color w:val="auto"/>
                <w:sz w:val="22"/>
                <w:szCs w:val="22"/>
              </w:rPr>
            </w:pPr>
            <w:r w:rsidRPr="007F4FF4">
              <w:rPr>
                <w:rFonts w:asciiTheme="minorHAnsi" w:hAnsiTheme="minorHAnsi"/>
                <w:color w:val="auto"/>
                <w:sz w:val="22"/>
                <w:szCs w:val="22"/>
              </w:rPr>
              <w:t>Spadająca, nie mniej niż o 10% (do 2023</w:t>
            </w:r>
            <w:r w:rsidRPr="007F4FF4">
              <w:rPr>
                <w:rFonts w:asciiTheme="minorHAnsi" w:hAnsiTheme="minorHAnsi"/>
                <w:b/>
                <w:color w:val="auto"/>
                <w:sz w:val="22"/>
                <w:szCs w:val="22"/>
              </w:rPr>
              <w:t>)</w:t>
            </w:r>
          </w:p>
        </w:tc>
        <w:tc>
          <w:tcPr>
            <w:tcW w:w="697" w:type="dxa"/>
            <w:tcBorders>
              <w:top w:val="single" w:sz="4" w:space="0" w:color="7F7F7F"/>
              <w:left w:val="single" w:sz="4" w:space="0" w:color="7F7F7F"/>
              <w:bottom w:val="single" w:sz="4" w:space="0" w:color="7F7F7F"/>
              <w:right w:val="single" w:sz="4" w:space="0" w:color="7F7F7F"/>
            </w:tcBorders>
            <w:shd w:val="clear" w:color="auto" w:fill="FFFFFF"/>
            <w:tcMar>
              <w:top w:w="28" w:type="dxa"/>
              <w:left w:w="28" w:type="dxa"/>
              <w:bottom w:w="28" w:type="dxa"/>
              <w:right w:w="28" w:type="dxa"/>
            </w:tcMar>
            <w:vAlign w:val="center"/>
          </w:tcPr>
          <w:p w:rsidR="00BB73D1" w:rsidRPr="007F4FF4" w:rsidRDefault="00770E3B">
            <w:pPr>
              <w:jc w:val="center"/>
              <w:rPr>
                <w:rFonts w:asciiTheme="minorHAnsi" w:eastAsia="Times New Roman" w:hAnsiTheme="minorHAnsi" w:cs="Times New Roman"/>
                <w:color w:val="auto"/>
                <w:sz w:val="22"/>
                <w:szCs w:val="22"/>
              </w:rPr>
            </w:pPr>
            <w:r w:rsidRPr="007F4FF4">
              <w:rPr>
                <w:rFonts w:asciiTheme="minorHAnsi" w:hAnsiTheme="minorHAnsi"/>
                <w:b/>
                <w:color w:val="auto"/>
                <w:sz w:val="22"/>
                <w:szCs w:val="22"/>
              </w:rPr>
              <w:t>5</w:t>
            </w:r>
          </w:p>
        </w:tc>
      </w:tr>
      <w:tr w:rsidR="007F4FF4" w:rsidRPr="007F4FF4">
        <w:trPr>
          <w:trHeight w:val="680"/>
        </w:trPr>
        <w:tc>
          <w:tcPr>
            <w:tcW w:w="3944" w:type="dxa"/>
            <w:vMerge/>
            <w:tcBorders>
              <w:top w:val="single" w:sz="4" w:space="0" w:color="7F7F7F"/>
              <w:left w:val="single" w:sz="4" w:space="0" w:color="7F7F7F"/>
              <w:bottom w:val="single" w:sz="4" w:space="0" w:color="7F7F7F"/>
              <w:right w:val="single" w:sz="4" w:space="0" w:color="7F7F7F"/>
            </w:tcBorders>
            <w:shd w:val="clear" w:color="auto" w:fill="FFFFFF"/>
            <w:tcMar>
              <w:top w:w="28" w:type="dxa"/>
              <w:left w:w="28" w:type="dxa"/>
              <w:bottom w:w="28" w:type="dxa"/>
              <w:right w:w="28" w:type="dxa"/>
            </w:tcMar>
            <w:vAlign w:val="center"/>
          </w:tcPr>
          <w:p w:rsidR="00BB73D1" w:rsidRPr="007F4FF4" w:rsidRDefault="00BB73D1">
            <w:pPr>
              <w:rPr>
                <w:rFonts w:asciiTheme="minorHAnsi" w:eastAsia="Times New Roman" w:hAnsiTheme="minorHAnsi" w:cs="Times New Roman"/>
                <w:color w:val="auto"/>
                <w:sz w:val="22"/>
                <w:szCs w:val="22"/>
              </w:rPr>
            </w:pPr>
          </w:p>
        </w:tc>
        <w:tc>
          <w:tcPr>
            <w:tcW w:w="3374" w:type="dxa"/>
            <w:tcBorders>
              <w:top w:val="single" w:sz="4" w:space="0" w:color="7F7F7F"/>
              <w:left w:val="single" w:sz="4" w:space="0" w:color="7F7F7F"/>
              <w:bottom w:val="single" w:sz="4" w:space="0" w:color="7F7F7F"/>
              <w:right w:val="single" w:sz="4" w:space="0" w:color="7F7F7F"/>
            </w:tcBorders>
            <w:shd w:val="clear" w:color="auto" w:fill="FFFFFF"/>
            <w:tcMar>
              <w:top w:w="28" w:type="dxa"/>
              <w:left w:w="28" w:type="dxa"/>
              <w:bottom w:w="28" w:type="dxa"/>
              <w:right w:w="28" w:type="dxa"/>
            </w:tcMar>
            <w:vAlign w:val="center"/>
          </w:tcPr>
          <w:p w:rsidR="00BB73D1" w:rsidRPr="007F4FF4" w:rsidRDefault="00770E3B">
            <w:pPr>
              <w:rPr>
                <w:rFonts w:asciiTheme="minorHAnsi" w:eastAsia="Times New Roman" w:hAnsiTheme="minorHAnsi" w:cs="Times New Roman"/>
                <w:color w:val="auto"/>
                <w:sz w:val="22"/>
                <w:szCs w:val="22"/>
              </w:rPr>
            </w:pPr>
            <w:r w:rsidRPr="007F4FF4">
              <w:rPr>
                <w:rFonts w:asciiTheme="minorHAnsi" w:hAnsiTheme="minorHAnsi"/>
                <w:color w:val="auto"/>
                <w:sz w:val="22"/>
                <w:szCs w:val="22"/>
              </w:rPr>
              <w:t>Przestępstwa na 100 mieszkańców</w:t>
            </w:r>
          </w:p>
        </w:tc>
        <w:tc>
          <w:tcPr>
            <w:tcW w:w="1839" w:type="dxa"/>
            <w:tcBorders>
              <w:top w:val="single" w:sz="4" w:space="0" w:color="7F7F7F"/>
              <w:left w:val="single" w:sz="4" w:space="0" w:color="7F7F7F"/>
              <w:bottom w:val="single" w:sz="4" w:space="0" w:color="7F7F7F"/>
              <w:right w:val="single" w:sz="4" w:space="0" w:color="7F7F7F"/>
            </w:tcBorders>
            <w:shd w:val="clear" w:color="auto" w:fill="FFFFFF"/>
            <w:tcMar>
              <w:top w:w="28" w:type="dxa"/>
              <w:left w:w="28" w:type="dxa"/>
              <w:bottom w:w="28" w:type="dxa"/>
              <w:right w:w="28" w:type="dxa"/>
            </w:tcMar>
            <w:vAlign w:val="center"/>
          </w:tcPr>
          <w:p w:rsidR="00BB73D1" w:rsidRPr="007F4FF4" w:rsidRDefault="00770E3B">
            <w:pPr>
              <w:jc w:val="center"/>
              <w:rPr>
                <w:rFonts w:asciiTheme="minorHAnsi" w:eastAsia="Times New Roman" w:hAnsiTheme="minorHAnsi" w:cs="Times New Roman"/>
                <w:color w:val="auto"/>
                <w:sz w:val="22"/>
                <w:szCs w:val="22"/>
              </w:rPr>
            </w:pPr>
            <w:r w:rsidRPr="007F4FF4">
              <w:rPr>
                <w:rFonts w:asciiTheme="minorHAnsi" w:hAnsiTheme="minorHAnsi"/>
                <w:color w:val="auto"/>
                <w:sz w:val="22"/>
                <w:szCs w:val="22"/>
              </w:rPr>
              <w:t>Spadająca, nie mniej niż o 10% (do 2023</w:t>
            </w:r>
            <w:r w:rsidRPr="007F4FF4">
              <w:rPr>
                <w:rFonts w:asciiTheme="minorHAnsi" w:hAnsiTheme="minorHAnsi"/>
                <w:b/>
                <w:color w:val="auto"/>
                <w:sz w:val="22"/>
                <w:szCs w:val="22"/>
              </w:rPr>
              <w:t>)</w:t>
            </w:r>
          </w:p>
        </w:tc>
        <w:tc>
          <w:tcPr>
            <w:tcW w:w="697" w:type="dxa"/>
            <w:tcBorders>
              <w:top w:val="single" w:sz="4" w:space="0" w:color="7F7F7F"/>
              <w:left w:val="single" w:sz="4" w:space="0" w:color="7F7F7F"/>
              <w:bottom w:val="single" w:sz="4" w:space="0" w:color="7F7F7F"/>
              <w:right w:val="single" w:sz="4" w:space="0" w:color="7F7F7F"/>
            </w:tcBorders>
            <w:shd w:val="clear" w:color="auto" w:fill="FFFFFF"/>
            <w:tcMar>
              <w:top w:w="28" w:type="dxa"/>
              <w:left w:w="28" w:type="dxa"/>
              <w:bottom w:w="28" w:type="dxa"/>
              <w:right w:w="28" w:type="dxa"/>
            </w:tcMar>
            <w:vAlign w:val="center"/>
          </w:tcPr>
          <w:p w:rsidR="00BB73D1" w:rsidRPr="007F4FF4" w:rsidRDefault="00770E3B">
            <w:pPr>
              <w:jc w:val="center"/>
              <w:rPr>
                <w:rFonts w:asciiTheme="minorHAnsi" w:eastAsia="Times New Roman" w:hAnsiTheme="minorHAnsi" w:cs="Times New Roman"/>
                <w:color w:val="auto"/>
                <w:sz w:val="22"/>
                <w:szCs w:val="22"/>
              </w:rPr>
            </w:pPr>
            <w:r w:rsidRPr="007F4FF4">
              <w:rPr>
                <w:rFonts w:asciiTheme="minorHAnsi" w:hAnsiTheme="minorHAnsi"/>
                <w:b/>
                <w:color w:val="auto"/>
                <w:sz w:val="22"/>
                <w:szCs w:val="22"/>
              </w:rPr>
              <w:t>5</w:t>
            </w:r>
          </w:p>
        </w:tc>
      </w:tr>
      <w:tr w:rsidR="007F4FF4" w:rsidRPr="007F4FF4">
        <w:trPr>
          <w:trHeight w:val="300"/>
        </w:trPr>
        <w:tc>
          <w:tcPr>
            <w:tcW w:w="3944" w:type="dxa"/>
            <w:vMerge/>
            <w:tcBorders>
              <w:top w:val="single" w:sz="4" w:space="0" w:color="7F7F7F"/>
              <w:left w:val="single" w:sz="4" w:space="0" w:color="7F7F7F"/>
              <w:bottom w:val="single" w:sz="4" w:space="0" w:color="7F7F7F"/>
              <w:right w:val="single" w:sz="4" w:space="0" w:color="7F7F7F"/>
            </w:tcBorders>
            <w:shd w:val="clear" w:color="auto" w:fill="FFFFFF"/>
            <w:tcMar>
              <w:top w:w="28" w:type="dxa"/>
              <w:left w:w="28" w:type="dxa"/>
              <w:bottom w:w="28" w:type="dxa"/>
              <w:right w:w="28" w:type="dxa"/>
            </w:tcMar>
            <w:vAlign w:val="center"/>
          </w:tcPr>
          <w:p w:rsidR="00BB73D1" w:rsidRPr="007F4FF4" w:rsidRDefault="00BB73D1">
            <w:pPr>
              <w:rPr>
                <w:rFonts w:asciiTheme="minorHAnsi" w:eastAsia="Times New Roman" w:hAnsiTheme="minorHAnsi" w:cs="Times New Roman"/>
                <w:color w:val="auto"/>
                <w:sz w:val="22"/>
                <w:szCs w:val="22"/>
              </w:rPr>
            </w:pPr>
          </w:p>
        </w:tc>
        <w:tc>
          <w:tcPr>
            <w:tcW w:w="3374" w:type="dxa"/>
            <w:tcBorders>
              <w:top w:val="single" w:sz="4" w:space="0" w:color="7F7F7F"/>
              <w:left w:val="single" w:sz="4" w:space="0" w:color="7F7F7F"/>
              <w:bottom w:val="single" w:sz="4" w:space="0" w:color="7F7F7F"/>
              <w:right w:val="single" w:sz="4" w:space="0" w:color="7F7F7F"/>
            </w:tcBorders>
            <w:shd w:val="clear" w:color="auto" w:fill="FFFFFF"/>
            <w:tcMar>
              <w:top w:w="28" w:type="dxa"/>
              <w:left w:w="28" w:type="dxa"/>
              <w:bottom w:w="28" w:type="dxa"/>
              <w:right w:w="28" w:type="dxa"/>
            </w:tcMar>
            <w:vAlign w:val="center"/>
          </w:tcPr>
          <w:p w:rsidR="00BB73D1" w:rsidRPr="007F4FF4" w:rsidRDefault="00770E3B">
            <w:pPr>
              <w:rPr>
                <w:rFonts w:asciiTheme="minorHAnsi" w:eastAsia="Times New Roman" w:hAnsiTheme="minorHAnsi" w:cs="Times New Roman"/>
                <w:color w:val="auto"/>
                <w:sz w:val="22"/>
                <w:szCs w:val="22"/>
              </w:rPr>
            </w:pPr>
            <w:r w:rsidRPr="007F4FF4">
              <w:rPr>
                <w:rFonts w:asciiTheme="minorHAnsi" w:hAnsiTheme="minorHAnsi"/>
                <w:color w:val="auto"/>
                <w:sz w:val="22"/>
                <w:szCs w:val="22"/>
              </w:rPr>
              <w:t>Wielkość zasiłków pomocy rodzinie w przeliczeniu na rodzinę</w:t>
            </w:r>
          </w:p>
        </w:tc>
        <w:tc>
          <w:tcPr>
            <w:tcW w:w="1839" w:type="dxa"/>
            <w:tcBorders>
              <w:top w:val="single" w:sz="4" w:space="0" w:color="7F7F7F"/>
              <w:left w:val="single" w:sz="4" w:space="0" w:color="7F7F7F"/>
              <w:bottom w:val="single" w:sz="4" w:space="0" w:color="7F7F7F"/>
              <w:right w:val="single" w:sz="4" w:space="0" w:color="7F7F7F"/>
            </w:tcBorders>
            <w:shd w:val="clear" w:color="auto" w:fill="FFFFFF"/>
            <w:tcMar>
              <w:top w:w="28" w:type="dxa"/>
              <w:left w:w="28" w:type="dxa"/>
              <w:bottom w:w="28" w:type="dxa"/>
              <w:right w:w="28" w:type="dxa"/>
            </w:tcMar>
            <w:vAlign w:val="center"/>
          </w:tcPr>
          <w:p w:rsidR="00BB73D1" w:rsidRPr="007F4FF4" w:rsidRDefault="00770E3B">
            <w:pPr>
              <w:jc w:val="center"/>
              <w:rPr>
                <w:rFonts w:asciiTheme="minorHAnsi" w:eastAsia="Times New Roman" w:hAnsiTheme="minorHAnsi" w:cs="Times New Roman"/>
                <w:color w:val="auto"/>
                <w:sz w:val="22"/>
                <w:szCs w:val="22"/>
              </w:rPr>
            </w:pPr>
            <w:r w:rsidRPr="007F4FF4">
              <w:rPr>
                <w:rFonts w:asciiTheme="minorHAnsi" w:hAnsiTheme="minorHAnsi"/>
                <w:color w:val="auto"/>
                <w:sz w:val="22"/>
                <w:szCs w:val="22"/>
              </w:rPr>
              <w:t>Spadająca, nie mniej niż o 10% (do 2023</w:t>
            </w:r>
            <w:r w:rsidRPr="007F4FF4">
              <w:rPr>
                <w:rFonts w:asciiTheme="minorHAnsi" w:hAnsiTheme="minorHAnsi"/>
                <w:b/>
                <w:color w:val="auto"/>
                <w:sz w:val="22"/>
                <w:szCs w:val="22"/>
              </w:rPr>
              <w:t>)</w:t>
            </w:r>
          </w:p>
        </w:tc>
        <w:tc>
          <w:tcPr>
            <w:tcW w:w="697" w:type="dxa"/>
            <w:tcBorders>
              <w:top w:val="single" w:sz="4" w:space="0" w:color="7F7F7F"/>
              <w:left w:val="single" w:sz="4" w:space="0" w:color="7F7F7F"/>
              <w:bottom w:val="single" w:sz="4" w:space="0" w:color="7F7F7F"/>
              <w:right w:val="single" w:sz="4" w:space="0" w:color="7F7F7F"/>
            </w:tcBorders>
            <w:shd w:val="clear" w:color="auto" w:fill="FFFFFF"/>
            <w:tcMar>
              <w:top w:w="28" w:type="dxa"/>
              <w:left w:w="28" w:type="dxa"/>
              <w:bottom w:w="28" w:type="dxa"/>
              <w:right w:w="28" w:type="dxa"/>
            </w:tcMar>
            <w:vAlign w:val="center"/>
          </w:tcPr>
          <w:p w:rsidR="00BB73D1" w:rsidRPr="007F4FF4" w:rsidRDefault="00770E3B">
            <w:pPr>
              <w:jc w:val="center"/>
              <w:rPr>
                <w:rFonts w:asciiTheme="minorHAnsi" w:eastAsia="Times New Roman" w:hAnsiTheme="minorHAnsi" w:cs="Times New Roman"/>
                <w:color w:val="auto"/>
                <w:sz w:val="22"/>
                <w:szCs w:val="22"/>
              </w:rPr>
            </w:pPr>
            <w:r w:rsidRPr="007F4FF4">
              <w:rPr>
                <w:rFonts w:asciiTheme="minorHAnsi" w:hAnsiTheme="minorHAnsi"/>
                <w:b/>
                <w:color w:val="auto"/>
                <w:sz w:val="22"/>
                <w:szCs w:val="22"/>
              </w:rPr>
              <w:t>5</w:t>
            </w:r>
          </w:p>
        </w:tc>
      </w:tr>
      <w:tr w:rsidR="007F4FF4" w:rsidRPr="007F4FF4">
        <w:trPr>
          <w:trHeight w:val="360"/>
        </w:trPr>
        <w:tc>
          <w:tcPr>
            <w:tcW w:w="3944" w:type="dxa"/>
            <w:vMerge w:val="restart"/>
            <w:tcBorders>
              <w:top w:val="single" w:sz="4" w:space="0" w:color="7F7F7F"/>
              <w:left w:val="single" w:sz="4" w:space="0" w:color="7F7F7F"/>
              <w:bottom w:val="single" w:sz="4" w:space="0" w:color="7F7F7F"/>
              <w:right w:val="single" w:sz="4" w:space="0" w:color="7F7F7F"/>
            </w:tcBorders>
            <w:shd w:val="clear" w:color="auto" w:fill="FFFFFF"/>
            <w:tcMar>
              <w:top w:w="28" w:type="dxa"/>
              <w:left w:w="28" w:type="dxa"/>
              <w:bottom w:w="28" w:type="dxa"/>
              <w:right w:w="28" w:type="dxa"/>
            </w:tcMar>
            <w:vAlign w:val="center"/>
          </w:tcPr>
          <w:p w:rsidR="00BB73D1" w:rsidRPr="007F4FF4" w:rsidRDefault="00770E3B">
            <w:pPr>
              <w:rPr>
                <w:rFonts w:asciiTheme="minorHAnsi" w:eastAsia="Times New Roman" w:hAnsiTheme="minorHAnsi" w:cs="Times New Roman"/>
                <w:color w:val="auto"/>
                <w:sz w:val="22"/>
                <w:szCs w:val="22"/>
              </w:rPr>
            </w:pPr>
            <w:r w:rsidRPr="007F4FF4">
              <w:rPr>
                <w:rFonts w:asciiTheme="minorHAnsi" w:hAnsiTheme="minorHAnsi"/>
                <w:b/>
                <w:color w:val="auto"/>
                <w:sz w:val="22"/>
                <w:szCs w:val="22"/>
              </w:rPr>
              <w:t>Cel 2</w:t>
            </w:r>
          </w:p>
          <w:p w:rsidR="00BB73D1" w:rsidRPr="007F4FF4" w:rsidRDefault="00770E3B">
            <w:pPr>
              <w:rPr>
                <w:rFonts w:asciiTheme="minorHAnsi" w:eastAsia="Times New Roman" w:hAnsiTheme="minorHAnsi" w:cs="Times New Roman"/>
                <w:color w:val="auto"/>
                <w:sz w:val="22"/>
                <w:szCs w:val="22"/>
              </w:rPr>
            </w:pPr>
            <w:r w:rsidRPr="007F4FF4">
              <w:rPr>
                <w:rFonts w:asciiTheme="minorHAnsi" w:hAnsiTheme="minorHAnsi"/>
                <w:b/>
                <w:color w:val="auto"/>
                <w:sz w:val="22"/>
                <w:szCs w:val="22"/>
              </w:rPr>
              <w:t>Sfera gospodarcza</w:t>
            </w:r>
          </w:p>
          <w:p w:rsidR="00BB73D1" w:rsidRPr="007F4FF4" w:rsidRDefault="00BB73D1">
            <w:pPr>
              <w:rPr>
                <w:rFonts w:asciiTheme="minorHAnsi" w:eastAsia="Times New Roman" w:hAnsiTheme="minorHAnsi" w:cs="Times New Roman"/>
                <w:color w:val="auto"/>
                <w:sz w:val="22"/>
                <w:szCs w:val="22"/>
              </w:rPr>
            </w:pPr>
          </w:p>
          <w:p w:rsidR="00BB73D1" w:rsidRPr="007F4FF4" w:rsidRDefault="00770E3B">
            <w:pPr>
              <w:rPr>
                <w:rFonts w:asciiTheme="minorHAnsi" w:eastAsia="Times New Roman" w:hAnsiTheme="minorHAnsi" w:cs="Times New Roman"/>
                <w:color w:val="auto"/>
                <w:sz w:val="22"/>
                <w:szCs w:val="22"/>
              </w:rPr>
            </w:pPr>
            <w:r w:rsidRPr="007F4FF4">
              <w:rPr>
                <w:rFonts w:asciiTheme="minorHAnsi" w:hAnsiTheme="minorHAnsi"/>
                <w:b/>
                <w:color w:val="auto"/>
                <w:sz w:val="22"/>
                <w:szCs w:val="22"/>
              </w:rPr>
              <w:t>Zwiększanie atrakcyjności inwestycyjnej oraz rozwój przedsiębiorczości lokalnej</w:t>
            </w:r>
          </w:p>
          <w:p w:rsidR="00BB73D1" w:rsidRPr="007F4FF4" w:rsidRDefault="00BB73D1">
            <w:pPr>
              <w:rPr>
                <w:rFonts w:asciiTheme="minorHAnsi" w:eastAsia="Times New Roman" w:hAnsiTheme="minorHAnsi" w:cs="Times New Roman"/>
                <w:color w:val="auto"/>
                <w:sz w:val="22"/>
                <w:szCs w:val="22"/>
              </w:rPr>
            </w:pPr>
          </w:p>
        </w:tc>
        <w:tc>
          <w:tcPr>
            <w:tcW w:w="3374" w:type="dxa"/>
            <w:tcBorders>
              <w:top w:val="single" w:sz="4" w:space="0" w:color="7F7F7F"/>
              <w:left w:val="single" w:sz="4" w:space="0" w:color="7F7F7F"/>
              <w:bottom w:val="single" w:sz="4" w:space="0" w:color="7F7F7F"/>
              <w:right w:val="single" w:sz="4" w:space="0" w:color="7F7F7F"/>
            </w:tcBorders>
            <w:shd w:val="clear" w:color="auto" w:fill="FFFFFF"/>
            <w:tcMar>
              <w:top w:w="28" w:type="dxa"/>
              <w:left w:w="28" w:type="dxa"/>
              <w:bottom w:w="28" w:type="dxa"/>
              <w:right w:w="28" w:type="dxa"/>
            </w:tcMar>
            <w:vAlign w:val="center"/>
          </w:tcPr>
          <w:p w:rsidR="00BB73D1" w:rsidRPr="007F4FF4" w:rsidRDefault="00770E3B">
            <w:pPr>
              <w:jc w:val="center"/>
              <w:rPr>
                <w:rFonts w:asciiTheme="minorHAnsi" w:eastAsia="Times New Roman" w:hAnsiTheme="minorHAnsi" w:cs="Times New Roman"/>
                <w:color w:val="auto"/>
                <w:sz w:val="22"/>
                <w:szCs w:val="22"/>
              </w:rPr>
            </w:pPr>
            <w:r w:rsidRPr="007F4FF4">
              <w:rPr>
                <w:rFonts w:asciiTheme="minorHAnsi" w:hAnsiTheme="minorHAnsi"/>
                <w:b/>
                <w:color w:val="auto"/>
                <w:sz w:val="22"/>
                <w:szCs w:val="22"/>
              </w:rPr>
              <w:t>Cel 2</w:t>
            </w:r>
          </w:p>
        </w:tc>
        <w:tc>
          <w:tcPr>
            <w:tcW w:w="1839" w:type="dxa"/>
            <w:tcBorders>
              <w:top w:val="single" w:sz="4" w:space="0" w:color="7F7F7F"/>
              <w:left w:val="single" w:sz="4" w:space="0" w:color="7F7F7F"/>
              <w:bottom w:val="single" w:sz="4" w:space="0" w:color="7F7F7F"/>
              <w:right w:val="single" w:sz="4" w:space="0" w:color="7F7F7F"/>
            </w:tcBorders>
            <w:shd w:val="clear" w:color="auto" w:fill="FFFFFF"/>
            <w:tcMar>
              <w:top w:w="28" w:type="dxa"/>
              <w:left w:w="28" w:type="dxa"/>
              <w:bottom w:w="28" w:type="dxa"/>
              <w:right w:w="28" w:type="dxa"/>
            </w:tcMar>
            <w:vAlign w:val="center"/>
          </w:tcPr>
          <w:p w:rsidR="00BB73D1" w:rsidRPr="007F4FF4" w:rsidRDefault="00770E3B">
            <w:pPr>
              <w:jc w:val="center"/>
              <w:rPr>
                <w:rFonts w:asciiTheme="minorHAnsi" w:eastAsia="Times New Roman" w:hAnsiTheme="minorHAnsi" w:cs="Times New Roman"/>
                <w:color w:val="auto"/>
                <w:sz w:val="22"/>
                <w:szCs w:val="22"/>
              </w:rPr>
            </w:pPr>
            <w:r w:rsidRPr="007F4FF4">
              <w:rPr>
                <w:rFonts w:asciiTheme="minorHAnsi" w:hAnsiTheme="minorHAnsi"/>
                <w:b/>
                <w:color w:val="auto"/>
                <w:sz w:val="22"/>
                <w:szCs w:val="22"/>
              </w:rPr>
              <w:t>35</w:t>
            </w:r>
          </w:p>
        </w:tc>
        <w:tc>
          <w:tcPr>
            <w:tcW w:w="697" w:type="dxa"/>
            <w:tcBorders>
              <w:top w:val="single" w:sz="4" w:space="0" w:color="7F7F7F"/>
              <w:left w:val="single" w:sz="4" w:space="0" w:color="7F7F7F"/>
              <w:bottom w:val="single" w:sz="4" w:space="0" w:color="7F7F7F"/>
              <w:right w:val="single" w:sz="4" w:space="0" w:color="7F7F7F"/>
            </w:tcBorders>
            <w:tcMar>
              <w:top w:w="28" w:type="dxa"/>
              <w:left w:w="28" w:type="dxa"/>
              <w:bottom w:w="28" w:type="dxa"/>
              <w:right w:w="28" w:type="dxa"/>
            </w:tcMar>
          </w:tcPr>
          <w:p w:rsidR="00BB73D1" w:rsidRPr="007F4FF4" w:rsidRDefault="00BB73D1">
            <w:pPr>
              <w:rPr>
                <w:rFonts w:asciiTheme="minorHAnsi" w:eastAsia="Times New Roman" w:hAnsiTheme="minorHAnsi" w:cs="Times New Roman"/>
                <w:color w:val="auto"/>
                <w:sz w:val="22"/>
                <w:szCs w:val="22"/>
              </w:rPr>
            </w:pPr>
          </w:p>
        </w:tc>
      </w:tr>
      <w:tr w:rsidR="007F4FF4" w:rsidRPr="007F4FF4">
        <w:trPr>
          <w:trHeight w:val="300"/>
        </w:trPr>
        <w:tc>
          <w:tcPr>
            <w:tcW w:w="3944" w:type="dxa"/>
            <w:vMerge/>
            <w:tcBorders>
              <w:top w:val="single" w:sz="4" w:space="0" w:color="7F7F7F"/>
              <w:left w:val="single" w:sz="4" w:space="0" w:color="7F7F7F"/>
              <w:bottom w:val="single" w:sz="4" w:space="0" w:color="7F7F7F"/>
              <w:right w:val="single" w:sz="4" w:space="0" w:color="7F7F7F"/>
            </w:tcBorders>
            <w:shd w:val="clear" w:color="auto" w:fill="FFFFFF"/>
            <w:tcMar>
              <w:top w:w="28" w:type="dxa"/>
              <w:left w:w="28" w:type="dxa"/>
              <w:bottom w:w="28" w:type="dxa"/>
              <w:right w:w="28" w:type="dxa"/>
            </w:tcMar>
            <w:vAlign w:val="center"/>
          </w:tcPr>
          <w:p w:rsidR="00BB73D1" w:rsidRPr="007F4FF4" w:rsidRDefault="00BB73D1">
            <w:pPr>
              <w:rPr>
                <w:rFonts w:asciiTheme="minorHAnsi" w:eastAsia="Times New Roman" w:hAnsiTheme="minorHAnsi" w:cs="Times New Roman"/>
                <w:color w:val="auto"/>
                <w:sz w:val="22"/>
                <w:szCs w:val="22"/>
              </w:rPr>
            </w:pPr>
          </w:p>
        </w:tc>
        <w:tc>
          <w:tcPr>
            <w:tcW w:w="3374" w:type="dxa"/>
            <w:tcBorders>
              <w:top w:val="single" w:sz="4" w:space="0" w:color="7F7F7F"/>
              <w:left w:val="single" w:sz="4" w:space="0" w:color="7F7F7F"/>
              <w:bottom w:val="single" w:sz="4" w:space="0" w:color="7F7F7F"/>
              <w:right w:val="single" w:sz="4" w:space="0" w:color="7F7F7F"/>
            </w:tcBorders>
            <w:shd w:val="clear" w:color="auto" w:fill="FFFFFF"/>
            <w:tcMar>
              <w:top w:w="28" w:type="dxa"/>
              <w:left w:w="28" w:type="dxa"/>
              <w:bottom w:w="28" w:type="dxa"/>
              <w:right w:w="28" w:type="dxa"/>
            </w:tcMar>
            <w:vAlign w:val="center"/>
          </w:tcPr>
          <w:p w:rsidR="00BB73D1" w:rsidRPr="007F4FF4" w:rsidRDefault="00770E3B">
            <w:pPr>
              <w:jc w:val="center"/>
              <w:rPr>
                <w:rFonts w:asciiTheme="minorHAnsi" w:eastAsia="Times New Roman" w:hAnsiTheme="minorHAnsi" w:cs="Times New Roman"/>
                <w:color w:val="auto"/>
                <w:sz w:val="22"/>
                <w:szCs w:val="22"/>
              </w:rPr>
            </w:pPr>
            <w:r w:rsidRPr="007F4FF4">
              <w:rPr>
                <w:rFonts w:asciiTheme="minorHAnsi" w:hAnsiTheme="minorHAnsi"/>
                <w:b/>
                <w:color w:val="auto"/>
                <w:sz w:val="22"/>
                <w:szCs w:val="22"/>
              </w:rPr>
              <w:t>Wskaźniki produktu</w:t>
            </w:r>
          </w:p>
        </w:tc>
        <w:tc>
          <w:tcPr>
            <w:tcW w:w="1839" w:type="dxa"/>
            <w:tcBorders>
              <w:top w:val="single" w:sz="4" w:space="0" w:color="7F7F7F"/>
              <w:left w:val="single" w:sz="4" w:space="0" w:color="7F7F7F"/>
              <w:bottom w:val="single" w:sz="4" w:space="0" w:color="7F7F7F"/>
              <w:right w:val="single" w:sz="4" w:space="0" w:color="7F7F7F"/>
            </w:tcBorders>
            <w:shd w:val="clear" w:color="auto" w:fill="FFFFFF"/>
            <w:tcMar>
              <w:top w:w="0" w:type="dxa"/>
              <w:left w:w="108" w:type="dxa"/>
              <w:bottom w:w="0" w:type="dxa"/>
              <w:right w:w="108" w:type="dxa"/>
            </w:tcMar>
            <w:vAlign w:val="center"/>
          </w:tcPr>
          <w:p w:rsidR="00BB73D1" w:rsidRPr="007F4FF4" w:rsidRDefault="00BB73D1">
            <w:pPr>
              <w:rPr>
                <w:rFonts w:asciiTheme="minorHAnsi" w:eastAsia="Times New Roman" w:hAnsiTheme="minorHAnsi" w:cs="Times New Roman"/>
                <w:color w:val="auto"/>
                <w:sz w:val="22"/>
                <w:szCs w:val="22"/>
              </w:rPr>
            </w:pPr>
          </w:p>
        </w:tc>
        <w:tc>
          <w:tcPr>
            <w:tcW w:w="697" w:type="dxa"/>
            <w:tcBorders>
              <w:top w:val="single" w:sz="4" w:space="0" w:color="7F7F7F"/>
              <w:left w:val="single" w:sz="4" w:space="0" w:color="7F7F7F"/>
              <w:bottom w:val="single" w:sz="4" w:space="0" w:color="7F7F7F"/>
              <w:right w:val="single" w:sz="4" w:space="0" w:color="7F7F7F"/>
            </w:tcBorders>
            <w:shd w:val="clear" w:color="auto" w:fill="FFFFFF"/>
            <w:tcMar>
              <w:top w:w="0" w:type="dxa"/>
              <w:left w:w="108" w:type="dxa"/>
              <w:bottom w:w="0" w:type="dxa"/>
              <w:right w:w="108" w:type="dxa"/>
            </w:tcMar>
            <w:vAlign w:val="center"/>
          </w:tcPr>
          <w:p w:rsidR="00BB73D1" w:rsidRPr="007F4FF4" w:rsidRDefault="00BB73D1">
            <w:pPr>
              <w:rPr>
                <w:rFonts w:asciiTheme="minorHAnsi" w:eastAsia="Times New Roman" w:hAnsiTheme="minorHAnsi" w:cs="Times New Roman"/>
                <w:color w:val="auto"/>
                <w:sz w:val="22"/>
                <w:szCs w:val="22"/>
              </w:rPr>
            </w:pPr>
          </w:p>
        </w:tc>
      </w:tr>
      <w:tr w:rsidR="007F4FF4" w:rsidRPr="007F4FF4">
        <w:trPr>
          <w:trHeight w:val="300"/>
        </w:trPr>
        <w:tc>
          <w:tcPr>
            <w:tcW w:w="3944" w:type="dxa"/>
            <w:vMerge/>
            <w:tcBorders>
              <w:top w:val="single" w:sz="4" w:space="0" w:color="7F7F7F"/>
              <w:left w:val="single" w:sz="4" w:space="0" w:color="7F7F7F"/>
              <w:bottom w:val="single" w:sz="4" w:space="0" w:color="7F7F7F"/>
              <w:right w:val="single" w:sz="4" w:space="0" w:color="7F7F7F"/>
            </w:tcBorders>
            <w:shd w:val="clear" w:color="auto" w:fill="FFFFFF"/>
            <w:tcMar>
              <w:top w:w="28" w:type="dxa"/>
              <w:left w:w="28" w:type="dxa"/>
              <w:bottom w:w="28" w:type="dxa"/>
              <w:right w:w="28" w:type="dxa"/>
            </w:tcMar>
            <w:vAlign w:val="center"/>
          </w:tcPr>
          <w:p w:rsidR="00BB73D1" w:rsidRPr="007F4FF4" w:rsidRDefault="00BB73D1">
            <w:pPr>
              <w:rPr>
                <w:rFonts w:asciiTheme="minorHAnsi" w:eastAsia="Times New Roman" w:hAnsiTheme="minorHAnsi" w:cs="Times New Roman"/>
                <w:color w:val="auto"/>
                <w:sz w:val="22"/>
                <w:szCs w:val="22"/>
              </w:rPr>
            </w:pPr>
          </w:p>
        </w:tc>
        <w:tc>
          <w:tcPr>
            <w:tcW w:w="3374" w:type="dxa"/>
            <w:tcBorders>
              <w:top w:val="single" w:sz="4" w:space="0" w:color="7F7F7F"/>
              <w:left w:val="single" w:sz="4" w:space="0" w:color="7F7F7F"/>
              <w:bottom w:val="single" w:sz="4" w:space="0" w:color="7F7F7F"/>
              <w:right w:val="single" w:sz="4" w:space="0" w:color="7F7F7F"/>
            </w:tcBorders>
            <w:shd w:val="clear" w:color="auto" w:fill="FFFFFF"/>
            <w:tcMar>
              <w:top w:w="28" w:type="dxa"/>
              <w:left w:w="28" w:type="dxa"/>
              <w:bottom w:w="28" w:type="dxa"/>
              <w:right w:w="28" w:type="dxa"/>
            </w:tcMar>
            <w:vAlign w:val="center"/>
          </w:tcPr>
          <w:p w:rsidR="00BB73D1" w:rsidRPr="007F4FF4" w:rsidRDefault="00770E3B">
            <w:pPr>
              <w:jc w:val="center"/>
              <w:rPr>
                <w:rFonts w:asciiTheme="minorHAnsi" w:eastAsia="Times New Roman" w:hAnsiTheme="minorHAnsi" w:cs="Times New Roman"/>
                <w:color w:val="auto"/>
                <w:sz w:val="22"/>
                <w:szCs w:val="22"/>
              </w:rPr>
            </w:pPr>
            <w:r w:rsidRPr="007F4FF4">
              <w:rPr>
                <w:rFonts w:asciiTheme="minorHAnsi" w:hAnsiTheme="minorHAnsi"/>
                <w:color w:val="auto"/>
                <w:sz w:val="22"/>
                <w:szCs w:val="22"/>
              </w:rPr>
              <w:t>Liczba szkoleń zakresu prac budowlanych</w:t>
            </w:r>
          </w:p>
        </w:tc>
        <w:tc>
          <w:tcPr>
            <w:tcW w:w="1839" w:type="dxa"/>
            <w:tcBorders>
              <w:top w:val="single" w:sz="4" w:space="0" w:color="7F7F7F"/>
              <w:left w:val="single" w:sz="4" w:space="0" w:color="7F7F7F"/>
              <w:bottom w:val="single" w:sz="4" w:space="0" w:color="7F7F7F"/>
              <w:right w:val="single" w:sz="4" w:space="0" w:color="7F7F7F"/>
            </w:tcBorders>
            <w:shd w:val="clear" w:color="auto" w:fill="FFFFFF"/>
            <w:tcMar>
              <w:top w:w="0" w:type="dxa"/>
              <w:left w:w="108" w:type="dxa"/>
              <w:bottom w:w="0" w:type="dxa"/>
              <w:right w:w="108" w:type="dxa"/>
            </w:tcMar>
            <w:vAlign w:val="center"/>
          </w:tcPr>
          <w:p w:rsidR="00BB73D1" w:rsidRPr="007F4FF4" w:rsidRDefault="00BB73D1">
            <w:pPr>
              <w:rPr>
                <w:rFonts w:asciiTheme="minorHAnsi" w:eastAsia="Times New Roman" w:hAnsiTheme="minorHAnsi" w:cs="Times New Roman"/>
                <w:color w:val="auto"/>
                <w:sz w:val="22"/>
                <w:szCs w:val="22"/>
              </w:rPr>
            </w:pPr>
          </w:p>
        </w:tc>
        <w:tc>
          <w:tcPr>
            <w:tcW w:w="697" w:type="dxa"/>
            <w:tcBorders>
              <w:top w:val="single" w:sz="4" w:space="0" w:color="7F7F7F"/>
              <w:left w:val="single" w:sz="4" w:space="0" w:color="7F7F7F"/>
              <w:bottom w:val="single" w:sz="4" w:space="0" w:color="7F7F7F"/>
              <w:right w:val="single" w:sz="4" w:space="0" w:color="7F7F7F"/>
            </w:tcBorders>
            <w:shd w:val="clear" w:color="auto" w:fill="FFFFFF"/>
            <w:tcMar>
              <w:top w:w="0" w:type="dxa"/>
              <w:left w:w="108" w:type="dxa"/>
              <w:bottom w:w="0" w:type="dxa"/>
              <w:right w:w="108" w:type="dxa"/>
            </w:tcMar>
            <w:vAlign w:val="center"/>
          </w:tcPr>
          <w:p w:rsidR="00BB73D1" w:rsidRPr="007F4FF4" w:rsidRDefault="00BB73D1">
            <w:pPr>
              <w:rPr>
                <w:rFonts w:asciiTheme="minorHAnsi" w:eastAsia="Times New Roman" w:hAnsiTheme="minorHAnsi" w:cs="Times New Roman"/>
                <w:color w:val="auto"/>
                <w:sz w:val="22"/>
                <w:szCs w:val="22"/>
              </w:rPr>
            </w:pPr>
          </w:p>
        </w:tc>
      </w:tr>
      <w:tr w:rsidR="007F4FF4" w:rsidRPr="007F4FF4">
        <w:trPr>
          <w:trHeight w:val="300"/>
        </w:trPr>
        <w:tc>
          <w:tcPr>
            <w:tcW w:w="3944" w:type="dxa"/>
            <w:vMerge/>
            <w:tcBorders>
              <w:top w:val="single" w:sz="4" w:space="0" w:color="7F7F7F"/>
              <w:left w:val="single" w:sz="4" w:space="0" w:color="7F7F7F"/>
              <w:bottom w:val="single" w:sz="4" w:space="0" w:color="7F7F7F"/>
              <w:right w:val="single" w:sz="4" w:space="0" w:color="7F7F7F"/>
            </w:tcBorders>
            <w:shd w:val="clear" w:color="auto" w:fill="FFFFFF"/>
            <w:tcMar>
              <w:top w:w="28" w:type="dxa"/>
              <w:left w:w="28" w:type="dxa"/>
              <w:bottom w:w="28" w:type="dxa"/>
              <w:right w:w="28" w:type="dxa"/>
            </w:tcMar>
            <w:vAlign w:val="center"/>
          </w:tcPr>
          <w:p w:rsidR="00BB73D1" w:rsidRPr="007F4FF4" w:rsidRDefault="00BB73D1">
            <w:pPr>
              <w:rPr>
                <w:rFonts w:asciiTheme="minorHAnsi" w:eastAsia="Times New Roman" w:hAnsiTheme="minorHAnsi" w:cs="Times New Roman"/>
                <w:color w:val="auto"/>
                <w:sz w:val="22"/>
                <w:szCs w:val="22"/>
              </w:rPr>
            </w:pPr>
          </w:p>
        </w:tc>
        <w:tc>
          <w:tcPr>
            <w:tcW w:w="3374" w:type="dxa"/>
            <w:tcBorders>
              <w:top w:val="single" w:sz="4" w:space="0" w:color="7F7F7F"/>
              <w:left w:val="single" w:sz="4" w:space="0" w:color="7F7F7F"/>
              <w:bottom w:val="single" w:sz="4" w:space="0" w:color="7F7F7F"/>
              <w:right w:val="single" w:sz="4" w:space="0" w:color="7F7F7F"/>
            </w:tcBorders>
            <w:shd w:val="clear" w:color="auto" w:fill="FFFFFF"/>
            <w:tcMar>
              <w:top w:w="28" w:type="dxa"/>
              <w:left w:w="28" w:type="dxa"/>
              <w:bottom w:w="28" w:type="dxa"/>
              <w:right w:w="28" w:type="dxa"/>
            </w:tcMar>
            <w:vAlign w:val="center"/>
          </w:tcPr>
          <w:p w:rsidR="00BB73D1" w:rsidRPr="007F4FF4" w:rsidRDefault="00BB73D1">
            <w:pPr>
              <w:rPr>
                <w:rFonts w:asciiTheme="minorHAnsi" w:eastAsia="Times New Roman" w:hAnsiTheme="minorHAnsi" w:cs="Times New Roman"/>
                <w:color w:val="auto"/>
                <w:sz w:val="22"/>
                <w:szCs w:val="22"/>
              </w:rPr>
            </w:pPr>
          </w:p>
        </w:tc>
        <w:tc>
          <w:tcPr>
            <w:tcW w:w="1839" w:type="dxa"/>
            <w:tcBorders>
              <w:top w:val="single" w:sz="4" w:space="0" w:color="7F7F7F"/>
              <w:left w:val="single" w:sz="4" w:space="0" w:color="7F7F7F"/>
              <w:bottom w:val="single" w:sz="4" w:space="0" w:color="7F7F7F"/>
              <w:right w:val="single" w:sz="4" w:space="0" w:color="7F7F7F"/>
            </w:tcBorders>
            <w:shd w:val="clear" w:color="auto" w:fill="FFFFFF"/>
            <w:tcMar>
              <w:top w:w="28" w:type="dxa"/>
              <w:left w:w="28" w:type="dxa"/>
              <w:bottom w:w="28" w:type="dxa"/>
              <w:right w:w="28" w:type="dxa"/>
            </w:tcMar>
            <w:vAlign w:val="center"/>
          </w:tcPr>
          <w:p w:rsidR="00BB73D1" w:rsidRPr="007F4FF4" w:rsidRDefault="00BB73D1">
            <w:pPr>
              <w:rPr>
                <w:rFonts w:asciiTheme="minorHAnsi" w:eastAsia="Times New Roman" w:hAnsiTheme="minorHAnsi" w:cs="Times New Roman"/>
                <w:color w:val="auto"/>
                <w:sz w:val="22"/>
                <w:szCs w:val="22"/>
              </w:rPr>
            </w:pPr>
          </w:p>
        </w:tc>
        <w:tc>
          <w:tcPr>
            <w:tcW w:w="697" w:type="dxa"/>
            <w:tcBorders>
              <w:top w:val="single" w:sz="4" w:space="0" w:color="7F7F7F"/>
              <w:left w:val="single" w:sz="4" w:space="0" w:color="7F7F7F"/>
              <w:bottom w:val="single" w:sz="4" w:space="0" w:color="7F7F7F"/>
              <w:right w:val="single" w:sz="4" w:space="0" w:color="7F7F7F"/>
            </w:tcBorders>
            <w:shd w:val="clear" w:color="auto" w:fill="FFFFFF"/>
            <w:tcMar>
              <w:top w:w="28" w:type="dxa"/>
              <w:left w:w="28" w:type="dxa"/>
              <w:bottom w:w="28" w:type="dxa"/>
              <w:right w:w="28" w:type="dxa"/>
            </w:tcMar>
            <w:vAlign w:val="center"/>
          </w:tcPr>
          <w:p w:rsidR="00BB73D1" w:rsidRPr="007F4FF4" w:rsidRDefault="00BB73D1">
            <w:pPr>
              <w:rPr>
                <w:rFonts w:asciiTheme="minorHAnsi" w:eastAsia="Times New Roman" w:hAnsiTheme="minorHAnsi" w:cs="Times New Roman"/>
                <w:color w:val="auto"/>
                <w:sz w:val="22"/>
                <w:szCs w:val="22"/>
              </w:rPr>
            </w:pPr>
          </w:p>
        </w:tc>
      </w:tr>
      <w:tr w:rsidR="007F4FF4" w:rsidRPr="007F4FF4">
        <w:trPr>
          <w:trHeight w:val="300"/>
        </w:trPr>
        <w:tc>
          <w:tcPr>
            <w:tcW w:w="3944" w:type="dxa"/>
            <w:vMerge/>
            <w:tcBorders>
              <w:top w:val="single" w:sz="4" w:space="0" w:color="7F7F7F"/>
              <w:left w:val="single" w:sz="4" w:space="0" w:color="7F7F7F"/>
              <w:bottom w:val="single" w:sz="4" w:space="0" w:color="7F7F7F"/>
              <w:right w:val="single" w:sz="4" w:space="0" w:color="7F7F7F"/>
            </w:tcBorders>
            <w:shd w:val="clear" w:color="auto" w:fill="FFFFFF"/>
            <w:tcMar>
              <w:top w:w="28" w:type="dxa"/>
              <w:left w:w="28" w:type="dxa"/>
              <w:bottom w:w="28" w:type="dxa"/>
              <w:right w:w="28" w:type="dxa"/>
            </w:tcMar>
            <w:vAlign w:val="center"/>
          </w:tcPr>
          <w:p w:rsidR="00BB73D1" w:rsidRPr="007F4FF4" w:rsidRDefault="00BB73D1">
            <w:pPr>
              <w:rPr>
                <w:rFonts w:asciiTheme="minorHAnsi" w:eastAsia="Times New Roman" w:hAnsiTheme="minorHAnsi" w:cs="Times New Roman"/>
                <w:color w:val="auto"/>
                <w:sz w:val="22"/>
                <w:szCs w:val="22"/>
              </w:rPr>
            </w:pPr>
          </w:p>
        </w:tc>
        <w:tc>
          <w:tcPr>
            <w:tcW w:w="3374" w:type="dxa"/>
            <w:tcBorders>
              <w:top w:val="single" w:sz="4" w:space="0" w:color="7F7F7F"/>
              <w:left w:val="single" w:sz="4" w:space="0" w:color="7F7F7F"/>
              <w:bottom w:val="single" w:sz="4" w:space="0" w:color="7F7F7F"/>
              <w:right w:val="single" w:sz="4" w:space="0" w:color="7F7F7F"/>
            </w:tcBorders>
            <w:shd w:val="clear" w:color="auto" w:fill="FFFFFF"/>
            <w:tcMar>
              <w:top w:w="28" w:type="dxa"/>
              <w:left w:w="28" w:type="dxa"/>
              <w:bottom w:w="28" w:type="dxa"/>
              <w:right w:w="28" w:type="dxa"/>
            </w:tcMar>
            <w:vAlign w:val="center"/>
          </w:tcPr>
          <w:p w:rsidR="00BB73D1" w:rsidRPr="007F4FF4" w:rsidRDefault="00770E3B">
            <w:pPr>
              <w:jc w:val="center"/>
              <w:rPr>
                <w:rFonts w:asciiTheme="minorHAnsi" w:eastAsia="Times New Roman" w:hAnsiTheme="minorHAnsi" w:cs="Times New Roman"/>
                <w:color w:val="auto"/>
                <w:sz w:val="22"/>
                <w:szCs w:val="22"/>
              </w:rPr>
            </w:pPr>
            <w:r w:rsidRPr="007F4FF4">
              <w:rPr>
                <w:rFonts w:asciiTheme="minorHAnsi" w:hAnsiTheme="minorHAnsi"/>
                <w:color w:val="auto"/>
                <w:sz w:val="22"/>
                <w:szCs w:val="22"/>
              </w:rPr>
              <w:t>Wskaźniki rezultatu bezpośredniego</w:t>
            </w:r>
          </w:p>
          <w:p w:rsidR="00BB73D1" w:rsidRPr="007F4FF4" w:rsidRDefault="00BB73D1">
            <w:pPr>
              <w:rPr>
                <w:rFonts w:asciiTheme="minorHAnsi" w:eastAsia="Times New Roman" w:hAnsiTheme="minorHAnsi" w:cs="Times New Roman"/>
                <w:color w:val="auto"/>
                <w:sz w:val="22"/>
                <w:szCs w:val="22"/>
              </w:rPr>
            </w:pPr>
          </w:p>
        </w:tc>
        <w:tc>
          <w:tcPr>
            <w:tcW w:w="1839" w:type="dxa"/>
            <w:tcBorders>
              <w:top w:val="single" w:sz="4" w:space="0" w:color="7F7F7F"/>
              <w:left w:val="single" w:sz="4" w:space="0" w:color="7F7F7F"/>
              <w:bottom w:val="single" w:sz="4" w:space="0" w:color="7F7F7F"/>
              <w:right w:val="single" w:sz="4" w:space="0" w:color="7F7F7F"/>
            </w:tcBorders>
            <w:shd w:val="clear" w:color="auto" w:fill="FFFFFF"/>
            <w:tcMar>
              <w:top w:w="28" w:type="dxa"/>
              <w:left w:w="28" w:type="dxa"/>
              <w:bottom w:w="28" w:type="dxa"/>
              <w:right w:w="28" w:type="dxa"/>
            </w:tcMar>
            <w:vAlign w:val="center"/>
          </w:tcPr>
          <w:p w:rsidR="00BB73D1" w:rsidRPr="007F4FF4" w:rsidRDefault="00BB73D1">
            <w:pPr>
              <w:rPr>
                <w:rFonts w:asciiTheme="minorHAnsi" w:eastAsia="Times New Roman" w:hAnsiTheme="minorHAnsi" w:cs="Times New Roman"/>
                <w:color w:val="auto"/>
                <w:sz w:val="22"/>
                <w:szCs w:val="22"/>
              </w:rPr>
            </w:pPr>
          </w:p>
        </w:tc>
        <w:tc>
          <w:tcPr>
            <w:tcW w:w="697" w:type="dxa"/>
            <w:tcBorders>
              <w:top w:val="single" w:sz="4" w:space="0" w:color="7F7F7F"/>
              <w:left w:val="single" w:sz="4" w:space="0" w:color="7F7F7F"/>
              <w:bottom w:val="single" w:sz="4" w:space="0" w:color="7F7F7F"/>
              <w:right w:val="single" w:sz="4" w:space="0" w:color="7F7F7F"/>
            </w:tcBorders>
            <w:shd w:val="clear" w:color="auto" w:fill="FFFFFF"/>
            <w:tcMar>
              <w:top w:w="28" w:type="dxa"/>
              <w:left w:w="28" w:type="dxa"/>
              <w:bottom w:w="28" w:type="dxa"/>
              <w:right w:w="28" w:type="dxa"/>
            </w:tcMar>
            <w:vAlign w:val="center"/>
          </w:tcPr>
          <w:p w:rsidR="00BB73D1" w:rsidRPr="007F4FF4" w:rsidRDefault="00BB73D1">
            <w:pPr>
              <w:rPr>
                <w:rFonts w:asciiTheme="minorHAnsi" w:eastAsia="Times New Roman" w:hAnsiTheme="minorHAnsi" w:cs="Times New Roman"/>
                <w:color w:val="auto"/>
                <w:sz w:val="22"/>
                <w:szCs w:val="22"/>
              </w:rPr>
            </w:pPr>
          </w:p>
        </w:tc>
      </w:tr>
      <w:tr w:rsidR="007F4FF4" w:rsidRPr="007F4FF4">
        <w:trPr>
          <w:trHeight w:val="300"/>
        </w:trPr>
        <w:tc>
          <w:tcPr>
            <w:tcW w:w="3944" w:type="dxa"/>
            <w:vMerge/>
            <w:tcBorders>
              <w:top w:val="single" w:sz="4" w:space="0" w:color="7F7F7F"/>
              <w:left w:val="single" w:sz="4" w:space="0" w:color="7F7F7F"/>
              <w:bottom w:val="single" w:sz="4" w:space="0" w:color="7F7F7F"/>
              <w:right w:val="single" w:sz="4" w:space="0" w:color="7F7F7F"/>
            </w:tcBorders>
            <w:shd w:val="clear" w:color="auto" w:fill="FFFFFF"/>
            <w:tcMar>
              <w:top w:w="28" w:type="dxa"/>
              <w:left w:w="28" w:type="dxa"/>
              <w:bottom w:w="28" w:type="dxa"/>
              <w:right w:w="28" w:type="dxa"/>
            </w:tcMar>
            <w:vAlign w:val="center"/>
          </w:tcPr>
          <w:p w:rsidR="00BB73D1" w:rsidRPr="007F4FF4" w:rsidRDefault="00BB73D1">
            <w:pPr>
              <w:rPr>
                <w:rFonts w:asciiTheme="minorHAnsi" w:eastAsia="Times New Roman" w:hAnsiTheme="minorHAnsi" w:cs="Times New Roman"/>
                <w:color w:val="auto"/>
                <w:sz w:val="22"/>
                <w:szCs w:val="22"/>
              </w:rPr>
            </w:pPr>
          </w:p>
        </w:tc>
        <w:tc>
          <w:tcPr>
            <w:tcW w:w="3374" w:type="dxa"/>
            <w:tcBorders>
              <w:top w:val="single" w:sz="4" w:space="0" w:color="7F7F7F"/>
              <w:left w:val="single" w:sz="4" w:space="0" w:color="7F7F7F"/>
              <w:bottom w:val="single" w:sz="4" w:space="0" w:color="7F7F7F"/>
              <w:right w:val="single" w:sz="4" w:space="0" w:color="7F7F7F"/>
            </w:tcBorders>
            <w:shd w:val="clear" w:color="auto" w:fill="FFFFFF"/>
            <w:tcMar>
              <w:top w:w="28" w:type="dxa"/>
              <w:left w:w="28" w:type="dxa"/>
              <w:bottom w:w="28" w:type="dxa"/>
              <w:right w:w="28" w:type="dxa"/>
            </w:tcMar>
            <w:vAlign w:val="center"/>
          </w:tcPr>
          <w:p w:rsidR="00BB73D1" w:rsidRPr="007F4FF4" w:rsidRDefault="00770E3B">
            <w:pPr>
              <w:jc w:val="center"/>
              <w:rPr>
                <w:rFonts w:asciiTheme="minorHAnsi" w:eastAsia="Times New Roman" w:hAnsiTheme="minorHAnsi" w:cs="Times New Roman"/>
                <w:color w:val="auto"/>
                <w:sz w:val="22"/>
                <w:szCs w:val="22"/>
              </w:rPr>
            </w:pPr>
            <w:r w:rsidRPr="007F4FF4">
              <w:rPr>
                <w:rFonts w:asciiTheme="minorHAnsi" w:hAnsiTheme="minorHAnsi"/>
                <w:color w:val="auto"/>
                <w:sz w:val="22"/>
                <w:szCs w:val="22"/>
              </w:rPr>
              <w:t>Liczba osób uczestniczących w szkoleniu z zakresu prac budowlanych</w:t>
            </w:r>
          </w:p>
        </w:tc>
        <w:tc>
          <w:tcPr>
            <w:tcW w:w="1839" w:type="dxa"/>
            <w:tcBorders>
              <w:top w:val="single" w:sz="4" w:space="0" w:color="7F7F7F"/>
              <w:left w:val="single" w:sz="4" w:space="0" w:color="7F7F7F"/>
              <w:bottom w:val="single" w:sz="4" w:space="0" w:color="7F7F7F"/>
              <w:right w:val="single" w:sz="4" w:space="0" w:color="7F7F7F"/>
            </w:tcBorders>
            <w:shd w:val="clear" w:color="auto" w:fill="FFFFFF"/>
            <w:tcMar>
              <w:top w:w="28" w:type="dxa"/>
              <w:left w:w="28" w:type="dxa"/>
              <w:bottom w:w="28" w:type="dxa"/>
              <w:right w:w="28" w:type="dxa"/>
            </w:tcMar>
            <w:vAlign w:val="center"/>
          </w:tcPr>
          <w:p w:rsidR="00BB73D1" w:rsidRPr="007F4FF4" w:rsidRDefault="00BB73D1">
            <w:pPr>
              <w:rPr>
                <w:rFonts w:asciiTheme="minorHAnsi" w:eastAsia="Times New Roman" w:hAnsiTheme="minorHAnsi" w:cs="Times New Roman"/>
                <w:color w:val="auto"/>
                <w:sz w:val="22"/>
                <w:szCs w:val="22"/>
              </w:rPr>
            </w:pPr>
          </w:p>
        </w:tc>
        <w:tc>
          <w:tcPr>
            <w:tcW w:w="697" w:type="dxa"/>
            <w:tcBorders>
              <w:top w:val="single" w:sz="4" w:space="0" w:color="7F7F7F"/>
              <w:left w:val="single" w:sz="4" w:space="0" w:color="7F7F7F"/>
              <w:bottom w:val="single" w:sz="4" w:space="0" w:color="7F7F7F"/>
              <w:right w:val="single" w:sz="4" w:space="0" w:color="7F7F7F"/>
            </w:tcBorders>
            <w:shd w:val="clear" w:color="auto" w:fill="FFFFFF"/>
            <w:tcMar>
              <w:top w:w="28" w:type="dxa"/>
              <w:left w:w="28" w:type="dxa"/>
              <w:bottom w:w="28" w:type="dxa"/>
              <w:right w:w="28" w:type="dxa"/>
            </w:tcMar>
            <w:vAlign w:val="center"/>
          </w:tcPr>
          <w:p w:rsidR="00BB73D1" w:rsidRPr="007F4FF4" w:rsidRDefault="00BB73D1">
            <w:pPr>
              <w:rPr>
                <w:rFonts w:asciiTheme="minorHAnsi" w:eastAsia="Times New Roman" w:hAnsiTheme="minorHAnsi" w:cs="Times New Roman"/>
                <w:color w:val="auto"/>
                <w:sz w:val="22"/>
                <w:szCs w:val="22"/>
              </w:rPr>
            </w:pPr>
          </w:p>
        </w:tc>
      </w:tr>
      <w:tr w:rsidR="007F4FF4" w:rsidRPr="007F4FF4">
        <w:trPr>
          <w:trHeight w:val="300"/>
        </w:trPr>
        <w:tc>
          <w:tcPr>
            <w:tcW w:w="3944" w:type="dxa"/>
            <w:vMerge/>
            <w:tcBorders>
              <w:top w:val="single" w:sz="4" w:space="0" w:color="7F7F7F"/>
              <w:left w:val="single" w:sz="4" w:space="0" w:color="7F7F7F"/>
              <w:bottom w:val="single" w:sz="4" w:space="0" w:color="7F7F7F"/>
              <w:right w:val="single" w:sz="4" w:space="0" w:color="7F7F7F"/>
            </w:tcBorders>
            <w:shd w:val="clear" w:color="auto" w:fill="FFFFFF"/>
            <w:tcMar>
              <w:top w:w="28" w:type="dxa"/>
              <w:left w:w="28" w:type="dxa"/>
              <w:bottom w:w="28" w:type="dxa"/>
              <w:right w:w="28" w:type="dxa"/>
            </w:tcMar>
            <w:vAlign w:val="center"/>
          </w:tcPr>
          <w:p w:rsidR="00BB73D1" w:rsidRPr="007F4FF4" w:rsidRDefault="00BB73D1">
            <w:pPr>
              <w:rPr>
                <w:rFonts w:asciiTheme="minorHAnsi" w:eastAsia="Times New Roman" w:hAnsiTheme="minorHAnsi" w:cs="Times New Roman"/>
                <w:color w:val="auto"/>
                <w:sz w:val="22"/>
                <w:szCs w:val="22"/>
              </w:rPr>
            </w:pPr>
          </w:p>
        </w:tc>
        <w:tc>
          <w:tcPr>
            <w:tcW w:w="3374" w:type="dxa"/>
            <w:tcBorders>
              <w:top w:val="single" w:sz="4" w:space="0" w:color="7F7F7F"/>
              <w:left w:val="single" w:sz="4" w:space="0" w:color="7F7F7F"/>
              <w:bottom w:val="single" w:sz="4" w:space="0" w:color="7F7F7F"/>
              <w:right w:val="single" w:sz="4" w:space="0" w:color="7F7F7F"/>
            </w:tcBorders>
            <w:shd w:val="clear" w:color="auto" w:fill="FFFFFF"/>
            <w:tcMar>
              <w:top w:w="28" w:type="dxa"/>
              <w:left w:w="28" w:type="dxa"/>
              <w:bottom w:w="28" w:type="dxa"/>
              <w:right w:w="28" w:type="dxa"/>
            </w:tcMar>
            <w:vAlign w:val="center"/>
          </w:tcPr>
          <w:p w:rsidR="00BB73D1" w:rsidRPr="007F4FF4" w:rsidRDefault="00770E3B">
            <w:pPr>
              <w:jc w:val="center"/>
              <w:rPr>
                <w:rFonts w:asciiTheme="minorHAnsi" w:eastAsia="Times New Roman" w:hAnsiTheme="minorHAnsi" w:cs="Times New Roman"/>
                <w:color w:val="auto"/>
                <w:sz w:val="22"/>
                <w:szCs w:val="22"/>
              </w:rPr>
            </w:pPr>
            <w:r w:rsidRPr="007F4FF4">
              <w:rPr>
                <w:rFonts w:asciiTheme="minorHAnsi" w:hAnsiTheme="minorHAnsi"/>
                <w:b/>
                <w:color w:val="auto"/>
                <w:sz w:val="22"/>
                <w:szCs w:val="22"/>
              </w:rPr>
              <w:t>Wskaźniki oddziaływania</w:t>
            </w:r>
          </w:p>
        </w:tc>
        <w:tc>
          <w:tcPr>
            <w:tcW w:w="1839" w:type="dxa"/>
            <w:tcBorders>
              <w:top w:val="single" w:sz="4" w:space="0" w:color="7F7F7F"/>
              <w:left w:val="single" w:sz="4" w:space="0" w:color="7F7F7F"/>
              <w:bottom w:val="single" w:sz="4" w:space="0" w:color="7F7F7F"/>
              <w:right w:val="single" w:sz="4" w:space="0" w:color="7F7F7F"/>
            </w:tcBorders>
            <w:shd w:val="clear" w:color="auto" w:fill="FFFFFF"/>
            <w:tcMar>
              <w:top w:w="28" w:type="dxa"/>
              <w:left w:w="28" w:type="dxa"/>
              <w:bottom w:w="28" w:type="dxa"/>
              <w:right w:w="28" w:type="dxa"/>
            </w:tcMar>
            <w:vAlign w:val="center"/>
          </w:tcPr>
          <w:p w:rsidR="00BB73D1" w:rsidRPr="007F4FF4" w:rsidRDefault="00BB73D1">
            <w:pPr>
              <w:rPr>
                <w:rFonts w:asciiTheme="minorHAnsi" w:eastAsia="Times New Roman" w:hAnsiTheme="minorHAnsi" w:cs="Times New Roman"/>
                <w:color w:val="auto"/>
                <w:sz w:val="22"/>
                <w:szCs w:val="22"/>
              </w:rPr>
            </w:pPr>
          </w:p>
        </w:tc>
        <w:tc>
          <w:tcPr>
            <w:tcW w:w="697" w:type="dxa"/>
            <w:tcBorders>
              <w:top w:val="single" w:sz="4" w:space="0" w:color="7F7F7F"/>
              <w:left w:val="single" w:sz="4" w:space="0" w:color="7F7F7F"/>
              <w:bottom w:val="single" w:sz="4" w:space="0" w:color="7F7F7F"/>
              <w:right w:val="single" w:sz="4" w:space="0" w:color="7F7F7F"/>
            </w:tcBorders>
            <w:shd w:val="clear" w:color="auto" w:fill="FFFFFF"/>
            <w:tcMar>
              <w:top w:w="28" w:type="dxa"/>
              <w:left w:w="28" w:type="dxa"/>
              <w:bottom w:w="28" w:type="dxa"/>
              <w:right w:w="28" w:type="dxa"/>
            </w:tcMar>
            <w:vAlign w:val="center"/>
          </w:tcPr>
          <w:p w:rsidR="00BB73D1" w:rsidRPr="007F4FF4" w:rsidRDefault="00BB73D1">
            <w:pPr>
              <w:rPr>
                <w:rFonts w:asciiTheme="minorHAnsi" w:eastAsia="Times New Roman" w:hAnsiTheme="minorHAnsi" w:cs="Times New Roman"/>
                <w:color w:val="auto"/>
                <w:sz w:val="22"/>
                <w:szCs w:val="22"/>
              </w:rPr>
            </w:pPr>
          </w:p>
        </w:tc>
      </w:tr>
      <w:tr w:rsidR="007F4FF4" w:rsidRPr="007F4FF4">
        <w:trPr>
          <w:trHeight w:val="300"/>
        </w:trPr>
        <w:tc>
          <w:tcPr>
            <w:tcW w:w="3944" w:type="dxa"/>
            <w:vMerge/>
            <w:tcBorders>
              <w:top w:val="single" w:sz="4" w:space="0" w:color="7F7F7F"/>
              <w:left w:val="single" w:sz="4" w:space="0" w:color="7F7F7F"/>
              <w:bottom w:val="single" w:sz="4" w:space="0" w:color="7F7F7F"/>
              <w:right w:val="single" w:sz="4" w:space="0" w:color="7F7F7F"/>
            </w:tcBorders>
            <w:shd w:val="clear" w:color="auto" w:fill="FFFFFF"/>
            <w:tcMar>
              <w:top w:w="28" w:type="dxa"/>
              <w:left w:w="28" w:type="dxa"/>
              <w:bottom w:w="28" w:type="dxa"/>
              <w:right w:w="28" w:type="dxa"/>
            </w:tcMar>
            <w:vAlign w:val="center"/>
          </w:tcPr>
          <w:p w:rsidR="00BB73D1" w:rsidRPr="007F4FF4" w:rsidRDefault="00BB73D1">
            <w:pPr>
              <w:rPr>
                <w:rFonts w:asciiTheme="minorHAnsi" w:eastAsia="Times New Roman" w:hAnsiTheme="minorHAnsi" w:cs="Times New Roman"/>
                <w:color w:val="auto"/>
                <w:sz w:val="22"/>
                <w:szCs w:val="22"/>
              </w:rPr>
            </w:pPr>
          </w:p>
        </w:tc>
        <w:tc>
          <w:tcPr>
            <w:tcW w:w="3374" w:type="dxa"/>
            <w:tcBorders>
              <w:top w:val="single" w:sz="4" w:space="0" w:color="7F7F7F"/>
              <w:left w:val="single" w:sz="4" w:space="0" w:color="7F7F7F"/>
              <w:bottom w:val="single" w:sz="4" w:space="0" w:color="7F7F7F"/>
              <w:right w:val="single" w:sz="4" w:space="0" w:color="7F7F7F"/>
            </w:tcBorders>
            <w:shd w:val="clear" w:color="auto" w:fill="FFFFFF"/>
            <w:tcMar>
              <w:top w:w="28" w:type="dxa"/>
              <w:left w:w="28" w:type="dxa"/>
              <w:bottom w:w="28" w:type="dxa"/>
              <w:right w:w="28" w:type="dxa"/>
            </w:tcMar>
            <w:vAlign w:val="center"/>
          </w:tcPr>
          <w:p w:rsidR="00BB73D1" w:rsidRPr="007F4FF4" w:rsidRDefault="00770E3B">
            <w:pPr>
              <w:rPr>
                <w:rFonts w:asciiTheme="minorHAnsi" w:eastAsia="Times New Roman" w:hAnsiTheme="minorHAnsi" w:cs="Times New Roman"/>
                <w:color w:val="auto"/>
                <w:sz w:val="22"/>
                <w:szCs w:val="22"/>
              </w:rPr>
            </w:pPr>
            <w:r w:rsidRPr="007F4FF4">
              <w:rPr>
                <w:rFonts w:asciiTheme="minorHAnsi" w:hAnsiTheme="minorHAnsi"/>
                <w:color w:val="auto"/>
                <w:sz w:val="22"/>
                <w:szCs w:val="22"/>
              </w:rPr>
              <w:t>Odsetek mieszkańców prowadzących działalność gospodarczą</w:t>
            </w:r>
          </w:p>
        </w:tc>
        <w:tc>
          <w:tcPr>
            <w:tcW w:w="1839" w:type="dxa"/>
            <w:tcBorders>
              <w:top w:val="single" w:sz="4" w:space="0" w:color="7F7F7F"/>
              <w:left w:val="single" w:sz="4" w:space="0" w:color="7F7F7F"/>
              <w:bottom w:val="single" w:sz="4" w:space="0" w:color="7F7F7F"/>
              <w:right w:val="single" w:sz="4" w:space="0" w:color="7F7F7F"/>
            </w:tcBorders>
            <w:shd w:val="clear" w:color="auto" w:fill="FFFFFF"/>
            <w:tcMar>
              <w:top w:w="28" w:type="dxa"/>
              <w:left w:w="28" w:type="dxa"/>
              <w:bottom w:w="28" w:type="dxa"/>
              <w:right w:w="28" w:type="dxa"/>
            </w:tcMar>
            <w:vAlign w:val="center"/>
          </w:tcPr>
          <w:p w:rsidR="00BB73D1" w:rsidRPr="007F4FF4" w:rsidRDefault="00770E3B">
            <w:pPr>
              <w:jc w:val="center"/>
              <w:rPr>
                <w:rFonts w:asciiTheme="minorHAnsi" w:eastAsia="Times New Roman" w:hAnsiTheme="minorHAnsi" w:cs="Times New Roman"/>
                <w:color w:val="auto"/>
                <w:sz w:val="22"/>
                <w:szCs w:val="22"/>
              </w:rPr>
            </w:pPr>
            <w:r w:rsidRPr="007F4FF4">
              <w:rPr>
                <w:rFonts w:asciiTheme="minorHAnsi" w:hAnsiTheme="minorHAnsi"/>
                <w:color w:val="auto"/>
                <w:sz w:val="22"/>
                <w:szCs w:val="22"/>
              </w:rPr>
              <w:t>Rosnąca, nie mniej niż o 10% (do 2023)</w:t>
            </w:r>
          </w:p>
        </w:tc>
        <w:tc>
          <w:tcPr>
            <w:tcW w:w="697" w:type="dxa"/>
            <w:tcBorders>
              <w:top w:val="single" w:sz="4" w:space="0" w:color="7F7F7F"/>
              <w:left w:val="single" w:sz="4" w:space="0" w:color="7F7F7F"/>
              <w:bottom w:val="single" w:sz="4" w:space="0" w:color="7F7F7F"/>
              <w:right w:val="single" w:sz="4" w:space="0" w:color="7F7F7F"/>
            </w:tcBorders>
            <w:shd w:val="clear" w:color="auto" w:fill="FFFFFF"/>
            <w:tcMar>
              <w:top w:w="28" w:type="dxa"/>
              <w:left w:w="28" w:type="dxa"/>
              <w:bottom w:w="28" w:type="dxa"/>
              <w:right w:w="28" w:type="dxa"/>
            </w:tcMar>
            <w:vAlign w:val="center"/>
          </w:tcPr>
          <w:p w:rsidR="00BB73D1" w:rsidRPr="007F4FF4" w:rsidRDefault="00770E3B">
            <w:pPr>
              <w:jc w:val="center"/>
              <w:rPr>
                <w:rFonts w:asciiTheme="minorHAnsi" w:eastAsia="Times New Roman" w:hAnsiTheme="minorHAnsi" w:cs="Times New Roman"/>
                <w:color w:val="auto"/>
                <w:sz w:val="22"/>
                <w:szCs w:val="22"/>
              </w:rPr>
            </w:pPr>
            <w:r w:rsidRPr="007F4FF4">
              <w:rPr>
                <w:rFonts w:asciiTheme="minorHAnsi" w:hAnsiTheme="minorHAnsi"/>
                <w:b/>
                <w:color w:val="auto"/>
                <w:sz w:val="22"/>
                <w:szCs w:val="22"/>
              </w:rPr>
              <w:t>15</w:t>
            </w:r>
          </w:p>
        </w:tc>
      </w:tr>
      <w:tr w:rsidR="007F4FF4" w:rsidRPr="007F4FF4">
        <w:trPr>
          <w:trHeight w:val="300"/>
        </w:trPr>
        <w:tc>
          <w:tcPr>
            <w:tcW w:w="3944" w:type="dxa"/>
            <w:vMerge/>
            <w:tcBorders>
              <w:top w:val="single" w:sz="4" w:space="0" w:color="7F7F7F"/>
              <w:left w:val="single" w:sz="4" w:space="0" w:color="7F7F7F"/>
              <w:bottom w:val="single" w:sz="4" w:space="0" w:color="7F7F7F"/>
              <w:right w:val="single" w:sz="4" w:space="0" w:color="7F7F7F"/>
            </w:tcBorders>
            <w:shd w:val="clear" w:color="auto" w:fill="FFFFFF"/>
            <w:tcMar>
              <w:top w:w="28" w:type="dxa"/>
              <w:left w:w="28" w:type="dxa"/>
              <w:bottom w:w="28" w:type="dxa"/>
              <w:right w:w="28" w:type="dxa"/>
            </w:tcMar>
            <w:vAlign w:val="center"/>
          </w:tcPr>
          <w:p w:rsidR="00BB73D1" w:rsidRPr="007F4FF4" w:rsidRDefault="00BB73D1">
            <w:pPr>
              <w:rPr>
                <w:rFonts w:asciiTheme="minorHAnsi" w:eastAsia="Times New Roman" w:hAnsiTheme="minorHAnsi" w:cs="Times New Roman"/>
                <w:color w:val="auto"/>
                <w:sz w:val="22"/>
                <w:szCs w:val="22"/>
              </w:rPr>
            </w:pPr>
          </w:p>
        </w:tc>
        <w:tc>
          <w:tcPr>
            <w:tcW w:w="3374" w:type="dxa"/>
            <w:tcBorders>
              <w:top w:val="single" w:sz="4" w:space="0" w:color="7F7F7F"/>
              <w:left w:val="single" w:sz="4" w:space="0" w:color="7F7F7F"/>
              <w:bottom w:val="single" w:sz="4" w:space="0" w:color="7F7F7F"/>
              <w:right w:val="single" w:sz="4" w:space="0" w:color="7F7F7F"/>
            </w:tcBorders>
            <w:shd w:val="clear" w:color="auto" w:fill="FFFFFF"/>
            <w:tcMar>
              <w:top w:w="28" w:type="dxa"/>
              <w:left w:w="28" w:type="dxa"/>
              <w:bottom w:w="28" w:type="dxa"/>
              <w:right w:w="28" w:type="dxa"/>
            </w:tcMar>
            <w:vAlign w:val="center"/>
          </w:tcPr>
          <w:p w:rsidR="00BB73D1" w:rsidRPr="007F4FF4" w:rsidRDefault="00770E3B">
            <w:pPr>
              <w:rPr>
                <w:rFonts w:asciiTheme="minorHAnsi" w:eastAsia="Times New Roman" w:hAnsiTheme="minorHAnsi" w:cs="Times New Roman"/>
                <w:color w:val="auto"/>
                <w:sz w:val="22"/>
                <w:szCs w:val="22"/>
              </w:rPr>
            </w:pPr>
            <w:r w:rsidRPr="007F4FF4">
              <w:rPr>
                <w:rFonts w:asciiTheme="minorHAnsi" w:hAnsiTheme="minorHAnsi"/>
                <w:color w:val="auto"/>
                <w:sz w:val="22"/>
                <w:szCs w:val="22"/>
              </w:rPr>
              <w:t>Odsetek osób w wieku poprodukcyjnym [%]</w:t>
            </w:r>
          </w:p>
        </w:tc>
        <w:tc>
          <w:tcPr>
            <w:tcW w:w="1839" w:type="dxa"/>
            <w:tcBorders>
              <w:top w:val="single" w:sz="4" w:space="0" w:color="7F7F7F"/>
              <w:left w:val="single" w:sz="4" w:space="0" w:color="7F7F7F"/>
              <w:bottom w:val="single" w:sz="4" w:space="0" w:color="7F7F7F"/>
              <w:right w:val="single" w:sz="4" w:space="0" w:color="7F7F7F"/>
            </w:tcBorders>
            <w:shd w:val="clear" w:color="auto" w:fill="FFFFFF"/>
            <w:tcMar>
              <w:top w:w="28" w:type="dxa"/>
              <w:left w:w="28" w:type="dxa"/>
              <w:bottom w:w="28" w:type="dxa"/>
              <w:right w:w="28" w:type="dxa"/>
            </w:tcMar>
            <w:vAlign w:val="center"/>
          </w:tcPr>
          <w:p w:rsidR="00BB73D1" w:rsidRPr="007F4FF4" w:rsidRDefault="00BB73D1">
            <w:pPr>
              <w:rPr>
                <w:rFonts w:asciiTheme="minorHAnsi" w:eastAsia="Times New Roman" w:hAnsiTheme="minorHAnsi" w:cs="Times New Roman"/>
                <w:color w:val="auto"/>
                <w:sz w:val="22"/>
                <w:szCs w:val="22"/>
              </w:rPr>
            </w:pPr>
          </w:p>
        </w:tc>
        <w:tc>
          <w:tcPr>
            <w:tcW w:w="697" w:type="dxa"/>
            <w:tcBorders>
              <w:top w:val="single" w:sz="4" w:space="0" w:color="7F7F7F"/>
              <w:left w:val="single" w:sz="4" w:space="0" w:color="7F7F7F"/>
              <w:bottom w:val="single" w:sz="4" w:space="0" w:color="7F7F7F"/>
              <w:right w:val="single" w:sz="4" w:space="0" w:color="7F7F7F"/>
            </w:tcBorders>
            <w:shd w:val="clear" w:color="auto" w:fill="FFFFFF"/>
            <w:tcMar>
              <w:top w:w="28" w:type="dxa"/>
              <w:left w:w="28" w:type="dxa"/>
              <w:bottom w:w="28" w:type="dxa"/>
              <w:right w:w="28" w:type="dxa"/>
            </w:tcMar>
            <w:vAlign w:val="center"/>
          </w:tcPr>
          <w:p w:rsidR="00BB73D1" w:rsidRPr="007F4FF4" w:rsidRDefault="00BB73D1">
            <w:pPr>
              <w:rPr>
                <w:rFonts w:asciiTheme="minorHAnsi" w:eastAsia="Times New Roman" w:hAnsiTheme="minorHAnsi" w:cs="Times New Roman"/>
                <w:color w:val="auto"/>
                <w:sz w:val="22"/>
                <w:szCs w:val="22"/>
              </w:rPr>
            </w:pPr>
          </w:p>
        </w:tc>
      </w:tr>
      <w:tr w:rsidR="007F4FF4" w:rsidRPr="007F4FF4">
        <w:trPr>
          <w:trHeight w:val="560"/>
        </w:trPr>
        <w:tc>
          <w:tcPr>
            <w:tcW w:w="3944" w:type="dxa"/>
            <w:vMerge/>
            <w:tcBorders>
              <w:top w:val="single" w:sz="4" w:space="0" w:color="7F7F7F"/>
              <w:left w:val="single" w:sz="4" w:space="0" w:color="7F7F7F"/>
              <w:bottom w:val="single" w:sz="4" w:space="0" w:color="7F7F7F"/>
              <w:right w:val="single" w:sz="4" w:space="0" w:color="7F7F7F"/>
            </w:tcBorders>
            <w:shd w:val="clear" w:color="auto" w:fill="FFFFFF"/>
            <w:tcMar>
              <w:top w:w="28" w:type="dxa"/>
              <w:left w:w="28" w:type="dxa"/>
              <w:bottom w:w="28" w:type="dxa"/>
              <w:right w:w="28" w:type="dxa"/>
            </w:tcMar>
            <w:vAlign w:val="center"/>
          </w:tcPr>
          <w:p w:rsidR="00BB73D1" w:rsidRPr="007F4FF4" w:rsidRDefault="00BB73D1">
            <w:pPr>
              <w:rPr>
                <w:rFonts w:asciiTheme="minorHAnsi" w:eastAsia="Times New Roman" w:hAnsiTheme="minorHAnsi" w:cs="Times New Roman"/>
                <w:color w:val="auto"/>
                <w:sz w:val="22"/>
                <w:szCs w:val="22"/>
              </w:rPr>
            </w:pPr>
          </w:p>
        </w:tc>
        <w:tc>
          <w:tcPr>
            <w:tcW w:w="3374" w:type="dxa"/>
            <w:tcBorders>
              <w:top w:val="single" w:sz="4" w:space="0" w:color="7F7F7F"/>
              <w:left w:val="single" w:sz="4" w:space="0" w:color="7F7F7F"/>
              <w:bottom w:val="single" w:sz="4" w:space="0" w:color="7F7F7F"/>
              <w:right w:val="single" w:sz="4" w:space="0" w:color="7F7F7F"/>
            </w:tcBorders>
            <w:shd w:val="clear" w:color="auto" w:fill="FFFFFF"/>
            <w:tcMar>
              <w:top w:w="28" w:type="dxa"/>
              <w:left w:w="28" w:type="dxa"/>
              <w:bottom w:w="28" w:type="dxa"/>
              <w:right w:w="28" w:type="dxa"/>
            </w:tcMar>
            <w:vAlign w:val="center"/>
          </w:tcPr>
          <w:p w:rsidR="00BB73D1" w:rsidRPr="007F4FF4" w:rsidRDefault="00770E3B">
            <w:pPr>
              <w:rPr>
                <w:rFonts w:asciiTheme="minorHAnsi" w:eastAsia="Times New Roman" w:hAnsiTheme="minorHAnsi" w:cs="Times New Roman"/>
                <w:color w:val="auto"/>
                <w:sz w:val="22"/>
                <w:szCs w:val="22"/>
              </w:rPr>
            </w:pPr>
            <w:r w:rsidRPr="007F4FF4">
              <w:rPr>
                <w:rFonts w:asciiTheme="minorHAnsi" w:hAnsiTheme="minorHAnsi"/>
                <w:color w:val="auto"/>
                <w:sz w:val="22"/>
                <w:szCs w:val="22"/>
              </w:rPr>
              <w:t>Odsetek osób z wykształceniem gimnazjalnym lub poniżej w ogólnej liczbie bezrobotnych [%]</w:t>
            </w:r>
          </w:p>
        </w:tc>
        <w:tc>
          <w:tcPr>
            <w:tcW w:w="1839" w:type="dxa"/>
            <w:tcBorders>
              <w:top w:val="single" w:sz="4" w:space="0" w:color="7F7F7F"/>
              <w:left w:val="single" w:sz="4" w:space="0" w:color="7F7F7F"/>
              <w:bottom w:val="single" w:sz="4" w:space="0" w:color="7F7F7F"/>
              <w:right w:val="single" w:sz="4" w:space="0" w:color="7F7F7F"/>
            </w:tcBorders>
            <w:shd w:val="clear" w:color="auto" w:fill="FFFFFF"/>
            <w:tcMar>
              <w:top w:w="28" w:type="dxa"/>
              <w:left w:w="28" w:type="dxa"/>
              <w:bottom w:w="28" w:type="dxa"/>
              <w:right w:w="28" w:type="dxa"/>
            </w:tcMar>
            <w:vAlign w:val="center"/>
          </w:tcPr>
          <w:p w:rsidR="00BB73D1" w:rsidRPr="007F4FF4" w:rsidRDefault="00BB73D1">
            <w:pPr>
              <w:rPr>
                <w:rFonts w:asciiTheme="minorHAnsi" w:eastAsia="Times New Roman" w:hAnsiTheme="minorHAnsi" w:cs="Times New Roman"/>
                <w:color w:val="auto"/>
                <w:sz w:val="22"/>
                <w:szCs w:val="22"/>
              </w:rPr>
            </w:pPr>
          </w:p>
        </w:tc>
        <w:tc>
          <w:tcPr>
            <w:tcW w:w="697" w:type="dxa"/>
            <w:tcBorders>
              <w:top w:val="single" w:sz="4" w:space="0" w:color="7F7F7F"/>
              <w:left w:val="single" w:sz="4" w:space="0" w:color="7F7F7F"/>
              <w:bottom w:val="single" w:sz="4" w:space="0" w:color="7F7F7F"/>
              <w:right w:val="single" w:sz="4" w:space="0" w:color="7F7F7F"/>
            </w:tcBorders>
            <w:shd w:val="clear" w:color="auto" w:fill="FFFFFF"/>
            <w:tcMar>
              <w:top w:w="28" w:type="dxa"/>
              <w:left w:w="28" w:type="dxa"/>
              <w:bottom w:w="28" w:type="dxa"/>
              <w:right w:w="28" w:type="dxa"/>
            </w:tcMar>
            <w:vAlign w:val="center"/>
          </w:tcPr>
          <w:p w:rsidR="00BB73D1" w:rsidRPr="007F4FF4" w:rsidRDefault="00BB73D1">
            <w:pPr>
              <w:rPr>
                <w:rFonts w:asciiTheme="minorHAnsi" w:eastAsia="Times New Roman" w:hAnsiTheme="minorHAnsi" w:cs="Times New Roman"/>
                <w:color w:val="auto"/>
                <w:sz w:val="22"/>
                <w:szCs w:val="22"/>
              </w:rPr>
            </w:pPr>
          </w:p>
        </w:tc>
      </w:tr>
      <w:tr w:rsidR="007F4FF4" w:rsidRPr="007F4FF4">
        <w:trPr>
          <w:trHeight w:val="300"/>
        </w:trPr>
        <w:tc>
          <w:tcPr>
            <w:tcW w:w="3944" w:type="dxa"/>
            <w:vMerge w:val="restart"/>
            <w:tcBorders>
              <w:top w:val="single" w:sz="4" w:space="0" w:color="7F7F7F"/>
              <w:left w:val="single" w:sz="4" w:space="0" w:color="7F7F7F"/>
              <w:bottom w:val="single" w:sz="4" w:space="0" w:color="7F7F7F"/>
              <w:right w:val="single" w:sz="4" w:space="0" w:color="7F7F7F"/>
            </w:tcBorders>
            <w:shd w:val="clear" w:color="auto" w:fill="FFFFFF"/>
            <w:tcMar>
              <w:top w:w="28" w:type="dxa"/>
              <w:left w:w="28" w:type="dxa"/>
              <w:bottom w:w="28" w:type="dxa"/>
              <w:right w:w="28" w:type="dxa"/>
            </w:tcMar>
            <w:vAlign w:val="center"/>
          </w:tcPr>
          <w:p w:rsidR="00BB73D1" w:rsidRPr="007F4FF4" w:rsidRDefault="00770E3B">
            <w:pPr>
              <w:rPr>
                <w:rFonts w:asciiTheme="minorHAnsi" w:eastAsia="Times New Roman" w:hAnsiTheme="minorHAnsi" w:cs="Times New Roman"/>
                <w:color w:val="auto"/>
                <w:sz w:val="22"/>
                <w:szCs w:val="22"/>
              </w:rPr>
            </w:pPr>
            <w:r w:rsidRPr="007F4FF4">
              <w:rPr>
                <w:rFonts w:asciiTheme="minorHAnsi" w:hAnsiTheme="minorHAnsi"/>
                <w:b/>
                <w:color w:val="auto"/>
                <w:sz w:val="22"/>
                <w:szCs w:val="22"/>
              </w:rPr>
              <w:t>Cel 3</w:t>
            </w:r>
          </w:p>
          <w:p w:rsidR="00BB73D1" w:rsidRPr="007F4FF4" w:rsidRDefault="00770E3B">
            <w:pPr>
              <w:rPr>
                <w:rFonts w:asciiTheme="minorHAnsi" w:eastAsia="Times New Roman" w:hAnsiTheme="minorHAnsi" w:cs="Times New Roman"/>
                <w:color w:val="auto"/>
                <w:sz w:val="22"/>
                <w:szCs w:val="22"/>
              </w:rPr>
            </w:pPr>
            <w:r w:rsidRPr="007F4FF4">
              <w:rPr>
                <w:rFonts w:asciiTheme="minorHAnsi" w:hAnsiTheme="minorHAnsi"/>
                <w:b/>
                <w:color w:val="auto"/>
                <w:sz w:val="22"/>
                <w:szCs w:val="22"/>
              </w:rPr>
              <w:t>Sfera techniczna</w:t>
            </w:r>
          </w:p>
          <w:p w:rsidR="00BB73D1" w:rsidRPr="007F4FF4" w:rsidRDefault="00BB73D1">
            <w:pPr>
              <w:rPr>
                <w:rFonts w:asciiTheme="minorHAnsi" w:eastAsia="Times New Roman" w:hAnsiTheme="minorHAnsi" w:cs="Times New Roman"/>
                <w:color w:val="auto"/>
                <w:sz w:val="22"/>
                <w:szCs w:val="22"/>
              </w:rPr>
            </w:pPr>
          </w:p>
          <w:p w:rsidR="00BB73D1" w:rsidRPr="007F4FF4" w:rsidRDefault="00770E3B">
            <w:pPr>
              <w:rPr>
                <w:rFonts w:asciiTheme="minorHAnsi" w:eastAsia="Times New Roman" w:hAnsiTheme="minorHAnsi" w:cs="Times New Roman"/>
                <w:color w:val="auto"/>
                <w:sz w:val="22"/>
                <w:szCs w:val="22"/>
              </w:rPr>
            </w:pPr>
            <w:r w:rsidRPr="007F4FF4">
              <w:rPr>
                <w:rFonts w:asciiTheme="minorHAnsi" w:hAnsiTheme="minorHAnsi"/>
                <w:b/>
                <w:color w:val="auto"/>
                <w:sz w:val="22"/>
                <w:szCs w:val="22"/>
              </w:rPr>
              <w:t xml:space="preserve">Poprawa stanu infrastruktury i </w:t>
            </w:r>
          </w:p>
          <w:p w:rsidR="00BB73D1" w:rsidRPr="007F4FF4" w:rsidRDefault="00BB73D1">
            <w:pPr>
              <w:rPr>
                <w:rFonts w:asciiTheme="minorHAnsi" w:eastAsia="Times New Roman" w:hAnsiTheme="minorHAnsi" w:cs="Times New Roman"/>
                <w:color w:val="auto"/>
                <w:sz w:val="22"/>
                <w:szCs w:val="22"/>
              </w:rPr>
            </w:pPr>
          </w:p>
        </w:tc>
        <w:tc>
          <w:tcPr>
            <w:tcW w:w="3374" w:type="dxa"/>
            <w:tcBorders>
              <w:top w:val="single" w:sz="4" w:space="0" w:color="7F7F7F"/>
              <w:left w:val="single" w:sz="4" w:space="0" w:color="7F7F7F"/>
              <w:bottom w:val="single" w:sz="4" w:space="0" w:color="7F7F7F"/>
              <w:right w:val="single" w:sz="4" w:space="0" w:color="7F7F7F"/>
            </w:tcBorders>
            <w:shd w:val="clear" w:color="auto" w:fill="FFFFFF"/>
            <w:tcMar>
              <w:top w:w="28" w:type="dxa"/>
              <w:left w:w="28" w:type="dxa"/>
              <w:bottom w:w="28" w:type="dxa"/>
              <w:right w:w="28" w:type="dxa"/>
            </w:tcMar>
            <w:vAlign w:val="center"/>
          </w:tcPr>
          <w:p w:rsidR="00BB73D1" w:rsidRPr="007F4FF4" w:rsidRDefault="00770E3B">
            <w:pPr>
              <w:jc w:val="center"/>
              <w:rPr>
                <w:rFonts w:asciiTheme="minorHAnsi" w:eastAsia="Times New Roman" w:hAnsiTheme="minorHAnsi" w:cs="Times New Roman"/>
                <w:color w:val="auto"/>
                <w:sz w:val="22"/>
                <w:szCs w:val="22"/>
              </w:rPr>
            </w:pPr>
            <w:r w:rsidRPr="007F4FF4">
              <w:rPr>
                <w:rFonts w:asciiTheme="minorHAnsi" w:hAnsiTheme="minorHAnsi"/>
                <w:b/>
                <w:color w:val="auto"/>
                <w:sz w:val="22"/>
                <w:szCs w:val="22"/>
              </w:rPr>
              <w:t>Cel 3</w:t>
            </w:r>
          </w:p>
        </w:tc>
        <w:tc>
          <w:tcPr>
            <w:tcW w:w="1839" w:type="dxa"/>
            <w:tcBorders>
              <w:top w:val="single" w:sz="4" w:space="0" w:color="7F7F7F"/>
              <w:left w:val="single" w:sz="4" w:space="0" w:color="7F7F7F"/>
              <w:bottom w:val="single" w:sz="4" w:space="0" w:color="7F7F7F"/>
              <w:right w:val="single" w:sz="4" w:space="0" w:color="7F7F7F"/>
            </w:tcBorders>
            <w:shd w:val="clear" w:color="auto" w:fill="FFFFFF"/>
            <w:tcMar>
              <w:top w:w="0" w:type="dxa"/>
              <w:left w:w="108" w:type="dxa"/>
              <w:bottom w:w="0" w:type="dxa"/>
              <w:right w:w="108" w:type="dxa"/>
            </w:tcMar>
            <w:vAlign w:val="center"/>
          </w:tcPr>
          <w:p w:rsidR="00BB73D1" w:rsidRPr="007F4FF4" w:rsidRDefault="00770E3B">
            <w:pPr>
              <w:jc w:val="center"/>
              <w:rPr>
                <w:rFonts w:asciiTheme="minorHAnsi" w:eastAsia="Times New Roman" w:hAnsiTheme="minorHAnsi" w:cs="Times New Roman"/>
                <w:color w:val="auto"/>
                <w:sz w:val="22"/>
                <w:szCs w:val="22"/>
              </w:rPr>
            </w:pPr>
            <w:r w:rsidRPr="007F4FF4">
              <w:rPr>
                <w:rFonts w:asciiTheme="minorHAnsi" w:hAnsiTheme="minorHAnsi"/>
                <w:b/>
                <w:color w:val="auto"/>
                <w:sz w:val="22"/>
                <w:szCs w:val="22"/>
              </w:rPr>
              <w:t>30</w:t>
            </w:r>
          </w:p>
        </w:tc>
        <w:tc>
          <w:tcPr>
            <w:tcW w:w="697" w:type="dxa"/>
            <w:tcBorders>
              <w:top w:val="single" w:sz="4" w:space="0" w:color="7F7F7F"/>
              <w:left w:val="single" w:sz="4" w:space="0" w:color="7F7F7F"/>
              <w:bottom w:val="single" w:sz="4" w:space="0" w:color="7F7F7F"/>
              <w:right w:val="single" w:sz="4" w:space="0" w:color="7F7F7F"/>
            </w:tcBorders>
            <w:shd w:val="clear" w:color="auto" w:fill="FFFFFF"/>
            <w:tcMar>
              <w:top w:w="28" w:type="dxa"/>
              <w:left w:w="28" w:type="dxa"/>
              <w:bottom w:w="28" w:type="dxa"/>
              <w:right w:w="28" w:type="dxa"/>
            </w:tcMar>
            <w:vAlign w:val="center"/>
          </w:tcPr>
          <w:p w:rsidR="00BB73D1" w:rsidRPr="007F4FF4" w:rsidRDefault="00BB73D1">
            <w:pPr>
              <w:rPr>
                <w:rFonts w:asciiTheme="minorHAnsi" w:eastAsia="Times New Roman" w:hAnsiTheme="minorHAnsi" w:cs="Times New Roman"/>
                <w:color w:val="auto"/>
                <w:sz w:val="22"/>
                <w:szCs w:val="22"/>
              </w:rPr>
            </w:pPr>
          </w:p>
        </w:tc>
      </w:tr>
      <w:tr w:rsidR="007F4FF4" w:rsidRPr="007F4FF4">
        <w:trPr>
          <w:trHeight w:val="300"/>
        </w:trPr>
        <w:tc>
          <w:tcPr>
            <w:tcW w:w="3944" w:type="dxa"/>
            <w:vMerge/>
            <w:tcBorders>
              <w:top w:val="single" w:sz="4" w:space="0" w:color="7F7F7F"/>
              <w:left w:val="single" w:sz="4" w:space="0" w:color="7F7F7F"/>
              <w:bottom w:val="single" w:sz="4" w:space="0" w:color="7F7F7F"/>
              <w:right w:val="single" w:sz="4" w:space="0" w:color="7F7F7F"/>
            </w:tcBorders>
            <w:shd w:val="clear" w:color="auto" w:fill="FFFFFF"/>
            <w:tcMar>
              <w:top w:w="28" w:type="dxa"/>
              <w:left w:w="28" w:type="dxa"/>
              <w:bottom w:w="28" w:type="dxa"/>
              <w:right w:w="28" w:type="dxa"/>
            </w:tcMar>
            <w:vAlign w:val="center"/>
          </w:tcPr>
          <w:p w:rsidR="00BB73D1" w:rsidRPr="007F4FF4" w:rsidRDefault="00BB73D1">
            <w:pPr>
              <w:rPr>
                <w:rFonts w:asciiTheme="minorHAnsi" w:eastAsia="Times New Roman" w:hAnsiTheme="minorHAnsi" w:cs="Times New Roman"/>
                <w:color w:val="auto"/>
                <w:sz w:val="22"/>
                <w:szCs w:val="22"/>
              </w:rPr>
            </w:pPr>
          </w:p>
        </w:tc>
        <w:tc>
          <w:tcPr>
            <w:tcW w:w="3374" w:type="dxa"/>
            <w:tcBorders>
              <w:top w:val="single" w:sz="4" w:space="0" w:color="7F7F7F"/>
              <w:left w:val="single" w:sz="4" w:space="0" w:color="7F7F7F"/>
              <w:bottom w:val="single" w:sz="4" w:space="0" w:color="7F7F7F"/>
              <w:right w:val="single" w:sz="4" w:space="0" w:color="7F7F7F"/>
            </w:tcBorders>
            <w:shd w:val="clear" w:color="auto" w:fill="FFFFFF"/>
            <w:tcMar>
              <w:top w:w="28" w:type="dxa"/>
              <w:left w:w="28" w:type="dxa"/>
              <w:bottom w:w="28" w:type="dxa"/>
              <w:right w:w="28" w:type="dxa"/>
            </w:tcMar>
            <w:vAlign w:val="center"/>
          </w:tcPr>
          <w:p w:rsidR="00BB73D1" w:rsidRPr="007F4FF4" w:rsidRDefault="00770E3B">
            <w:pPr>
              <w:jc w:val="center"/>
              <w:rPr>
                <w:rFonts w:asciiTheme="minorHAnsi" w:eastAsia="Times New Roman" w:hAnsiTheme="minorHAnsi" w:cs="Times New Roman"/>
                <w:color w:val="auto"/>
                <w:sz w:val="22"/>
                <w:szCs w:val="22"/>
              </w:rPr>
            </w:pPr>
            <w:r w:rsidRPr="007F4FF4">
              <w:rPr>
                <w:rFonts w:asciiTheme="minorHAnsi" w:hAnsiTheme="minorHAnsi"/>
                <w:b/>
                <w:color w:val="auto"/>
                <w:sz w:val="22"/>
                <w:szCs w:val="22"/>
              </w:rPr>
              <w:t>Wskaźniki produktu</w:t>
            </w:r>
          </w:p>
        </w:tc>
        <w:tc>
          <w:tcPr>
            <w:tcW w:w="1839" w:type="dxa"/>
            <w:tcBorders>
              <w:top w:val="single" w:sz="4" w:space="0" w:color="7F7F7F"/>
              <w:left w:val="single" w:sz="4" w:space="0" w:color="7F7F7F"/>
              <w:bottom w:val="single" w:sz="4" w:space="0" w:color="7F7F7F"/>
              <w:right w:val="single" w:sz="4" w:space="0" w:color="7F7F7F"/>
            </w:tcBorders>
            <w:shd w:val="clear" w:color="auto" w:fill="FFFFFF"/>
            <w:tcMar>
              <w:top w:w="28" w:type="dxa"/>
              <w:left w:w="28" w:type="dxa"/>
              <w:bottom w:w="28" w:type="dxa"/>
              <w:right w:w="28" w:type="dxa"/>
            </w:tcMar>
            <w:vAlign w:val="center"/>
          </w:tcPr>
          <w:p w:rsidR="00BB73D1" w:rsidRPr="007F4FF4" w:rsidRDefault="00BB73D1">
            <w:pPr>
              <w:rPr>
                <w:rFonts w:asciiTheme="minorHAnsi" w:eastAsia="Times New Roman" w:hAnsiTheme="minorHAnsi" w:cs="Times New Roman"/>
                <w:color w:val="auto"/>
                <w:sz w:val="22"/>
                <w:szCs w:val="22"/>
              </w:rPr>
            </w:pPr>
          </w:p>
        </w:tc>
        <w:tc>
          <w:tcPr>
            <w:tcW w:w="697" w:type="dxa"/>
            <w:tcBorders>
              <w:top w:val="single" w:sz="4" w:space="0" w:color="7F7F7F"/>
              <w:left w:val="single" w:sz="4" w:space="0" w:color="7F7F7F"/>
              <w:bottom w:val="single" w:sz="4" w:space="0" w:color="7F7F7F"/>
              <w:right w:val="single" w:sz="4" w:space="0" w:color="7F7F7F"/>
            </w:tcBorders>
            <w:shd w:val="clear" w:color="auto" w:fill="FFFFFF"/>
            <w:tcMar>
              <w:top w:w="28" w:type="dxa"/>
              <w:left w:w="28" w:type="dxa"/>
              <w:bottom w:w="28" w:type="dxa"/>
              <w:right w:w="28" w:type="dxa"/>
            </w:tcMar>
            <w:vAlign w:val="center"/>
          </w:tcPr>
          <w:p w:rsidR="00BB73D1" w:rsidRPr="007F4FF4" w:rsidRDefault="00BB73D1">
            <w:pPr>
              <w:rPr>
                <w:rFonts w:asciiTheme="minorHAnsi" w:eastAsia="Times New Roman" w:hAnsiTheme="minorHAnsi" w:cs="Times New Roman"/>
                <w:color w:val="auto"/>
                <w:sz w:val="22"/>
                <w:szCs w:val="22"/>
              </w:rPr>
            </w:pPr>
          </w:p>
        </w:tc>
      </w:tr>
      <w:tr w:rsidR="007F4FF4" w:rsidRPr="007F4FF4">
        <w:trPr>
          <w:trHeight w:val="300"/>
        </w:trPr>
        <w:tc>
          <w:tcPr>
            <w:tcW w:w="3944" w:type="dxa"/>
            <w:vMerge/>
            <w:tcBorders>
              <w:top w:val="single" w:sz="4" w:space="0" w:color="7F7F7F"/>
              <w:left w:val="single" w:sz="4" w:space="0" w:color="7F7F7F"/>
              <w:bottom w:val="single" w:sz="4" w:space="0" w:color="7F7F7F"/>
              <w:right w:val="single" w:sz="4" w:space="0" w:color="7F7F7F"/>
            </w:tcBorders>
            <w:shd w:val="clear" w:color="auto" w:fill="FFFFFF"/>
            <w:tcMar>
              <w:top w:w="28" w:type="dxa"/>
              <w:left w:w="28" w:type="dxa"/>
              <w:bottom w:w="28" w:type="dxa"/>
              <w:right w:w="28" w:type="dxa"/>
            </w:tcMar>
            <w:vAlign w:val="center"/>
          </w:tcPr>
          <w:p w:rsidR="00BB73D1" w:rsidRPr="007F4FF4" w:rsidRDefault="00BB73D1">
            <w:pPr>
              <w:rPr>
                <w:rFonts w:asciiTheme="minorHAnsi" w:eastAsia="Times New Roman" w:hAnsiTheme="minorHAnsi" w:cs="Times New Roman"/>
                <w:color w:val="auto"/>
                <w:sz w:val="22"/>
                <w:szCs w:val="22"/>
              </w:rPr>
            </w:pPr>
          </w:p>
        </w:tc>
        <w:tc>
          <w:tcPr>
            <w:tcW w:w="3374" w:type="dxa"/>
            <w:tcBorders>
              <w:top w:val="single" w:sz="4" w:space="0" w:color="7F7F7F"/>
              <w:left w:val="single" w:sz="4" w:space="0" w:color="7F7F7F"/>
              <w:bottom w:val="single" w:sz="4" w:space="0" w:color="7F7F7F"/>
              <w:right w:val="single" w:sz="4" w:space="0" w:color="7F7F7F"/>
            </w:tcBorders>
            <w:shd w:val="clear" w:color="auto" w:fill="FFFFFF"/>
            <w:tcMar>
              <w:top w:w="28" w:type="dxa"/>
              <w:left w:w="28" w:type="dxa"/>
              <w:bottom w:w="28" w:type="dxa"/>
              <w:right w:w="28" w:type="dxa"/>
            </w:tcMar>
            <w:vAlign w:val="center"/>
          </w:tcPr>
          <w:p w:rsidR="00BB73D1" w:rsidRPr="007F4FF4" w:rsidRDefault="00BB73D1">
            <w:pPr>
              <w:rPr>
                <w:rFonts w:asciiTheme="minorHAnsi" w:eastAsia="Times New Roman" w:hAnsiTheme="minorHAnsi" w:cs="Times New Roman"/>
                <w:color w:val="auto"/>
                <w:sz w:val="22"/>
                <w:szCs w:val="22"/>
              </w:rPr>
            </w:pPr>
          </w:p>
        </w:tc>
        <w:tc>
          <w:tcPr>
            <w:tcW w:w="1839" w:type="dxa"/>
            <w:tcBorders>
              <w:top w:val="single" w:sz="4" w:space="0" w:color="7F7F7F"/>
              <w:left w:val="single" w:sz="4" w:space="0" w:color="7F7F7F"/>
              <w:bottom w:val="single" w:sz="4" w:space="0" w:color="7F7F7F"/>
              <w:right w:val="single" w:sz="4" w:space="0" w:color="7F7F7F"/>
            </w:tcBorders>
            <w:shd w:val="clear" w:color="auto" w:fill="FFFFFF"/>
            <w:tcMar>
              <w:top w:w="28" w:type="dxa"/>
              <w:left w:w="28" w:type="dxa"/>
              <w:bottom w:w="28" w:type="dxa"/>
              <w:right w:w="28" w:type="dxa"/>
            </w:tcMar>
            <w:vAlign w:val="center"/>
          </w:tcPr>
          <w:p w:rsidR="00BB73D1" w:rsidRPr="007F4FF4" w:rsidRDefault="00BB73D1">
            <w:pPr>
              <w:rPr>
                <w:rFonts w:asciiTheme="minorHAnsi" w:eastAsia="Times New Roman" w:hAnsiTheme="minorHAnsi" w:cs="Times New Roman"/>
                <w:color w:val="auto"/>
                <w:sz w:val="22"/>
                <w:szCs w:val="22"/>
              </w:rPr>
            </w:pPr>
          </w:p>
        </w:tc>
        <w:tc>
          <w:tcPr>
            <w:tcW w:w="697" w:type="dxa"/>
            <w:tcBorders>
              <w:top w:val="single" w:sz="4" w:space="0" w:color="7F7F7F"/>
              <w:left w:val="single" w:sz="4" w:space="0" w:color="7F7F7F"/>
              <w:bottom w:val="single" w:sz="4" w:space="0" w:color="7F7F7F"/>
              <w:right w:val="single" w:sz="4" w:space="0" w:color="7F7F7F"/>
            </w:tcBorders>
            <w:shd w:val="clear" w:color="auto" w:fill="FFFFFF"/>
            <w:tcMar>
              <w:top w:w="28" w:type="dxa"/>
              <w:left w:w="28" w:type="dxa"/>
              <w:bottom w:w="28" w:type="dxa"/>
              <w:right w:w="28" w:type="dxa"/>
            </w:tcMar>
            <w:vAlign w:val="center"/>
          </w:tcPr>
          <w:p w:rsidR="00BB73D1" w:rsidRPr="007F4FF4" w:rsidRDefault="00BB73D1">
            <w:pPr>
              <w:rPr>
                <w:rFonts w:asciiTheme="minorHAnsi" w:eastAsia="Times New Roman" w:hAnsiTheme="minorHAnsi" w:cs="Times New Roman"/>
                <w:color w:val="auto"/>
                <w:sz w:val="22"/>
                <w:szCs w:val="22"/>
              </w:rPr>
            </w:pPr>
          </w:p>
        </w:tc>
      </w:tr>
      <w:tr w:rsidR="007F4FF4" w:rsidRPr="007F4FF4">
        <w:trPr>
          <w:trHeight w:val="300"/>
        </w:trPr>
        <w:tc>
          <w:tcPr>
            <w:tcW w:w="3944" w:type="dxa"/>
            <w:vMerge/>
            <w:tcBorders>
              <w:top w:val="single" w:sz="4" w:space="0" w:color="7F7F7F"/>
              <w:left w:val="single" w:sz="4" w:space="0" w:color="7F7F7F"/>
              <w:bottom w:val="single" w:sz="4" w:space="0" w:color="7F7F7F"/>
              <w:right w:val="single" w:sz="4" w:space="0" w:color="7F7F7F"/>
            </w:tcBorders>
            <w:shd w:val="clear" w:color="auto" w:fill="FFFFFF"/>
            <w:tcMar>
              <w:top w:w="28" w:type="dxa"/>
              <w:left w:w="28" w:type="dxa"/>
              <w:bottom w:w="28" w:type="dxa"/>
              <w:right w:w="28" w:type="dxa"/>
            </w:tcMar>
            <w:vAlign w:val="center"/>
          </w:tcPr>
          <w:p w:rsidR="00BB73D1" w:rsidRPr="007F4FF4" w:rsidRDefault="00BB73D1">
            <w:pPr>
              <w:rPr>
                <w:rFonts w:asciiTheme="minorHAnsi" w:eastAsia="Times New Roman" w:hAnsiTheme="minorHAnsi" w:cs="Times New Roman"/>
                <w:color w:val="auto"/>
                <w:sz w:val="22"/>
                <w:szCs w:val="22"/>
              </w:rPr>
            </w:pPr>
          </w:p>
        </w:tc>
        <w:tc>
          <w:tcPr>
            <w:tcW w:w="3374" w:type="dxa"/>
            <w:tcBorders>
              <w:top w:val="single" w:sz="4" w:space="0" w:color="7F7F7F"/>
              <w:left w:val="single" w:sz="4" w:space="0" w:color="7F7F7F"/>
              <w:bottom w:val="single" w:sz="4" w:space="0" w:color="7F7F7F"/>
              <w:right w:val="single" w:sz="4" w:space="0" w:color="7F7F7F"/>
            </w:tcBorders>
            <w:shd w:val="clear" w:color="auto" w:fill="FFFFFF"/>
            <w:tcMar>
              <w:top w:w="28" w:type="dxa"/>
              <w:left w:w="28" w:type="dxa"/>
              <w:bottom w:w="28" w:type="dxa"/>
              <w:right w:w="28" w:type="dxa"/>
            </w:tcMar>
            <w:vAlign w:val="center"/>
          </w:tcPr>
          <w:p w:rsidR="00BB73D1" w:rsidRPr="007F4FF4" w:rsidRDefault="00770E3B">
            <w:pPr>
              <w:jc w:val="center"/>
              <w:rPr>
                <w:rFonts w:asciiTheme="minorHAnsi" w:eastAsia="Times New Roman" w:hAnsiTheme="minorHAnsi" w:cs="Times New Roman"/>
                <w:color w:val="auto"/>
                <w:sz w:val="22"/>
                <w:szCs w:val="22"/>
              </w:rPr>
            </w:pPr>
            <w:r w:rsidRPr="007F4FF4">
              <w:rPr>
                <w:rFonts w:asciiTheme="minorHAnsi" w:hAnsiTheme="minorHAnsi"/>
                <w:b/>
                <w:color w:val="auto"/>
                <w:sz w:val="22"/>
                <w:szCs w:val="22"/>
              </w:rPr>
              <w:t>Wskaźniki rezultatu bezpośredniego</w:t>
            </w:r>
          </w:p>
          <w:p w:rsidR="00BB73D1" w:rsidRPr="007F4FF4" w:rsidRDefault="00BB73D1">
            <w:pPr>
              <w:rPr>
                <w:rFonts w:asciiTheme="minorHAnsi" w:eastAsia="Times New Roman" w:hAnsiTheme="minorHAnsi" w:cs="Times New Roman"/>
                <w:color w:val="auto"/>
                <w:sz w:val="22"/>
                <w:szCs w:val="22"/>
              </w:rPr>
            </w:pPr>
          </w:p>
        </w:tc>
        <w:tc>
          <w:tcPr>
            <w:tcW w:w="1839" w:type="dxa"/>
            <w:tcBorders>
              <w:top w:val="single" w:sz="4" w:space="0" w:color="7F7F7F"/>
              <w:left w:val="single" w:sz="4" w:space="0" w:color="7F7F7F"/>
              <w:bottom w:val="single" w:sz="4" w:space="0" w:color="7F7F7F"/>
              <w:right w:val="single" w:sz="4" w:space="0" w:color="7F7F7F"/>
            </w:tcBorders>
            <w:shd w:val="clear" w:color="auto" w:fill="FFFFFF"/>
            <w:tcMar>
              <w:top w:w="28" w:type="dxa"/>
              <w:left w:w="28" w:type="dxa"/>
              <w:bottom w:w="28" w:type="dxa"/>
              <w:right w:w="28" w:type="dxa"/>
            </w:tcMar>
            <w:vAlign w:val="center"/>
          </w:tcPr>
          <w:p w:rsidR="00BB73D1" w:rsidRPr="007F4FF4" w:rsidRDefault="00BB73D1">
            <w:pPr>
              <w:rPr>
                <w:rFonts w:asciiTheme="minorHAnsi" w:eastAsia="Times New Roman" w:hAnsiTheme="minorHAnsi" w:cs="Times New Roman"/>
                <w:color w:val="auto"/>
                <w:sz w:val="22"/>
                <w:szCs w:val="22"/>
              </w:rPr>
            </w:pPr>
          </w:p>
        </w:tc>
        <w:tc>
          <w:tcPr>
            <w:tcW w:w="697" w:type="dxa"/>
            <w:tcBorders>
              <w:top w:val="single" w:sz="4" w:space="0" w:color="7F7F7F"/>
              <w:left w:val="single" w:sz="4" w:space="0" w:color="7F7F7F"/>
              <w:bottom w:val="single" w:sz="4" w:space="0" w:color="7F7F7F"/>
              <w:right w:val="single" w:sz="4" w:space="0" w:color="7F7F7F"/>
            </w:tcBorders>
            <w:shd w:val="clear" w:color="auto" w:fill="FFFFFF"/>
            <w:tcMar>
              <w:top w:w="28" w:type="dxa"/>
              <w:left w:w="28" w:type="dxa"/>
              <w:bottom w:w="28" w:type="dxa"/>
              <w:right w:w="28" w:type="dxa"/>
            </w:tcMar>
            <w:vAlign w:val="center"/>
          </w:tcPr>
          <w:p w:rsidR="00BB73D1" w:rsidRPr="007F4FF4" w:rsidRDefault="00BB73D1">
            <w:pPr>
              <w:rPr>
                <w:rFonts w:asciiTheme="minorHAnsi" w:eastAsia="Times New Roman" w:hAnsiTheme="minorHAnsi" w:cs="Times New Roman"/>
                <w:color w:val="auto"/>
                <w:sz w:val="22"/>
                <w:szCs w:val="22"/>
              </w:rPr>
            </w:pPr>
          </w:p>
        </w:tc>
      </w:tr>
      <w:tr w:rsidR="007F4FF4" w:rsidRPr="007F4FF4">
        <w:trPr>
          <w:trHeight w:val="300"/>
        </w:trPr>
        <w:tc>
          <w:tcPr>
            <w:tcW w:w="3944" w:type="dxa"/>
            <w:vMerge/>
            <w:tcBorders>
              <w:top w:val="single" w:sz="4" w:space="0" w:color="7F7F7F"/>
              <w:left w:val="single" w:sz="4" w:space="0" w:color="7F7F7F"/>
              <w:bottom w:val="single" w:sz="4" w:space="0" w:color="7F7F7F"/>
              <w:right w:val="single" w:sz="4" w:space="0" w:color="7F7F7F"/>
            </w:tcBorders>
            <w:shd w:val="clear" w:color="auto" w:fill="FFFFFF"/>
            <w:tcMar>
              <w:top w:w="28" w:type="dxa"/>
              <w:left w:w="28" w:type="dxa"/>
              <w:bottom w:w="28" w:type="dxa"/>
              <w:right w:w="28" w:type="dxa"/>
            </w:tcMar>
            <w:vAlign w:val="center"/>
          </w:tcPr>
          <w:p w:rsidR="00BB73D1" w:rsidRPr="007F4FF4" w:rsidRDefault="00BB73D1">
            <w:pPr>
              <w:rPr>
                <w:rFonts w:asciiTheme="minorHAnsi" w:eastAsia="Times New Roman" w:hAnsiTheme="minorHAnsi" w:cs="Times New Roman"/>
                <w:color w:val="auto"/>
                <w:sz w:val="22"/>
                <w:szCs w:val="22"/>
              </w:rPr>
            </w:pPr>
          </w:p>
        </w:tc>
        <w:tc>
          <w:tcPr>
            <w:tcW w:w="3374" w:type="dxa"/>
            <w:tcBorders>
              <w:top w:val="single" w:sz="4" w:space="0" w:color="7F7F7F"/>
              <w:left w:val="single" w:sz="4" w:space="0" w:color="7F7F7F"/>
              <w:bottom w:val="single" w:sz="4" w:space="0" w:color="7F7F7F"/>
              <w:right w:val="single" w:sz="4" w:space="0" w:color="7F7F7F"/>
            </w:tcBorders>
            <w:shd w:val="clear" w:color="auto" w:fill="FFFFFF"/>
            <w:tcMar>
              <w:top w:w="28" w:type="dxa"/>
              <w:left w:w="28" w:type="dxa"/>
              <w:bottom w:w="28" w:type="dxa"/>
              <w:right w:w="28" w:type="dxa"/>
            </w:tcMar>
            <w:vAlign w:val="center"/>
          </w:tcPr>
          <w:p w:rsidR="00BB73D1" w:rsidRPr="007F4FF4" w:rsidRDefault="00BB73D1">
            <w:pPr>
              <w:rPr>
                <w:rFonts w:asciiTheme="minorHAnsi" w:eastAsia="Times New Roman" w:hAnsiTheme="minorHAnsi" w:cs="Times New Roman"/>
                <w:color w:val="auto"/>
                <w:sz w:val="22"/>
                <w:szCs w:val="22"/>
              </w:rPr>
            </w:pPr>
          </w:p>
        </w:tc>
        <w:tc>
          <w:tcPr>
            <w:tcW w:w="1839" w:type="dxa"/>
            <w:tcBorders>
              <w:top w:val="single" w:sz="4" w:space="0" w:color="7F7F7F"/>
              <w:left w:val="single" w:sz="4" w:space="0" w:color="7F7F7F"/>
              <w:bottom w:val="single" w:sz="4" w:space="0" w:color="7F7F7F"/>
              <w:right w:val="single" w:sz="4" w:space="0" w:color="7F7F7F"/>
            </w:tcBorders>
            <w:shd w:val="clear" w:color="auto" w:fill="FFFFFF"/>
            <w:tcMar>
              <w:top w:w="28" w:type="dxa"/>
              <w:left w:w="28" w:type="dxa"/>
              <w:bottom w:w="28" w:type="dxa"/>
              <w:right w:w="28" w:type="dxa"/>
            </w:tcMar>
            <w:vAlign w:val="center"/>
          </w:tcPr>
          <w:p w:rsidR="00BB73D1" w:rsidRPr="007F4FF4" w:rsidRDefault="00BB73D1">
            <w:pPr>
              <w:rPr>
                <w:rFonts w:asciiTheme="minorHAnsi" w:eastAsia="Times New Roman" w:hAnsiTheme="minorHAnsi" w:cs="Times New Roman"/>
                <w:color w:val="auto"/>
                <w:sz w:val="22"/>
                <w:szCs w:val="22"/>
              </w:rPr>
            </w:pPr>
          </w:p>
        </w:tc>
        <w:tc>
          <w:tcPr>
            <w:tcW w:w="697" w:type="dxa"/>
            <w:tcBorders>
              <w:top w:val="single" w:sz="4" w:space="0" w:color="7F7F7F"/>
              <w:left w:val="single" w:sz="4" w:space="0" w:color="7F7F7F"/>
              <w:bottom w:val="single" w:sz="4" w:space="0" w:color="7F7F7F"/>
              <w:right w:val="single" w:sz="4" w:space="0" w:color="7F7F7F"/>
            </w:tcBorders>
            <w:shd w:val="clear" w:color="auto" w:fill="FFFFFF"/>
            <w:tcMar>
              <w:top w:w="28" w:type="dxa"/>
              <w:left w:w="28" w:type="dxa"/>
              <w:bottom w:w="28" w:type="dxa"/>
              <w:right w:w="28" w:type="dxa"/>
            </w:tcMar>
            <w:vAlign w:val="center"/>
          </w:tcPr>
          <w:p w:rsidR="00BB73D1" w:rsidRPr="007F4FF4" w:rsidRDefault="00BB73D1">
            <w:pPr>
              <w:rPr>
                <w:rFonts w:asciiTheme="minorHAnsi" w:eastAsia="Times New Roman" w:hAnsiTheme="minorHAnsi" w:cs="Times New Roman"/>
                <w:color w:val="auto"/>
                <w:sz w:val="22"/>
                <w:szCs w:val="22"/>
              </w:rPr>
            </w:pPr>
          </w:p>
        </w:tc>
      </w:tr>
      <w:tr w:rsidR="007F4FF4" w:rsidRPr="007F4FF4">
        <w:trPr>
          <w:trHeight w:val="300"/>
        </w:trPr>
        <w:tc>
          <w:tcPr>
            <w:tcW w:w="3944" w:type="dxa"/>
            <w:vMerge/>
            <w:tcBorders>
              <w:top w:val="single" w:sz="4" w:space="0" w:color="7F7F7F"/>
              <w:left w:val="single" w:sz="4" w:space="0" w:color="7F7F7F"/>
              <w:bottom w:val="single" w:sz="4" w:space="0" w:color="7F7F7F"/>
              <w:right w:val="single" w:sz="4" w:space="0" w:color="7F7F7F"/>
            </w:tcBorders>
            <w:shd w:val="clear" w:color="auto" w:fill="FFFFFF"/>
            <w:tcMar>
              <w:top w:w="28" w:type="dxa"/>
              <w:left w:w="28" w:type="dxa"/>
              <w:bottom w:w="28" w:type="dxa"/>
              <w:right w:w="28" w:type="dxa"/>
            </w:tcMar>
            <w:vAlign w:val="center"/>
          </w:tcPr>
          <w:p w:rsidR="00BB73D1" w:rsidRPr="007F4FF4" w:rsidRDefault="00BB73D1">
            <w:pPr>
              <w:rPr>
                <w:rFonts w:asciiTheme="minorHAnsi" w:eastAsia="Times New Roman" w:hAnsiTheme="minorHAnsi" w:cs="Times New Roman"/>
                <w:color w:val="auto"/>
                <w:sz w:val="22"/>
                <w:szCs w:val="22"/>
              </w:rPr>
            </w:pPr>
          </w:p>
        </w:tc>
        <w:tc>
          <w:tcPr>
            <w:tcW w:w="3374" w:type="dxa"/>
            <w:tcBorders>
              <w:top w:val="single" w:sz="4" w:space="0" w:color="7F7F7F"/>
              <w:left w:val="single" w:sz="4" w:space="0" w:color="7F7F7F"/>
              <w:bottom w:val="single" w:sz="4" w:space="0" w:color="7F7F7F"/>
              <w:right w:val="single" w:sz="4" w:space="0" w:color="7F7F7F"/>
            </w:tcBorders>
            <w:shd w:val="clear" w:color="auto" w:fill="FFFFFF"/>
            <w:tcMar>
              <w:top w:w="28" w:type="dxa"/>
              <w:left w:w="28" w:type="dxa"/>
              <w:bottom w:w="28" w:type="dxa"/>
              <w:right w:w="28" w:type="dxa"/>
            </w:tcMar>
            <w:vAlign w:val="center"/>
          </w:tcPr>
          <w:p w:rsidR="00BB73D1" w:rsidRPr="007F4FF4" w:rsidRDefault="00770E3B">
            <w:pPr>
              <w:jc w:val="center"/>
              <w:rPr>
                <w:rFonts w:asciiTheme="minorHAnsi" w:eastAsia="Times New Roman" w:hAnsiTheme="minorHAnsi" w:cs="Times New Roman"/>
                <w:color w:val="auto"/>
                <w:sz w:val="22"/>
                <w:szCs w:val="22"/>
              </w:rPr>
            </w:pPr>
            <w:r w:rsidRPr="007F4FF4">
              <w:rPr>
                <w:rFonts w:asciiTheme="minorHAnsi" w:hAnsiTheme="minorHAnsi"/>
                <w:b/>
                <w:color w:val="auto"/>
                <w:sz w:val="22"/>
                <w:szCs w:val="22"/>
              </w:rPr>
              <w:t>Wskaźniki oddziaływania</w:t>
            </w:r>
          </w:p>
        </w:tc>
        <w:tc>
          <w:tcPr>
            <w:tcW w:w="1839" w:type="dxa"/>
            <w:tcBorders>
              <w:top w:val="single" w:sz="4" w:space="0" w:color="7F7F7F"/>
              <w:left w:val="single" w:sz="4" w:space="0" w:color="7F7F7F"/>
              <w:bottom w:val="single" w:sz="4" w:space="0" w:color="7F7F7F"/>
              <w:right w:val="single" w:sz="4" w:space="0" w:color="7F7F7F"/>
            </w:tcBorders>
            <w:shd w:val="clear" w:color="auto" w:fill="FFFFFF"/>
            <w:tcMar>
              <w:top w:w="28" w:type="dxa"/>
              <w:left w:w="28" w:type="dxa"/>
              <w:bottom w:w="28" w:type="dxa"/>
              <w:right w:w="28" w:type="dxa"/>
            </w:tcMar>
            <w:vAlign w:val="center"/>
          </w:tcPr>
          <w:p w:rsidR="00BB73D1" w:rsidRPr="007F4FF4" w:rsidRDefault="00BB73D1">
            <w:pPr>
              <w:rPr>
                <w:rFonts w:asciiTheme="minorHAnsi" w:eastAsia="Times New Roman" w:hAnsiTheme="minorHAnsi" w:cs="Times New Roman"/>
                <w:color w:val="auto"/>
                <w:sz w:val="22"/>
                <w:szCs w:val="22"/>
              </w:rPr>
            </w:pPr>
          </w:p>
        </w:tc>
        <w:tc>
          <w:tcPr>
            <w:tcW w:w="697" w:type="dxa"/>
            <w:tcBorders>
              <w:top w:val="single" w:sz="4" w:space="0" w:color="7F7F7F"/>
              <w:left w:val="single" w:sz="4" w:space="0" w:color="7F7F7F"/>
              <w:bottom w:val="single" w:sz="4" w:space="0" w:color="7F7F7F"/>
              <w:right w:val="single" w:sz="4" w:space="0" w:color="7F7F7F"/>
            </w:tcBorders>
            <w:shd w:val="clear" w:color="auto" w:fill="FFFFFF"/>
            <w:tcMar>
              <w:top w:w="28" w:type="dxa"/>
              <w:left w:w="28" w:type="dxa"/>
              <w:bottom w:w="28" w:type="dxa"/>
              <w:right w:w="28" w:type="dxa"/>
            </w:tcMar>
            <w:vAlign w:val="center"/>
          </w:tcPr>
          <w:p w:rsidR="00BB73D1" w:rsidRPr="007F4FF4" w:rsidRDefault="00BB73D1">
            <w:pPr>
              <w:rPr>
                <w:rFonts w:asciiTheme="minorHAnsi" w:eastAsia="Times New Roman" w:hAnsiTheme="minorHAnsi" w:cs="Times New Roman"/>
                <w:color w:val="auto"/>
                <w:sz w:val="22"/>
                <w:szCs w:val="22"/>
              </w:rPr>
            </w:pPr>
          </w:p>
        </w:tc>
      </w:tr>
      <w:tr w:rsidR="007F4FF4" w:rsidRPr="007F4FF4">
        <w:trPr>
          <w:trHeight w:val="300"/>
        </w:trPr>
        <w:tc>
          <w:tcPr>
            <w:tcW w:w="3944" w:type="dxa"/>
            <w:vMerge/>
            <w:tcBorders>
              <w:top w:val="single" w:sz="4" w:space="0" w:color="7F7F7F"/>
              <w:left w:val="single" w:sz="4" w:space="0" w:color="7F7F7F"/>
              <w:bottom w:val="single" w:sz="4" w:space="0" w:color="7F7F7F"/>
              <w:right w:val="single" w:sz="4" w:space="0" w:color="7F7F7F"/>
            </w:tcBorders>
            <w:shd w:val="clear" w:color="auto" w:fill="FFFFFF"/>
            <w:tcMar>
              <w:top w:w="28" w:type="dxa"/>
              <w:left w:w="28" w:type="dxa"/>
              <w:bottom w:w="28" w:type="dxa"/>
              <w:right w:w="28" w:type="dxa"/>
            </w:tcMar>
            <w:vAlign w:val="center"/>
          </w:tcPr>
          <w:p w:rsidR="00BB73D1" w:rsidRPr="007F4FF4" w:rsidRDefault="00BB73D1">
            <w:pPr>
              <w:rPr>
                <w:rFonts w:asciiTheme="minorHAnsi" w:eastAsia="Times New Roman" w:hAnsiTheme="minorHAnsi" w:cs="Times New Roman"/>
                <w:color w:val="auto"/>
                <w:sz w:val="22"/>
                <w:szCs w:val="22"/>
              </w:rPr>
            </w:pPr>
          </w:p>
        </w:tc>
        <w:tc>
          <w:tcPr>
            <w:tcW w:w="3374" w:type="dxa"/>
            <w:tcBorders>
              <w:top w:val="single" w:sz="4" w:space="0" w:color="7F7F7F"/>
              <w:left w:val="single" w:sz="4" w:space="0" w:color="7F7F7F"/>
              <w:bottom w:val="single" w:sz="4" w:space="0" w:color="7F7F7F"/>
              <w:right w:val="single" w:sz="4" w:space="0" w:color="7F7F7F"/>
            </w:tcBorders>
            <w:shd w:val="clear" w:color="auto" w:fill="FFFFFF"/>
            <w:tcMar>
              <w:top w:w="28" w:type="dxa"/>
              <w:left w:w="28" w:type="dxa"/>
              <w:bottom w:w="28" w:type="dxa"/>
              <w:right w:w="28" w:type="dxa"/>
            </w:tcMar>
            <w:vAlign w:val="center"/>
          </w:tcPr>
          <w:p w:rsidR="00BB73D1" w:rsidRPr="007F4FF4" w:rsidRDefault="00BB73D1">
            <w:pPr>
              <w:rPr>
                <w:rFonts w:asciiTheme="minorHAnsi" w:eastAsia="Times New Roman" w:hAnsiTheme="minorHAnsi" w:cs="Times New Roman"/>
                <w:color w:val="auto"/>
                <w:sz w:val="22"/>
                <w:szCs w:val="22"/>
              </w:rPr>
            </w:pPr>
          </w:p>
        </w:tc>
        <w:tc>
          <w:tcPr>
            <w:tcW w:w="1839" w:type="dxa"/>
            <w:tcBorders>
              <w:top w:val="single" w:sz="4" w:space="0" w:color="7F7F7F"/>
              <w:left w:val="single" w:sz="4" w:space="0" w:color="7F7F7F"/>
              <w:bottom w:val="single" w:sz="4" w:space="0" w:color="7F7F7F"/>
              <w:right w:val="single" w:sz="4" w:space="0" w:color="7F7F7F"/>
            </w:tcBorders>
            <w:shd w:val="clear" w:color="auto" w:fill="FFFFFF"/>
            <w:tcMar>
              <w:top w:w="28" w:type="dxa"/>
              <w:left w:w="28" w:type="dxa"/>
              <w:bottom w:w="28" w:type="dxa"/>
              <w:right w:w="28" w:type="dxa"/>
            </w:tcMar>
            <w:vAlign w:val="center"/>
          </w:tcPr>
          <w:p w:rsidR="00BB73D1" w:rsidRPr="007F4FF4" w:rsidRDefault="00BB73D1">
            <w:pPr>
              <w:rPr>
                <w:rFonts w:asciiTheme="minorHAnsi" w:eastAsia="Times New Roman" w:hAnsiTheme="minorHAnsi" w:cs="Times New Roman"/>
                <w:color w:val="auto"/>
                <w:sz w:val="22"/>
                <w:szCs w:val="22"/>
              </w:rPr>
            </w:pPr>
          </w:p>
        </w:tc>
        <w:tc>
          <w:tcPr>
            <w:tcW w:w="697" w:type="dxa"/>
            <w:tcBorders>
              <w:top w:val="single" w:sz="4" w:space="0" w:color="7F7F7F"/>
              <w:left w:val="single" w:sz="4" w:space="0" w:color="7F7F7F"/>
              <w:bottom w:val="single" w:sz="4" w:space="0" w:color="7F7F7F"/>
              <w:right w:val="single" w:sz="4" w:space="0" w:color="7F7F7F"/>
            </w:tcBorders>
            <w:shd w:val="clear" w:color="auto" w:fill="FFFFFF"/>
            <w:tcMar>
              <w:top w:w="28" w:type="dxa"/>
              <w:left w:w="28" w:type="dxa"/>
              <w:bottom w:w="28" w:type="dxa"/>
              <w:right w:w="28" w:type="dxa"/>
            </w:tcMar>
            <w:vAlign w:val="center"/>
          </w:tcPr>
          <w:p w:rsidR="00BB73D1" w:rsidRPr="007F4FF4" w:rsidRDefault="00BB73D1">
            <w:pPr>
              <w:rPr>
                <w:rFonts w:asciiTheme="minorHAnsi" w:eastAsia="Times New Roman" w:hAnsiTheme="minorHAnsi" w:cs="Times New Roman"/>
                <w:color w:val="auto"/>
                <w:sz w:val="22"/>
                <w:szCs w:val="22"/>
              </w:rPr>
            </w:pPr>
          </w:p>
        </w:tc>
      </w:tr>
      <w:tr w:rsidR="007F4FF4" w:rsidRPr="007F4FF4">
        <w:trPr>
          <w:trHeight w:val="300"/>
        </w:trPr>
        <w:tc>
          <w:tcPr>
            <w:tcW w:w="3944" w:type="dxa"/>
            <w:vMerge/>
            <w:tcBorders>
              <w:top w:val="single" w:sz="4" w:space="0" w:color="7F7F7F"/>
              <w:left w:val="single" w:sz="4" w:space="0" w:color="7F7F7F"/>
              <w:bottom w:val="single" w:sz="4" w:space="0" w:color="7F7F7F"/>
              <w:right w:val="single" w:sz="4" w:space="0" w:color="7F7F7F"/>
            </w:tcBorders>
            <w:shd w:val="clear" w:color="auto" w:fill="FFFFFF"/>
            <w:tcMar>
              <w:top w:w="28" w:type="dxa"/>
              <w:left w:w="28" w:type="dxa"/>
              <w:bottom w:w="28" w:type="dxa"/>
              <w:right w:w="28" w:type="dxa"/>
            </w:tcMar>
            <w:vAlign w:val="center"/>
          </w:tcPr>
          <w:p w:rsidR="00BB73D1" w:rsidRPr="007F4FF4" w:rsidRDefault="00BB73D1">
            <w:pPr>
              <w:rPr>
                <w:rFonts w:asciiTheme="minorHAnsi" w:eastAsia="Times New Roman" w:hAnsiTheme="minorHAnsi" w:cs="Times New Roman"/>
                <w:color w:val="auto"/>
                <w:sz w:val="22"/>
                <w:szCs w:val="22"/>
              </w:rPr>
            </w:pPr>
          </w:p>
        </w:tc>
        <w:tc>
          <w:tcPr>
            <w:tcW w:w="3374" w:type="dxa"/>
            <w:tcBorders>
              <w:top w:val="single" w:sz="4" w:space="0" w:color="7F7F7F"/>
              <w:left w:val="single" w:sz="4" w:space="0" w:color="7F7F7F"/>
              <w:bottom w:val="single" w:sz="4" w:space="0" w:color="7F7F7F"/>
              <w:right w:val="single" w:sz="4" w:space="0" w:color="7F7F7F"/>
            </w:tcBorders>
            <w:shd w:val="clear" w:color="auto" w:fill="FFFFFF"/>
            <w:tcMar>
              <w:top w:w="28" w:type="dxa"/>
              <w:left w:w="28" w:type="dxa"/>
              <w:bottom w:w="28" w:type="dxa"/>
              <w:right w:w="28" w:type="dxa"/>
            </w:tcMar>
            <w:vAlign w:val="center"/>
          </w:tcPr>
          <w:p w:rsidR="00BB73D1" w:rsidRPr="007F4FF4" w:rsidRDefault="00BB73D1">
            <w:pPr>
              <w:rPr>
                <w:rFonts w:asciiTheme="minorHAnsi" w:eastAsia="Times New Roman" w:hAnsiTheme="minorHAnsi" w:cs="Times New Roman"/>
                <w:color w:val="auto"/>
                <w:sz w:val="22"/>
                <w:szCs w:val="22"/>
              </w:rPr>
            </w:pPr>
          </w:p>
        </w:tc>
        <w:tc>
          <w:tcPr>
            <w:tcW w:w="1839" w:type="dxa"/>
            <w:tcBorders>
              <w:top w:val="single" w:sz="4" w:space="0" w:color="7F7F7F"/>
              <w:left w:val="single" w:sz="4" w:space="0" w:color="7F7F7F"/>
              <w:bottom w:val="single" w:sz="4" w:space="0" w:color="7F7F7F"/>
              <w:right w:val="single" w:sz="4" w:space="0" w:color="7F7F7F"/>
            </w:tcBorders>
            <w:shd w:val="clear" w:color="auto" w:fill="FFFFFF"/>
            <w:tcMar>
              <w:top w:w="28" w:type="dxa"/>
              <w:left w:w="28" w:type="dxa"/>
              <w:bottom w:w="28" w:type="dxa"/>
              <w:right w:w="28" w:type="dxa"/>
            </w:tcMar>
            <w:vAlign w:val="center"/>
          </w:tcPr>
          <w:p w:rsidR="00BB73D1" w:rsidRPr="007F4FF4" w:rsidRDefault="00BB73D1">
            <w:pPr>
              <w:rPr>
                <w:rFonts w:asciiTheme="minorHAnsi" w:eastAsia="Times New Roman" w:hAnsiTheme="minorHAnsi" w:cs="Times New Roman"/>
                <w:color w:val="auto"/>
                <w:sz w:val="22"/>
                <w:szCs w:val="22"/>
              </w:rPr>
            </w:pPr>
          </w:p>
        </w:tc>
        <w:tc>
          <w:tcPr>
            <w:tcW w:w="697" w:type="dxa"/>
            <w:tcBorders>
              <w:top w:val="single" w:sz="4" w:space="0" w:color="7F7F7F"/>
              <w:left w:val="single" w:sz="4" w:space="0" w:color="7F7F7F"/>
              <w:bottom w:val="single" w:sz="4" w:space="0" w:color="7F7F7F"/>
              <w:right w:val="single" w:sz="4" w:space="0" w:color="7F7F7F"/>
            </w:tcBorders>
            <w:shd w:val="clear" w:color="auto" w:fill="FFFFFF"/>
            <w:tcMar>
              <w:top w:w="28" w:type="dxa"/>
              <w:left w:w="28" w:type="dxa"/>
              <w:bottom w:w="28" w:type="dxa"/>
              <w:right w:w="28" w:type="dxa"/>
            </w:tcMar>
            <w:vAlign w:val="center"/>
          </w:tcPr>
          <w:p w:rsidR="00BB73D1" w:rsidRPr="007F4FF4" w:rsidRDefault="00BB73D1">
            <w:pPr>
              <w:rPr>
                <w:rFonts w:asciiTheme="minorHAnsi" w:eastAsia="Times New Roman" w:hAnsiTheme="minorHAnsi" w:cs="Times New Roman"/>
                <w:color w:val="auto"/>
                <w:sz w:val="22"/>
                <w:szCs w:val="22"/>
              </w:rPr>
            </w:pPr>
          </w:p>
        </w:tc>
      </w:tr>
      <w:tr w:rsidR="007F4FF4" w:rsidRPr="007F4FF4">
        <w:trPr>
          <w:trHeight w:val="300"/>
        </w:trPr>
        <w:tc>
          <w:tcPr>
            <w:tcW w:w="3944" w:type="dxa"/>
            <w:vMerge/>
            <w:tcBorders>
              <w:top w:val="single" w:sz="4" w:space="0" w:color="7F7F7F"/>
              <w:left w:val="single" w:sz="4" w:space="0" w:color="7F7F7F"/>
              <w:bottom w:val="single" w:sz="4" w:space="0" w:color="7F7F7F"/>
              <w:right w:val="single" w:sz="4" w:space="0" w:color="7F7F7F"/>
            </w:tcBorders>
            <w:shd w:val="clear" w:color="auto" w:fill="FFFFFF"/>
            <w:tcMar>
              <w:top w:w="28" w:type="dxa"/>
              <w:left w:w="28" w:type="dxa"/>
              <w:bottom w:w="28" w:type="dxa"/>
              <w:right w:w="28" w:type="dxa"/>
            </w:tcMar>
            <w:vAlign w:val="center"/>
          </w:tcPr>
          <w:p w:rsidR="00BB73D1" w:rsidRPr="007F4FF4" w:rsidRDefault="00BB73D1">
            <w:pPr>
              <w:rPr>
                <w:rFonts w:asciiTheme="minorHAnsi" w:eastAsia="Times New Roman" w:hAnsiTheme="minorHAnsi" w:cs="Times New Roman"/>
                <w:color w:val="auto"/>
                <w:sz w:val="22"/>
                <w:szCs w:val="22"/>
              </w:rPr>
            </w:pPr>
          </w:p>
        </w:tc>
        <w:tc>
          <w:tcPr>
            <w:tcW w:w="3374" w:type="dxa"/>
            <w:tcBorders>
              <w:top w:val="single" w:sz="4" w:space="0" w:color="7F7F7F"/>
              <w:left w:val="single" w:sz="4" w:space="0" w:color="7F7F7F"/>
              <w:bottom w:val="single" w:sz="4" w:space="0" w:color="7F7F7F"/>
              <w:right w:val="single" w:sz="4" w:space="0" w:color="7F7F7F"/>
            </w:tcBorders>
            <w:shd w:val="clear" w:color="auto" w:fill="FFFFFF"/>
            <w:tcMar>
              <w:top w:w="28" w:type="dxa"/>
              <w:left w:w="28" w:type="dxa"/>
              <w:bottom w:w="28" w:type="dxa"/>
              <w:right w:w="28" w:type="dxa"/>
            </w:tcMar>
            <w:vAlign w:val="center"/>
          </w:tcPr>
          <w:p w:rsidR="00BB73D1" w:rsidRPr="007F4FF4" w:rsidRDefault="00BB73D1">
            <w:pPr>
              <w:rPr>
                <w:rFonts w:asciiTheme="minorHAnsi" w:eastAsia="Times New Roman" w:hAnsiTheme="minorHAnsi" w:cs="Times New Roman"/>
                <w:color w:val="auto"/>
                <w:sz w:val="22"/>
                <w:szCs w:val="22"/>
              </w:rPr>
            </w:pPr>
          </w:p>
        </w:tc>
        <w:tc>
          <w:tcPr>
            <w:tcW w:w="1839" w:type="dxa"/>
            <w:tcBorders>
              <w:top w:val="single" w:sz="4" w:space="0" w:color="7F7F7F"/>
              <w:left w:val="single" w:sz="4" w:space="0" w:color="7F7F7F"/>
              <w:bottom w:val="single" w:sz="4" w:space="0" w:color="7F7F7F"/>
              <w:right w:val="single" w:sz="4" w:space="0" w:color="7F7F7F"/>
            </w:tcBorders>
            <w:shd w:val="clear" w:color="auto" w:fill="FFFFFF"/>
            <w:tcMar>
              <w:top w:w="28" w:type="dxa"/>
              <w:left w:w="28" w:type="dxa"/>
              <w:bottom w:w="28" w:type="dxa"/>
              <w:right w:w="28" w:type="dxa"/>
            </w:tcMar>
            <w:vAlign w:val="center"/>
          </w:tcPr>
          <w:p w:rsidR="00BB73D1" w:rsidRPr="007F4FF4" w:rsidRDefault="00BB73D1">
            <w:pPr>
              <w:rPr>
                <w:rFonts w:asciiTheme="minorHAnsi" w:eastAsia="Times New Roman" w:hAnsiTheme="minorHAnsi" w:cs="Times New Roman"/>
                <w:color w:val="auto"/>
                <w:sz w:val="22"/>
                <w:szCs w:val="22"/>
              </w:rPr>
            </w:pPr>
          </w:p>
        </w:tc>
        <w:tc>
          <w:tcPr>
            <w:tcW w:w="697" w:type="dxa"/>
            <w:tcBorders>
              <w:top w:val="single" w:sz="4" w:space="0" w:color="7F7F7F"/>
              <w:left w:val="single" w:sz="4" w:space="0" w:color="7F7F7F"/>
              <w:bottom w:val="single" w:sz="4" w:space="0" w:color="7F7F7F"/>
              <w:right w:val="single" w:sz="4" w:space="0" w:color="7F7F7F"/>
            </w:tcBorders>
            <w:shd w:val="clear" w:color="auto" w:fill="FFFFFF"/>
            <w:tcMar>
              <w:top w:w="28" w:type="dxa"/>
              <w:left w:w="28" w:type="dxa"/>
              <w:bottom w:w="28" w:type="dxa"/>
              <w:right w:w="28" w:type="dxa"/>
            </w:tcMar>
            <w:vAlign w:val="center"/>
          </w:tcPr>
          <w:p w:rsidR="00BB73D1" w:rsidRPr="007F4FF4" w:rsidRDefault="00BB73D1">
            <w:pPr>
              <w:rPr>
                <w:rFonts w:asciiTheme="minorHAnsi" w:eastAsia="Times New Roman" w:hAnsiTheme="minorHAnsi" w:cs="Times New Roman"/>
                <w:color w:val="auto"/>
                <w:sz w:val="22"/>
                <w:szCs w:val="22"/>
              </w:rPr>
            </w:pPr>
          </w:p>
        </w:tc>
      </w:tr>
      <w:tr w:rsidR="007F4FF4" w:rsidRPr="007F4FF4">
        <w:trPr>
          <w:trHeight w:val="300"/>
        </w:trPr>
        <w:tc>
          <w:tcPr>
            <w:tcW w:w="3944" w:type="dxa"/>
            <w:vMerge/>
            <w:tcBorders>
              <w:top w:val="single" w:sz="4" w:space="0" w:color="7F7F7F"/>
              <w:left w:val="single" w:sz="4" w:space="0" w:color="7F7F7F"/>
              <w:bottom w:val="single" w:sz="4" w:space="0" w:color="7F7F7F"/>
              <w:right w:val="single" w:sz="4" w:space="0" w:color="7F7F7F"/>
            </w:tcBorders>
            <w:shd w:val="clear" w:color="auto" w:fill="FFFFFF"/>
            <w:tcMar>
              <w:top w:w="28" w:type="dxa"/>
              <w:left w:w="28" w:type="dxa"/>
              <w:bottom w:w="28" w:type="dxa"/>
              <w:right w:w="28" w:type="dxa"/>
            </w:tcMar>
            <w:vAlign w:val="center"/>
          </w:tcPr>
          <w:p w:rsidR="00BB73D1" w:rsidRPr="007F4FF4" w:rsidRDefault="00BB73D1">
            <w:pPr>
              <w:rPr>
                <w:rFonts w:asciiTheme="minorHAnsi" w:eastAsia="Times New Roman" w:hAnsiTheme="minorHAnsi" w:cs="Times New Roman"/>
                <w:color w:val="auto"/>
                <w:sz w:val="22"/>
                <w:szCs w:val="22"/>
              </w:rPr>
            </w:pPr>
          </w:p>
        </w:tc>
        <w:tc>
          <w:tcPr>
            <w:tcW w:w="3374" w:type="dxa"/>
            <w:tcBorders>
              <w:top w:val="single" w:sz="4" w:space="0" w:color="7F7F7F"/>
              <w:left w:val="single" w:sz="4" w:space="0" w:color="7F7F7F"/>
              <w:bottom w:val="single" w:sz="4" w:space="0" w:color="7F7F7F"/>
              <w:right w:val="single" w:sz="4" w:space="0" w:color="7F7F7F"/>
            </w:tcBorders>
            <w:shd w:val="clear" w:color="auto" w:fill="FFFFFF"/>
            <w:tcMar>
              <w:top w:w="28" w:type="dxa"/>
              <w:left w:w="28" w:type="dxa"/>
              <w:bottom w:w="28" w:type="dxa"/>
              <w:right w:w="28" w:type="dxa"/>
            </w:tcMar>
            <w:vAlign w:val="center"/>
          </w:tcPr>
          <w:p w:rsidR="00BB73D1" w:rsidRPr="007F4FF4" w:rsidRDefault="00BB73D1">
            <w:pPr>
              <w:rPr>
                <w:rFonts w:asciiTheme="minorHAnsi" w:eastAsia="Times New Roman" w:hAnsiTheme="minorHAnsi" w:cs="Times New Roman"/>
                <w:color w:val="auto"/>
                <w:sz w:val="22"/>
                <w:szCs w:val="22"/>
              </w:rPr>
            </w:pPr>
          </w:p>
        </w:tc>
        <w:tc>
          <w:tcPr>
            <w:tcW w:w="1839" w:type="dxa"/>
            <w:tcBorders>
              <w:top w:val="single" w:sz="4" w:space="0" w:color="7F7F7F"/>
              <w:left w:val="single" w:sz="4" w:space="0" w:color="7F7F7F"/>
              <w:bottom w:val="single" w:sz="4" w:space="0" w:color="7F7F7F"/>
              <w:right w:val="single" w:sz="4" w:space="0" w:color="7F7F7F"/>
            </w:tcBorders>
            <w:shd w:val="clear" w:color="auto" w:fill="FFFFFF"/>
            <w:tcMar>
              <w:top w:w="28" w:type="dxa"/>
              <w:left w:w="28" w:type="dxa"/>
              <w:bottom w:w="28" w:type="dxa"/>
              <w:right w:w="28" w:type="dxa"/>
            </w:tcMar>
            <w:vAlign w:val="center"/>
          </w:tcPr>
          <w:p w:rsidR="00BB73D1" w:rsidRPr="007F4FF4" w:rsidRDefault="00BB73D1">
            <w:pPr>
              <w:rPr>
                <w:rFonts w:asciiTheme="minorHAnsi" w:eastAsia="Times New Roman" w:hAnsiTheme="minorHAnsi" w:cs="Times New Roman"/>
                <w:color w:val="auto"/>
                <w:sz w:val="22"/>
                <w:szCs w:val="22"/>
              </w:rPr>
            </w:pPr>
          </w:p>
        </w:tc>
        <w:tc>
          <w:tcPr>
            <w:tcW w:w="697" w:type="dxa"/>
            <w:tcBorders>
              <w:top w:val="single" w:sz="4" w:space="0" w:color="7F7F7F"/>
              <w:left w:val="single" w:sz="4" w:space="0" w:color="7F7F7F"/>
              <w:bottom w:val="single" w:sz="4" w:space="0" w:color="7F7F7F"/>
              <w:right w:val="single" w:sz="4" w:space="0" w:color="7F7F7F"/>
            </w:tcBorders>
            <w:shd w:val="clear" w:color="auto" w:fill="FFFFFF"/>
            <w:tcMar>
              <w:top w:w="28" w:type="dxa"/>
              <w:left w:w="28" w:type="dxa"/>
              <w:bottom w:w="28" w:type="dxa"/>
              <w:right w:w="28" w:type="dxa"/>
            </w:tcMar>
            <w:vAlign w:val="center"/>
          </w:tcPr>
          <w:p w:rsidR="00BB73D1" w:rsidRPr="007F4FF4" w:rsidRDefault="00BB73D1">
            <w:pPr>
              <w:rPr>
                <w:rFonts w:asciiTheme="minorHAnsi" w:eastAsia="Times New Roman" w:hAnsiTheme="minorHAnsi" w:cs="Times New Roman"/>
                <w:color w:val="auto"/>
                <w:sz w:val="22"/>
                <w:szCs w:val="22"/>
              </w:rPr>
            </w:pPr>
          </w:p>
        </w:tc>
      </w:tr>
      <w:tr w:rsidR="007F4FF4" w:rsidRPr="007F4FF4">
        <w:trPr>
          <w:trHeight w:val="300"/>
        </w:trPr>
        <w:tc>
          <w:tcPr>
            <w:tcW w:w="3944" w:type="dxa"/>
            <w:vMerge w:val="restart"/>
            <w:tcBorders>
              <w:top w:val="single" w:sz="4" w:space="0" w:color="7F7F7F"/>
              <w:left w:val="single" w:sz="4" w:space="0" w:color="7F7F7F"/>
              <w:bottom w:val="single" w:sz="4" w:space="0" w:color="7F7F7F"/>
              <w:right w:val="single" w:sz="4" w:space="0" w:color="7F7F7F"/>
            </w:tcBorders>
            <w:shd w:val="clear" w:color="auto" w:fill="FFFFFF"/>
            <w:tcMar>
              <w:top w:w="28" w:type="dxa"/>
              <w:left w:w="28" w:type="dxa"/>
              <w:bottom w:w="28" w:type="dxa"/>
              <w:right w:w="28" w:type="dxa"/>
            </w:tcMar>
            <w:vAlign w:val="center"/>
          </w:tcPr>
          <w:p w:rsidR="00BB73D1" w:rsidRPr="007F4FF4" w:rsidRDefault="00770E3B">
            <w:pPr>
              <w:rPr>
                <w:rFonts w:asciiTheme="minorHAnsi" w:eastAsia="Times New Roman" w:hAnsiTheme="minorHAnsi" w:cs="Times New Roman"/>
                <w:color w:val="auto"/>
                <w:sz w:val="22"/>
                <w:szCs w:val="22"/>
              </w:rPr>
            </w:pPr>
            <w:r w:rsidRPr="007F4FF4">
              <w:rPr>
                <w:rFonts w:asciiTheme="minorHAnsi" w:hAnsiTheme="minorHAnsi"/>
                <w:b/>
                <w:color w:val="auto"/>
                <w:sz w:val="22"/>
                <w:szCs w:val="22"/>
              </w:rPr>
              <w:t>Cel 4</w:t>
            </w:r>
          </w:p>
          <w:p w:rsidR="00BB73D1" w:rsidRPr="007F4FF4" w:rsidRDefault="00770E3B">
            <w:pPr>
              <w:rPr>
                <w:rFonts w:asciiTheme="minorHAnsi" w:eastAsia="Times New Roman" w:hAnsiTheme="minorHAnsi" w:cs="Times New Roman"/>
                <w:color w:val="auto"/>
                <w:sz w:val="22"/>
                <w:szCs w:val="22"/>
              </w:rPr>
            </w:pPr>
            <w:r w:rsidRPr="007F4FF4">
              <w:rPr>
                <w:rFonts w:asciiTheme="minorHAnsi" w:hAnsiTheme="minorHAnsi"/>
                <w:b/>
                <w:color w:val="auto"/>
                <w:sz w:val="22"/>
                <w:szCs w:val="22"/>
              </w:rPr>
              <w:t>Sfera funkcjonalno-przestrzenna</w:t>
            </w:r>
          </w:p>
          <w:p w:rsidR="00BB73D1" w:rsidRPr="007F4FF4" w:rsidRDefault="00BB73D1">
            <w:pPr>
              <w:rPr>
                <w:rFonts w:asciiTheme="minorHAnsi" w:eastAsia="Times New Roman" w:hAnsiTheme="minorHAnsi" w:cs="Times New Roman"/>
                <w:color w:val="auto"/>
                <w:sz w:val="22"/>
                <w:szCs w:val="22"/>
              </w:rPr>
            </w:pPr>
          </w:p>
          <w:p w:rsidR="00BB73D1" w:rsidRPr="007F4FF4" w:rsidRDefault="00770E3B">
            <w:pPr>
              <w:rPr>
                <w:rFonts w:asciiTheme="minorHAnsi" w:eastAsia="Times New Roman" w:hAnsiTheme="minorHAnsi" w:cs="Times New Roman"/>
                <w:color w:val="auto"/>
                <w:sz w:val="22"/>
                <w:szCs w:val="22"/>
              </w:rPr>
            </w:pPr>
            <w:r w:rsidRPr="007F4FF4">
              <w:rPr>
                <w:rFonts w:asciiTheme="minorHAnsi" w:hAnsiTheme="minorHAnsi"/>
                <w:b/>
                <w:color w:val="auto"/>
                <w:sz w:val="22"/>
                <w:szCs w:val="22"/>
              </w:rPr>
              <w:t>Poprawa dostępności do usług i rozwój form spędzania wolnego czasu</w:t>
            </w:r>
          </w:p>
          <w:p w:rsidR="00BB73D1" w:rsidRPr="007F4FF4" w:rsidRDefault="00BB73D1">
            <w:pPr>
              <w:rPr>
                <w:rFonts w:asciiTheme="minorHAnsi" w:eastAsia="Times New Roman" w:hAnsiTheme="minorHAnsi" w:cs="Times New Roman"/>
                <w:color w:val="auto"/>
                <w:sz w:val="22"/>
                <w:szCs w:val="22"/>
              </w:rPr>
            </w:pPr>
          </w:p>
        </w:tc>
        <w:tc>
          <w:tcPr>
            <w:tcW w:w="3374" w:type="dxa"/>
            <w:tcBorders>
              <w:top w:val="single" w:sz="4" w:space="0" w:color="7F7F7F"/>
              <w:left w:val="single" w:sz="4" w:space="0" w:color="7F7F7F"/>
              <w:bottom w:val="single" w:sz="4" w:space="0" w:color="7F7F7F"/>
              <w:right w:val="single" w:sz="4" w:space="0" w:color="7F7F7F"/>
            </w:tcBorders>
            <w:shd w:val="clear" w:color="auto" w:fill="FFFFFF"/>
            <w:tcMar>
              <w:top w:w="28" w:type="dxa"/>
              <w:left w:w="28" w:type="dxa"/>
              <w:bottom w:w="28" w:type="dxa"/>
              <w:right w:w="28" w:type="dxa"/>
            </w:tcMar>
            <w:vAlign w:val="center"/>
          </w:tcPr>
          <w:p w:rsidR="00BB73D1" w:rsidRPr="007F4FF4" w:rsidRDefault="00770E3B">
            <w:pPr>
              <w:jc w:val="center"/>
              <w:rPr>
                <w:rFonts w:asciiTheme="minorHAnsi" w:eastAsia="Times New Roman" w:hAnsiTheme="minorHAnsi" w:cs="Times New Roman"/>
                <w:color w:val="auto"/>
                <w:sz w:val="22"/>
                <w:szCs w:val="22"/>
              </w:rPr>
            </w:pPr>
            <w:r w:rsidRPr="007F4FF4">
              <w:rPr>
                <w:rFonts w:asciiTheme="minorHAnsi" w:hAnsiTheme="minorHAnsi"/>
                <w:b/>
                <w:color w:val="auto"/>
                <w:sz w:val="22"/>
                <w:szCs w:val="22"/>
              </w:rPr>
              <w:t>Cel 4</w:t>
            </w:r>
          </w:p>
        </w:tc>
        <w:tc>
          <w:tcPr>
            <w:tcW w:w="1839" w:type="dxa"/>
            <w:tcBorders>
              <w:top w:val="single" w:sz="4" w:space="0" w:color="7F7F7F"/>
              <w:left w:val="single" w:sz="4" w:space="0" w:color="7F7F7F"/>
              <w:bottom w:val="single" w:sz="4" w:space="0" w:color="7F7F7F"/>
              <w:right w:val="single" w:sz="4" w:space="0" w:color="7F7F7F"/>
            </w:tcBorders>
            <w:shd w:val="clear" w:color="auto" w:fill="FFFFFF"/>
            <w:tcMar>
              <w:top w:w="28" w:type="dxa"/>
              <w:left w:w="28" w:type="dxa"/>
              <w:bottom w:w="28" w:type="dxa"/>
              <w:right w:w="28" w:type="dxa"/>
            </w:tcMar>
            <w:vAlign w:val="center"/>
          </w:tcPr>
          <w:p w:rsidR="00BB73D1" w:rsidRPr="007F4FF4" w:rsidRDefault="00770E3B">
            <w:pPr>
              <w:jc w:val="center"/>
              <w:rPr>
                <w:rFonts w:asciiTheme="minorHAnsi" w:eastAsia="Times New Roman" w:hAnsiTheme="minorHAnsi" w:cs="Times New Roman"/>
                <w:color w:val="auto"/>
                <w:sz w:val="22"/>
                <w:szCs w:val="22"/>
              </w:rPr>
            </w:pPr>
            <w:r w:rsidRPr="007F4FF4">
              <w:rPr>
                <w:rFonts w:asciiTheme="minorHAnsi" w:hAnsiTheme="minorHAnsi"/>
                <w:b/>
                <w:color w:val="auto"/>
                <w:sz w:val="22"/>
                <w:szCs w:val="22"/>
              </w:rPr>
              <w:t>30</w:t>
            </w:r>
          </w:p>
        </w:tc>
        <w:tc>
          <w:tcPr>
            <w:tcW w:w="697" w:type="dxa"/>
            <w:tcBorders>
              <w:top w:val="single" w:sz="4" w:space="0" w:color="7F7F7F"/>
              <w:left w:val="single" w:sz="4" w:space="0" w:color="7F7F7F"/>
              <w:bottom w:val="single" w:sz="4" w:space="0" w:color="7F7F7F"/>
              <w:right w:val="single" w:sz="4" w:space="0" w:color="7F7F7F"/>
            </w:tcBorders>
            <w:tcMar>
              <w:top w:w="28" w:type="dxa"/>
              <w:left w:w="28" w:type="dxa"/>
              <w:bottom w:w="28" w:type="dxa"/>
              <w:right w:w="28" w:type="dxa"/>
            </w:tcMar>
          </w:tcPr>
          <w:p w:rsidR="00BB73D1" w:rsidRPr="007F4FF4" w:rsidRDefault="00BB73D1">
            <w:pPr>
              <w:rPr>
                <w:rFonts w:asciiTheme="minorHAnsi" w:eastAsia="Times New Roman" w:hAnsiTheme="minorHAnsi" w:cs="Times New Roman"/>
                <w:color w:val="auto"/>
                <w:sz w:val="22"/>
                <w:szCs w:val="22"/>
              </w:rPr>
            </w:pPr>
          </w:p>
        </w:tc>
      </w:tr>
      <w:tr w:rsidR="007F4FF4" w:rsidRPr="007F4FF4">
        <w:trPr>
          <w:trHeight w:val="300"/>
        </w:trPr>
        <w:tc>
          <w:tcPr>
            <w:tcW w:w="3944" w:type="dxa"/>
            <w:vMerge/>
            <w:tcBorders>
              <w:top w:val="single" w:sz="4" w:space="0" w:color="7F7F7F"/>
              <w:left w:val="single" w:sz="4" w:space="0" w:color="7F7F7F"/>
              <w:bottom w:val="single" w:sz="4" w:space="0" w:color="7F7F7F"/>
              <w:right w:val="single" w:sz="4" w:space="0" w:color="7F7F7F"/>
            </w:tcBorders>
            <w:shd w:val="clear" w:color="auto" w:fill="FFFFFF"/>
            <w:tcMar>
              <w:top w:w="28" w:type="dxa"/>
              <w:left w:w="28" w:type="dxa"/>
              <w:bottom w:w="28" w:type="dxa"/>
              <w:right w:w="28" w:type="dxa"/>
            </w:tcMar>
            <w:vAlign w:val="center"/>
          </w:tcPr>
          <w:p w:rsidR="00BB73D1" w:rsidRPr="007F4FF4" w:rsidRDefault="00BB73D1">
            <w:pPr>
              <w:rPr>
                <w:rFonts w:asciiTheme="minorHAnsi" w:eastAsia="Times New Roman" w:hAnsiTheme="minorHAnsi" w:cs="Times New Roman"/>
                <w:color w:val="auto"/>
                <w:sz w:val="22"/>
                <w:szCs w:val="22"/>
              </w:rPr>
            </w:pPr>
          </w:p>
        </w:tc>
        <w:tc>
          <w:tcPr>
            <w:tcW w:w="3374" w:type="dxa"/>
            <w:tcBorders>
              <w:top w:val="single" w:sz="4" w:space="0" w:color="7F7F7F"/>
              <w:left w:val="single" w:sz="4" w:space="0" w:color="7F7F7F"/>
              <w:bottom w:val="single" w:sz="4" w:space="0" w:color="7F7F7F"/>
              <w:right w:val="single" w:sz="4" w:space="0" w:color="7F7F7F"/>
            </w:tcBorders>
            <w:shd w:val="clear" w:color="auto" w:fill="FFFFFF"/>
            <w:tcMar>
              <w:top w:w="28" w:type="dxa"/>
              <w:left w:w="28" w:type="dxa"/>
              <w:bottom w:w="28" w:type="dxa"/>
              <w:right w:w="28" w:type="dxa"/>
            </w:tcMar>
            <w:vAlign w:val="center"/>
          </w:tcPr>
          <w:p w:rsidR="00BB73D1" w:rsidRPr="007F4FF4" w:rsidRDefault="00770E3B">
            <w:pPr>
              <w:jc w:val="center"/>
              <w:rPr>
                <w:rFonts w:asciiTheme="minorHAnsi" w:eastAsia="Times New Roman" w:hAnsiTheme="minorHAnsi" w:cs="Times New Roman"/>
                <w:color w:val="auto"/>
                <w:sz w:val="22"/>
                <w:szCs w:val="22"/>
              </w:rPr>
            </w:pPr>
            <w:r w:rsidRPr="007F4FF4">
              <w:rPr>
                <w:rFonts w:asciiTheme="minorHAnsi" w:hAnsiTheme="minorHAnsi"/>
                <w:b/>
                <w:color w:val="auto"/>
                <w:sz w:val="22"/>
                <w:szCs w:val="22"/>
              </w:rPr>
              <w:t>Wskaźniki produktu</w:t>
            </w:r>
          </w:p>
        </w:tc>
        <w:tc>
          <w:tcPr>
            <w:tcW w:w="1839" w:type="dxa"/>
            <w:tcBorders>
              <w:top w:val="single" w:sz="4" w:space="0" w:color="7F7F7F"/>
              <w:left w:val="single" w:sz="4" w:space="0" w:color="7F7F7F"/>
              <w:bottom w:val="single" w:sz="4" w:space="0" w:color="7F7F7F"/>
              <w:right w:val="single" w:sz="4" w:space="0" w:color="7F7F7F"/>
            </w:tcBorders>
            <w:shd w:val="clear" w:color="auto" w:fill="FFFFFF"/>
            <w:tcMar>
              <w:top w:w="0" w:type="dxa"/>
              <w:left w:w="108" w:type="dxa"/>
              <w:bottom w:w="0" w:type="dxa"/>
              <w:right w:w="108" w:type="dxa"/>
            </w:tcMar>
            <w:vAlign w:val="center"/>
          </w:tcPr>
          <w:p w:rsidR="00BB73D1" w:rsidRPr="007F4FF4" w:rsidRDefault="00BB73D1">
            <w:pPr>
              <w:rPr>
                <w:rFonts w:asciiTheme="minorHAnsi" w:eastAsia="Times New Roman" w:hAnsiTheme="minorHAnsi" w:cs="Times New Roman"/>
                <w:color w:val="auto"/>
                <w:sz w:val="22"/>
                <w:szCs w:val="22"/>
              </w:rPr>
            </w:pPr>
          </w:p>
        </w:tc>
        <w:tc>
          <w:tcPr>
            <w:tcW w:w="697" w:type="dxa"/>
            <w:tcBorders>
              <w:top w:val="single" w:sz="4" w:space="0" w:color="7F7F7F"/>
              <w:left w:val="single" w:sz="4" w:space="0" w:color="7F7F7F"/>
              <w:bottom w:val="single" w:sz="4" w:space="0" w:color="7F7F7F"/>
              <w:right w:val="single" w:sz="4" w:space="0" w:color="7F7F7F"/>
            </w:tcBorders>
            <w:shd w:val="clear" w:color="auto" w:fill="FFFFFF"/>
            <w:tcMar>
              <w:top w:w="28" w:type="dxa"/>
              <w:left w:w="28" w:type="dxa"/>
              <w:bottom w:w="28" w:type="dxa"/>
              <w:right w:w="28" w:type="dxa"/>
            </w:tcMar>
            <w:vAlign w:val="center"/>
          </w:tcPr>
          <w:p w:rsidR="00BB73D1" w:rsidRPr="007F4FF4" w:rsidRDefault="00BB73D1">
            <w:pPr>
              <w:rPr>
                <w:rFonts w:asciiTheme="minorHAnsi" w:eastAsia="Times New Roman" w:hAnsiTheme="minorHAnsi" w:cs="Times New Roman"/>
                <w:color w:val="auto"/>
                <w:sz w:val="22"/>
                <w:szCs w:val="22"/>
              </w:rPr>
            </w:pPr>
          </w:p>
        </w:tc>
      </w:tr>
      <w:tr w:rsidR="007F4FF4" w:rsidRPr="007F4FF4">
        <w:trPr>
          <w:trHeight w:val="300"/>
        </w:trPr>
        <w:tc>
          <w:tcPr>
            <w:tcW w:w="3944" w:type="dxa"/>
            <w:vMerge/>
            <w:tcBorders>
              <w:top w:val="single" w:sz="4" w:space="0" w:color="7F7F7F"/>
              <w:left w:val="single" w:sz="4" w:space="0" w:color="7F7F7F"/>
              <w:bottom w:val="single" w:sz="4" w:space="0" w:color="7F7F7F"/>
              <w:right w:val="single" w:sz="4" w:space="0" w:color="7F7F7F"/>
            </w:tcBorders>
            <w:shd w:val="clear" w:color="auto" w:fill="FFFFFF"/>
            <w:tcMar>
              <w:top w:w="28" w:type="dxa"/>
              <w:left w:w="28" w:type="dxa"/>
              <w:bottom w:w="28" w:type="dxa"/>
              <w:right w:w="28" w:type="dxa"/>
            </w:tcMar>
            <w:vAlign w:val="center"/>
          </w:tcPr>
          <w:p w:rsidR="00BB73D1" w:rsidRPr="007F4FF4" w:rsidRDefault="00BB73D1">
            <w:pPr>
              <w:rPr>
                <w:rFonts w:asciiTheme="minorHAnsi" w:eastAsia="Times New Roman" w:hAnsiTheme="minorHAnsi" w:cs="Times New Roman"/>
                <w:color w:val="auto"/>
                <w:sz w:val="22"/>
                <w:szCs w:val="22"/>
              </w:rPr>
            </w:pPr>
          </w:p>
        </w:tc>
        <w:tc>
          <w:tcPr>
            <w:tcW w:w="3374" w:type="dxa"/>
            <w:tcBorders>
              <w:top w:val="single" w:sz="4" w:space="0" w:color="7F7F7F"/>
              <w:left w:val="single" w:sz="4" w:space="0" w:color="7F7F7F"/>
              <w:bottom w:val="single" w:sz="4" w:space="0" w:color="7F7F7F"/>
              <w:right w:val="single" w:sz="4" w:space="0" w:color="7F7F7F"/>
            </w:tcBorders>
            <w:shd w:val="clear" w:color="auto" w:fill="FFFFFF"/>
            <w:tcMar>
              <w:top w:w="28" w:type="dxa"/>
              <w:left w:w="28" w:type="dxa"/>
              <w:bottom w:w="28" w:type="dxa"/>
              <w:right w:w="28" w:type="dxa"/>
            </w:tcMar>
            <w:vAlign w:val="center"/>
          </w:tcPr>
          <w:p w:rsidR="00BB73D1" w:rsidRPr="007F4FF4" w:rsidRDefault="00BB73D1">
            <w:pPr>
              <w:rPr>
                <w:rFonts w:asciiTheme="minorHAnsi" w:eastAsia="Times New Roman" w:hAnsiTheme="minorHAnsi" w:cs="Times New Roman"/>
                <w:color w:val="auto"/>
                <w:sz w:val="22"/>
                <w:szCs w:val="22"/>
              </w:rPr>
            </w:pPr>
          </w:p>
        </w:tc>
        <w:tc>
          <w:tcPr>
            <w:tcW w:w="1839" w:type="dxa"/>
            <w:tcBorders>
              <w:top w:val="single" w:sz="4" w:space="0" w:color="7F7F7F"/>
              <w:left w:val="single" w:sz="4" w:space="0" w:color="7F7F7F"/>
              <w:bottom w:val="single" w:sz="4" w:space="0" w:color="7F7F7F"/>
              <w:right w:val="single" w:sz="4" w:space="0" w:color="7F7F7F"/>
            </w:tcBorders>
            <w:shd w:val="clear" w:color="auto" w:fill="FFFFFF"/>
            <w:tcMar>
              <w:top w:w="28" w:type="dxa"/>
              <w:left w:w="28" w:type="dxa"/>
              <w:bottom w:w="28" w:type="dxa"/>
              <w:right w:w="28" w:type="dxa"/>
            </w:tcMar>
            <w:vAlign w:val="center"/>
          </w:tcPr>
          <w:p w:rsidR="00BB73D1" w:rsidRPr="007F4FF4" w:rsidRDefault="00BB73D1">
            <w:pPr>
              <w:rPr>
                <w:rFonts w:asciiTheme="minorHAnsi" w:eastAsia="Times New Roman" w:hAnsiTheme="minorHAnsi" w:cs="Times New Roman"/>
                <w:color w:val="auto"/>
                <w:sz w:val="22"/>
                <w:szCs w:val="22"/>
              </w:rPr>
            </w:pPr>
          </w:p>
        </w:tc>
        <w:tc>
          <w:tcPr>
            <w:tcW w:w="697" w:type="dxa"/>
            <w:tcBorders>
              <w:top w:val="single" w:sz="4" w:space="0" w:color="7F7F7F"/>
              <w:left w:val="single" w:sz="4" w:space="0" w:color="7F7F7F"/>
              <w:bottom w:val="single" w:sz="4" w:space="0" w:color="7F7F7F"/>
              <w:right w:val="single" w:sz="4" w:space="0" w:color="7F7F7F"/>
            </w:tcBorders>
            <w:shd w:val="clear" w:color="auto" w:fill="FFFFFF"/>
            <w:tcMar>
              <w:top w:w="28" w:type="dxa"/>
              <w:left w:w="28" w:type="dxa"/>
              <w:bottom w:w="28" w:type="dxa"/>
              <w:right w:w="28" w:type="dxa"/>
            </w:tcMar>
            <w:vAlign w:val="center"/>
          </w:tcPr>
          <w:p w:rsidR="00BB73D1" w:rsidRPr="007F4FF4" w:rsidRDefault="00BB73D1">
            <w:pPr>
              <w:rPr>
                <w:rFonts w:asciiTheme="minorHAnsi" w:eastAsia="Times New Roman" w:hAnsiTheme="minorHAnsi" w:cs="Times New Roman"/>
                <w:color w:val="auto"/>
                <w:sz w:val="22"/>
                <w:szCs w:val="22"/>
              </w:rPr>
            </w:pPr>
          </w:p>
        </w:tc>
      </w:tr>
      <w:tr w:rsidR="007F4FF4" w:rsidRPr="007F4FF4">
        <w:trPr>
          <w:trHeight w:val="300"/>
        </w:trPr>
        <w:tc>
          <w:tcPr>
            <w:tcW w:w="3944" w:type="dxa"/>
            <w:vMerge/>
            <w:tcBorders>
              <w:top w:val="single" w:sz="4" w:space="0" w:color="7F7F7F"/>
              <w:left w:val="single" w:sz="4" w:space="0" w:color="7F7F7F"/>
              <w:bottom w:val="single" w:sz="4" w:space="0" w:color="7F7F7F"/>
              <w:right w:val="single" w:sz="4" w:space="0" w:color="7F7F7F"/>
            </w:tcBorders>
            <w:shd w:val="clear" w:color="auto" w:fill="FFFFFF"/>
            <w:tcMar>
              <w:top w:w="28" w:type="dxa"/>
              <w:left w:w="28" w:type="dxa"/>
              <w:bottom w:w="28" w:type="dxa"/>
              <w:right w:w="28" w:type="dxa"/>
            </w:tcMar>
            <w:vAlign w:val="center"/>
          </w:tcPr>
          <w:p w:rsidR="00BB73D1" w:rsidRPr="007F4FF4" w:rsidRDefault="00BB73D1">
            <w:pPr>
              <w:rPr>
                <w:rFonts w:asciiTheme="minorHAnsi" w:eastAsia="Times New Roman" w:hAnsiTheme="minorHAnsi" w:cs="Times New Roman"/>
                <w:color w:val="auto"/>
                <w:sz w:val="22"/>
                <w:szCs w:val="22"/>
              </w:rPr>
            </w:pPr>
          </w:p>
        </w:tc>
        <w:tc>
          <w:tcPr>
            <w:tcW w:w="3374" w:type="dxa"/>
            <w:tcBorders>
              <w:top w:val="single" w:sz="4" w:space="0" w:color="7F7F7F"/>
              <w:left w:val="single" w:sz="4" w:space="0" w:color="7F7F7F"/>
              <w:bottom w:val="single" w:sz="4" w:space="0" w:color="7F7F7F"/>
              <w:right w:val="single" w:sz="4" w:space="0" w:color="7F7F7F"/>
            </w:tcBorders>
            <w:shd w:val="clear" w:color="auto" w:fill="FFFFFF"/>
            <w:tcMar>
              <w:top w:w="28" w:type="dxa"/>
              <w:left w:w="28" w:type="dxa"/>
              <w:bottom w:w="28" w:type="dxa"/>
              <w:right w:w="28" w:type="dxa"/>
            </w:tcMar>
            <w:vAlign w:val="center"/>
          </w:tcPr>
          <w:p w:rsidR="00BB73D1" w:rsidRPr="007F4FF4" w:rsidRDefault="00BB73D1">
            <w:pPr>
              <w:rPr>
                <w:rFonts w:asciiTheme="minorHAnsi" w:eastAsia="Times New Roman" w:hAnsiTheme="minorHAnsi" w:cs="Times New Roman"/>
                <w:color w:val="auto"/>
                <w:sz w:val="22"/>
                <w:szCs w:val="22"/>
              </w:rPr>
            </w:pPr>
          </w:p>
        </w:tc>
        <w:tc>
          <w:tcPr>
            <w:tcW w:w="1839" w:type="dxa"/>
            <w:tcBorders>
              <w:top w:val="single" w:sz="4" w:space="0" w:color="7F7F7F"/>
              <w:left w:val="single" w:sz="4" w:space="0" w:color="7F7F7F"/>
              <w:bottom w:val="single" w:sz="4" w:space="0" w:color="7F7F7F"/>
              <w:right w:val="single" w:sz="4" w:space="0" w:color="7F7F7F"/>
            </w:tcBorders>
            <w:shd w:val="clear" w:color="auto" w:fill="FFFFFF"/>
            <w:tcMar>
              <w:top w:w="28" w:type="dxa"/>
              <w:left w:w="28" w:type="dxa"/>
              <w:bottom w:w="28" w:type="dxa"/>
              <w:right w:w="28" w:type="dxa"/>
            </w:tcMar>
            <w:vAlign w:val="center"/>
          </w:tcPr>
          <w:p w:rsidR="00BB73D1" w:rsidRPr="007F4FF4" w:rsidRDefault="00BB73D1">
            <w:pPr>
              <w:rPr>
                <w:rFonts w:asciiTheme="minorHAnsi" w:eastAsia="Times New Roman" w:hAnsiTheme="minorHAnsi" w:cs="Times New Roman"/>
                <w:color w:val="auto"/>
                <w:sz w:val="22"/>
                <w:szCs w:val="22"/>
              </w:rPr>
            </w:pPr>
          </w:p>
        </w:tc>
        <w:tc>
          <w:tcPr>
            <w:tcW w:w="697" w:type="dxa"/>
            <w:tcBorders>
              <w:top w:val="single" w:sz="4" w:space="0" w:color="7F7F7F"/>
              <w:left w:val="single" w:sz="4" w:space="0" w:color="7F7F7F"/>
              <w:bottom w:val="single" w:sz="4" w:space="0" w:color="7F7F7F"/>
              <w:right w:val="single" w:sz="4" w:space="0" w:color="7F7F7F"/>
            </w:tcBorders>
            <w:shd w:val="clear" w:color="auto" w:fill="FFFFFF"/>
            <w:tcMar>
              <w:top w:w="28" w:type="dxa"/>
              <w:left w:w="28" w:type="dxa"/>
              <w:bottom w:w="28" w:type="dxa"/>
              <w:right w:w="28" w:type="dxa"/>
            </w:tcMar>
            <w:vAlign w:val="center"/>
          </w:tcPr>
          <w:p w:rsidR="00BB73D1" w:rsidRPr="007F4FF4" w:rsidRDefault="00BB73D1">
            <w:pPr>
              <w:rPr>
                <w:rFonts w:asciiTheme="minorHAnsi" w:eastAsia="Times New Roman" w:hAnsiTheme="minorHAnsi" w:cs="Times New Roman"/>
                <w:color w:val="auto"/>
                <w:sz w:val="22"/>
                <w:szCs w:val="22"/>
              </w:rPr>
            </w:pPr>
          </w:p>
        </w:tc>
      </w:tr>
      <w:tr w:rsidR="007F4FF4" w:rsidRPr="007F4FF4">
        <w:trPr>
          <w:trHeight w:val="300"/>
        </w:trPr>
        <w:tc>
          <w:tcPr>
            <w:tcW w:w="3944" w:type="dxa"/>
            <w:vMerge/>
            <w:tcBorders>
              <w:top w:val="single" w:sz="4" w:space="0" w:color="7F7F7F"/>
              <w:left w:val="single" w:sz="4" w:space="0" w:color="7F7F7F"/>
              <w:bottom w:val="single" w:sz="4" w:space="0" w:color="7F7F7F"/>
              <w:right w:val="single" w:sz="4" w:space="0" w:color="7F7F7F"/>
            </w:tcBorders>
            <w:shd w:val="clear" w:color="auto" w:fill="FFFFFF"/>
            <w:tcMar>
              <w:top w:w="28" w:type="dxa"/>
              <w:left w:w="28" w:type="dxa"/>
              <w:bottom w:w="28" w:type="dxa"/>
              <w:right w:w="28" w:type="dxa"/>
            </w:tcMar>
            <w:vAlign w:val="center"/>
          </w:tcPr>
          <w:p w:rsidR="00BB73D1" w:rsidRPr="007F4FF4" w:rsidRDefault="00BB73D1">
            <w:pPr>
              <w:rPr>
                <w:rFonts w:asciiTheme="minorHAnsi" w:eastAsia="Times New Roman" w:hAnsiTheme="minorHAnsi" w:cs="Times New Roman"/>
                <w:color w:val="auto"/>
                <w:sz w:val="22"/>
                <w:szCs w:val="22"/>
              </w:rPr>
            </w:pPr>
          </w:p>
        </w:tc>
        <w:tc>
          <w:tcPr>
            <w:tcW w:w="3374" w:type="dxa"/>
            <w:tcBorders>
              <w:top w:val="single" w:sz="4" w:space="0" w:color="7F7F7F"/>
              <w:left w:val="single" w:sz="4" w:space="0" w:color="7F7F7F"/>
              <w:bottom w:val="single" w:sz="4" w:space="0" w:color="7F7F7F"/>
              <w:right w:val="single" w:sz="4" w:space="0" w:color="7F7F7F"/>
            </w:tcBorders>
            <w:shd w:val="clear" w:color="auto" w:fill="FFFFFF"/>
            <w:tcMar>
              <w:top w:w="28" w:type="dxa"/>
              <w:left w:w="28" w:type="dxa"/>
              <w:bottom w:w="28" w:type="dxa"/>
              <w:right w:w="28" w:type="dxa"/>
            </w:tcMar>
            <w:vAlign w:val="center"/>
          </w:tcPr>
          <w:p w:rsidR="00BB73D1" w:rsidRPr="007F4FF4" w:rsidRDefault="00770E3B">
            <w:pPr>
              <w:jc w:val="center"/>
              <w:rPr>
                <w:rFonts w:asciiTheme="minorHAnsi" w:eastAsia="Times New Roman" w:hAnsiTheme="minorHAnsi" w:cs="Times New Roman"/>
                <w:color w:val="auto"/>
                <w:sz w:val="22"/>
                <w:szCs w:val="22"/>
              </w:rPr>
            </w:pPr>
            <w:r w:rsidRPr="007F4FF4">
              <w:rPr>
                <w:rFonts w:asciiTheme="minorHAnsi" w:hAnsiTheme="minorHAnsi"/>
                <w:b/>
                <w:color w:val="auto"/>
                <w:sz w:val="22"/>
                <w:szCs w:val="22"/>
              </w:rPr>
              <w:t>Wskaźniki rezultatu bezpośredniego</w:t>
            </w:r>
          </w:p>
          <w:p w:rsidR="00BB73D1" w:rsidRPr="007F4FF4" w:rsidRDefault="00BB73D1">
            <w:pPr>
              <w:rPr>
                <w:rFonts w:asciiTheme="minorHAnsi" w:eastAsia="Times New Roman" w:hAnsiTheme="minorHAnsi" w:cs="Times New Roman"/>
                <w:color w:val="auto"/>
                <w:sz w:val="22"/>
                <w:szCs w:val="22"/>
              </w:rPr>
            </w:pPr>
          </w:p>
        </w:tc>
        <w:tc>
          <w:tcPr>
            <w:tcW w:w="1839" w:type="dxa"/>
            <w:tcBorders>
              <w:top w:val="single" w:sz="4" w:space="0" w:color="7F7F7F"/>
              <w:left w:val="single" w:sz="4" w:space="0" w:color="7F7F7F"/>
              <w:bottom w:val="single" w:sz="4" w:space="0" w:color="7F7F7F"/>
              <w:right w:val="single" w:sz="4" w:space="0" w:color="7F7F7F"/>
            </w:tcBorders>
            <w:shd w:val="clear" w:color="auto" w:fill="FFFFFF"/>
            <w:tcMar>
              <w:top w:w="28" w:type="dxa"/>
              <w:left w:w="28" w:type="dxa"/>
              <w:bottom w:w="28" w:type="dxa"/>
              <w:right w:w="28" w:type="dxa"/>
            </w:tcMar>
            <w:vAlign w:val="center"/>
          </w:tcPr>
          <w:p w:rsidR="00BB73D1" w:rsidRPr="007F4FF4" w:rsidRDefault="00BB73D1">
            <w:pPr>
              <w:rPr>
                <w:rFonts w:asciiTheme="minorHAnsi" w:eastAsia="Times New Roman" w:hAnsiTheme="minorHAnsi" w:cs="Times New Roman"/>
                <w:color w:val="auto"/>
                <w:sz w:val="22"/>
                <w:szCs w:val="22"/>
              </w:rPr>
            </w:pPr>
          </w:p>
        </w:tc>
        <w:tc>
          <w:tcPr>
            <w:tcW w:w="697" w:type="dxa"/>
            <w:tcBorders>
              <w:top w:val="single" w:sz="4" w:space="0" w:color="7F7F7F"/>
              <w:left w:val="single" w:sz="4" w:space="0" w:color="7F7F7F"/>
              <w:bottom w:val="single" w:sz="4" w:space="0" w:color="7F7F7F"/>
              <w:right w:val="single" w:sz="4" w:space="0" w:color="7F7F7F"/>
            </w:tcBorders>
            <w:shd w:val="clear" w:color="auto" w:fill="FFFFFF"/>
            <w:tcMar>
              <w:top w:w="28" w:type="dxa"/>
              <w:left w:w="28" w:type="dxa"/>
              <w:bottom w:w="28" w:type="dxa"/>
              <w:right w:w="28" w:type="dxa"/>
            </w:tcMar>
            <w:vAlign w:val="center"/>
          </w:tcPr>
          <w:p w:rsidR="00BB73D1" w:rsidRPr="007F4FF4" w:rsidRDefault="00BB73D1">
            <w:pPr>
              <w:rPr>
                <w:rFonts w:asciiTheme="minorHAnsi" w:eastAsia="Times New Roman" w:hAnsiTheme="minorHAnsi" w:cs="Times New Roman"/>
                <w:color w:val="auto"/>
                <w:sz w:val="22"/>
                <w:szCs w:val="22"/>
              </w:rPr>
            </w:pPr>
          </w:p>
        </w:tc>
      </w:tr>
      <w:tr w:rsidR="007F4FF4" w:rsidRPr="007F4FF4">
        <w:trPr>
          <w:trHeight w:val="300"/>
        </w:trPr>
        <w:tc>
          <w:tcPr>
            <w:tcW w:w="3944" w:type="dxa"/>
            <w:vMerge/>
            <w:tcBorders>
              <w:top w:val="single" w:sz="4" w:space="0" w:color="7F7F7F"/>
              <w:left w:val="single" w:sz="4" w:space="0" w:color="7F7F7F"/>
              <w:bottom w:val="single" w:sz="4" w:space="0" w:color="7F7F7F"/>
              <w:right w:val="single" w:sz="4" w:space="0" w:color="7F7F7F"/>
            </w:tcBorders>
            <w:shd w:val="clear" w:color="auto" w:fill="FFFFFF"/>
            <w:tcMar>
              <w:top w:w="28" w:type="dxa"/>
              <w:left w:w="28" w:type="dxa"/>
              <w:bottom w:w="28" w:type="dxa"/>
              <w:right w:w="28" w:type="dxa"/>
            </w:tcMar>
            <w:vAlign w:val="center"/>
          </w:tcPr>
          <w:p w:rsidR="00BB73D1" w:rsidRPr="007F4FF4" w:rsidRDefault="00BB73D1">
            <w:pPr>
              <w:rPr>
                <w:rFonts w:asciiTheme="minorHAnsi" w:eastAsia="Times New Roman" w:hAnsiTheme="minorHAnsi" w:cs="Times New Roman"/>
                <w:color w:val="auto"/>
                <w:sz w:val="22"/>
                <w:szCs w:val="22"/>
              </w:rPr>
            </w:pPr>
          </w:p>
        </w:tc>
        <w:tc>
          <w:tcPr>
            <w:tcW w:w="3374" w:type="dxa"/>
            <w:tcBorders>
              <w:top w:val="single" w:sz="4" w:space="0" w:color="7F7F7F"/>
              <w:left w:val="single" w:sz="4" w:space="0" w:color="7F7F7F"/>
              <w:bottom w:val="single" w:sz="4" w:space="0" w:color="7F7F7F"/>
              <w:right w:val="single" w:sz="4" w:space="0" w:color="7F7F7F"/>
            </w:tcBorders>
            <w:shd w:val="clear" w:color="auto" w:fill="FFFFFF"/>
            <w:tcMar>
              <w:top w:w="28" w:type="dxa"/>
              <w:left w:w="28" w:type="dxa"/>
              <w:bottom w:w="28" w:type="dxa"/>
              <w:right w:w="28" w:type="dxa"/>
            </w:tcMar>
            <w:vAlign w:val="center"/>
          </w:tcPr>
          <w:p w:rsidR="00BB73D1" w:rsidRPr="007F4FF4" w:rsidRDefault="00BB73D1">
            <w:pPr>
              <w:rPr>
                <w:rFonts w:asciiTheme="minorHAnsi" w:eastAsia="Times New Roman" w:hAnsiTheme="minorHAnsi" w:cs="Times New Roman"/>
                <w:color w:val="auto"/>
                <w:sz w:val="22"/>
                <w:szCs w:val="22"/>
              </w:rPr>
            </w:pPr>
          </w:p>
        </w:tc>
        <w:tc>
          <w:tcPr>
            <w:tcW w:w="1839" w:type="dxa"/>
            <w:tcBorders>
              <w:top w:val="single" w:sz="4" w:space="0" w:color="7F7F7F"/>
              <w:left w:val="single" w:sz="4" w:space="0" w:color="7F7F7F"/>
              <w:bottom w:val="single" w:sz="4" w:space="0" w:color="7F7F7F"/>
              <w:right w:val="single" w:sz="4" w:space="0" w:color="7F7F7F"/>
            </w:tcBorders>
            <w:shd w:val="clear" w:color="auto" w:fill="FFFFFF"/>
            <w:tcMar>
              <w:top w:w="28" w:type="dxa"/>
              <w:left w:w="28" w:type="dxa"/>
              <w:bottom w:w="28" w:type="dxa"/>
              <w:right w:w="28" w:type="dxa"/>
            </w:tcMar>
            <w:vAlign w:val="center"/>
          </w:tcPr>
          <w:p w:rsidR="00BB73D1" w:rsidRPr="007F4FF4" w:rsidRDefault="00BB73D1">
            <w:pPr>
              <w:rPr>
                <w:rFonts w:asciiTheme="minorHAnsi" w:eastAsia="Times New Roman" w:hAnsiTheme="minorHAnsi" w:cs="Times New Roman"/>
                <w:color w:val="auto"/>
                <w:sz w:val="22"/>
                <w:szCs w:val="22"/>
              </w:rPr>
            </w:pPr>
          </w:p>
        </w:tc>
        <w:tc>
          <w:tcPr>
            <w:tcW w:w="697" w:type="dxa"/>
            <w:tcBorders>
              <w:top w:val="single" w:sz="4" w:space="0" w:color="7F7F7F"/>
              <w:left w:val="single" w:sz="4" w:space="0" w:color="7F7F7F"/>
              <w:bottom w:val="single" w:sz="4" w:space="0" w:color="7F7F7F"/>
              <w:right w:val="single" w:sz="4" w:space="0" w:color="7F7F7F"/>
            </w:tcBorders>
            <w:shd w:val="clear" w:color="auto" w:fill="FFFFFF"/>
            <w:tcMar>
              <w:top w:w="28" w:type="dxa"/>
              <w:left w:w="28" w:type="dxa"/>
              <w:bottom w:w="28" w:type="dxa"/>
              <w:right w:w="28" w:type="dxa"/>
            </w:tcMar>
            <w:vAlign w:val="center"/>
          </w:tcPr>
          <w:p w:rsidR="00BB73D1" w:rsidRPr="007F4FF4" w:rsidRDefault="00BB73D1">
            <w:pPr>
              <w:rPr>
                <w:rFonts w:asciiTheme="minorHAnsi" w:eastAsia="Times New Roman" w:hAnsiTheme="minorHAnsi" w:cs="Times New Roman"/>
                <w:color w:val="auto"/>
                <w:sz w:val="22"/>
                <w:szCs w:val="22"/>
              </w:rPr>
            </w:pPr>
          </w:p>
        </w:tc>
      </w:tr>
      <w:tr w:rsidR="007F4FF4" w:rsidRPr="007F4FF4">
        <w:trPr>
          <w:trHeight w:val="300"/>
        </w:trPr>
        <w:tc>
          <w:tcPr>
            <w:tcW w:w="3944" w:type="dxa"/>
            <w:vMerge/>
            <w:tcBorders>
              <w:top w:val="single" w:sz="4" w:space="0" w:color="7F7F7F"/>
              <w:left w:val="single" w:sz="4" w:space="0" w:color="7F7F7F"/>
              <w:bottom w:val="single" w:sz="4" w:space="0" w:color="7F7F7F"/>
              <w:right w:val="single" w:sz="4" w:space="0" w:color="7F7F7F"/>
            </w:tcBorders>
            <w:shd w:val="clear" w:color="auto" w:fill="FFFFFF"/>
            <w:tcMar>
              <w:top w:w="28" w:type="dxa"/>
              <w:left w:w="28" w:type="dxa"/>
              <w:bottom w:w="28" w:type="dxa"/>
              <w:right w:w="28" w:type="dxa"/>
            </w:tcMar>
            <w:vAlign w:val="center"/>
          </w:tcPr>
          <w:p w:rsidR="00BB73D1" w:rsidRPr="007F4FF4" w:rsidRDefault="00BB73D1">
            <w:pPr>
              <w:rPr>
                <w:rFonts w:asciiTheme="minorHAnsi" w:eastAsia="Times New Roman" w:hAnsiTheme="minorHAnsi" w:cs="Times New Roman"/>
                <w:color w:val="auto"/>
                <w:sz w:val="22"/>
                <w:szCs w:val="22"/>
              </w:rPr>
            </w:pPr>
          </w:p>
        </w:tc>
        <w:tc>
          <w:tcPr>
            <w:tcW w:w="3374" w:type="dxa"/>
            <w:tcBorders>
              <w:top w:val="single" w:sz="4" w:space="0" w:color="7F7F7F"/>
              <w:left w:val="single" w:sz="4" w:space="0" w:color="7F7F7F"/>
              <w:bottom w:val="single" w:sz="4" w:space="0" w:color="7F7F7F"/>
              <w:right w:val="single" w:sz="4" w:space="0" w:color="7F7F7F"/>
            </w:tcBorders>
            <w:shd w:val="clear" w:color="auto" w:fill="FFFFFF"/>
            <w:tcMar>
              <w:top w:w="28" w:type="dxa"/>
              <w:left w:w="28" w:type="dxa"/>
              <w:bottom w:w="28" w:type="dxa"/>
              <w:right w:w="28" w:type="dxa"/>
            </w:tcMar>
            <w:vAlign w:val="center"/>
          </w:tcPr>
          <w:p w:rsidR="00BB73D1" w:rsidRPr="007F4FF4" w:rsidRDefault="00BB73D1">
            <w:pPr>
              <w:rPr>
                <w:rFonts w:asciiTheme="minorHAnsi" w:eastAsia="Times New Roman" w:hAnsiTheme="minorHAnsi" w:cs="Times New Roman"/>
                <w:color w:val="auto"/>
                <w:sz w:val="22"/>
                <w:szCs w:val="22"/>
              </w:rPr>
            </w:pPr>
          </w:p>
        </w:tc>
        <w:tc>
          <w:tcPr>
            <w:tcW w:w="1839" w:type="dxa"/>
            <w:tcBorders>
              <w:top w:val="single" w:sz="4" w:space="0" w:color="7F7F7F"/>
              <w:left w:val="single" w:sz="4" w:space="0" w:color="7F7F7F"/>
              <w:bottom w:val="single" w:sz="4" w:space="0" w:color="7F7F7F"/>
              <w:right w:val="single" w:sz="4" w:space="0" w:color="7F7F7F"/>
            </w:tcBorders>
            <w:shd w:val="clear" w:color="auto" w:fill="FFFFFF"/>
            <w:tcMar>
              <w:top w:w="28" w:type="dxa"/>
              <w:left w:w="28" w:type="dxa"/>
              <w:bottom w:w="28" w:type="dxa"/>
              <w:right w:w="28" w:type="dxa"/>
            </w:tcMar>
            <w:vAlign w:val="center"/>
          </w:tcPr>
          <w:p w:rsidR="00BB73D1" w:rsidRPr="007F4FF4" w:rsidRDefault="00BB73D1">
            <w:pPr>
              <w:rPr>
                <w:rFonts w:asciiTheme="minorHAnsi" w:eastAsia="Times New Roman" w:hAnsiTheme="minorHAnsi" w:cs="Times New Roman"/>
                <w:color w:val="auto"/>
                <w:sz w:val="22"/>
                <w:szCs w:val="22"/>
              </w:rPr>
            </w:pPr>
          </w:p>
        </w:tc>
        <w:tc>
          <w:tcPr>
            <w:tcW w:w="697" w:type="dxa"/>
            <w:tcBorders>
              <w:top w:val="single" w:sz="4" w:space="0" w:color="7F7F7F"/>
              <w:left w:val="single" w:sz="4" w:space="0" w:color="7F7F7F"/>
              <w:bottom w:val="single" w:sz="4" w:space="0" w:color="7F7F7F"/>
              <w:right w:val="single" w:sz="4" w:space="0" w:color="7F7F7F"/>
            </w:tcBorders>
            <w:shd w:val="clear" w:color="auto" w:fill="FFFFFF"/>
            <w:tcMar>
              <w:top w:w="28" w:type="dxa"/>
              <w:left w:w="28" w:type="dxa"/>
              <w:bottom w:w="28" w:type="dxa"/>
              <w:right w:w="28" w:type="dxa"/>
            </w:tcMar>
            <w:vAlign w:val="center"/>
          </w:tcPr>
          <w:p w:rsidR="00BB73D1" w:rsidRPr="007F4FF4" w:rsidRDefault="00BB73D1">
            <w:pPr>
              <w:rPr>
                <w:rFonts w:asciiTheme="minorHAnsi" w:eastAsia="Times New Roman" w:hAnsiTheme="minorHAnsi" w:cs="Times New Roman"/>
                <w:color w:val="auto"/>
                <w:sz w:val="22"/>
                <w:szCs w:val="22"/>
              </w:rPr>
            </w:pPr>
          </w:p>
        </w:tc>
      </w:tr>
      <w:tr w:rsidR="007F4FF4" w:rsidRPr="007F4FF4">
        <w:trPr>
          <w:trHeight w:val="300"/>
        </w:trPr>
        <w:tc>
          <w:tcPr>
            <w:tcW w:w="3944" w:type="dxa"/>
            <w:vMerge/>
            <w:tcBorders>
              <w:top w:val="single" w:sz="4" w:space="0" w:color="7F7F7F"/>
              <w:left w:val="single" w:sz="4" w:space="0" w:color="7F7F7F"/>
              <w:bottom w:val="single" w:sz="4" w:space="0" w:color="7F7F7F"/>
              <w:right w:val="single" w:sz="4" w:space="0" w:color="7F7F7F"/>
            </w:tcBorders>
            <w:shd w:val="clear" w:color="auto" w:fill="FFFFFF"/>
            <w:tcMar>
              <w:top w:w="28" w:type="dxa"/>
              <w:left w:w="28" w:type="dxa"/>
              <w:bottom w:w="28" w:type="dxa"/>
              <w:right w:w="28" w:type="dxa"/>
            </w:tcMar>
            <w:vAlign w:val="center"/>
          </w:tcPr>
          <w:p w:rsidR="00BB73D1" w:rsidRPr="007F4FF4" w:rsidRDefault="00BB73D1">
            <w:pPr>
              <w:rPr>
                <w:rFonts w:asciiTheme="minorHAnsi" w:eastAsia="Times New Roman" w:hAnsiTheme="minorHAnsi" w:cs="Times New Roman"/>
                <w:color w:val="auto"/>
                <w:sz w:val="22"/>
                <w:szCs w:val="22"/>
              </w:rPr>
            </w:pPr>
          </w:p>
        </w:tc>
        <w:tc>
          <w:tcPr>
            <w:tcW w:w="3374" w:type="dxa"/>
            <w:tcBorders>
              <w:top w:val="single" w:sz="4" w:space="0" w:color="7F7F7F"/>
              <w:left w:val="single" w:sz="4" w:space="0" w:color="7F7F7F"/>
              <w:bottom w:val="single" w:sz="4" w:space="0" w:color="7F7F7F"/>
              <w:right w:val="single" w:sz="4" w:space="0" w:color="7F7F7F"/>
            </w:tcBorders>
            <w:shd w:val="clear" w:color="auto" w:fill="FFFFFF"/>
            <w:tcMar>
              <w:top w:w="28" w:type="dxa"/>
              <w:left w:w="28" w:type="dxa"/>
              <w:bottom w:w="28" w:type="dxa"/>
              <w:right w:w="28" w:type="dxa"/>
            </w:tcMar>
            <w:vAlign w:val="center"/>
          </w:tcPr>
          <w:p w:rsidR="00BB73D1" w:rsidRPr="007F4FF4" w:rsidRDefault="00770E3B">
            <w:pPr>
              <w:jc w:val="center"/>
              <w:rPr>
                <w:rFonts w:asciiTheme="minorHAnsi" w:eastAsia="Times New Roman" w:hAnsiTheme="minorHAnsi" w:cs="Times New Roman"/>
                <w:color w:val="auto"/>
                <w:sz w:val="22"/>
                <w:szCs w:val="22"/>
              </w:rPr>
            </w:pPr>
            <w:r w:rsidRPr="007F4FF4">
              <w:rPr>
                <w:rFonts w:asciiTheme="minorHAnsi" w:hAnsiTheme="minorHAnsi"/>
                <w:b/>
                <w:color w:val="auto"/>
                <w:sz w:val="22"/>
                <w:szCs w:val="22"/>
              </w:rPr>
              <w:t>Wskaźniki oddziaływania</w:t>
            </w:r>
          </w:p>
        </w:tc>
        <w:tc>
          <w:tcPr>
            <w:tcW w:w="1839" w:type="dxa"/>
            <w:tcBorders>
              <w:top w:val="single" w:sz="4" w:space="0" w:color="7F7F7F"/>
              <w:left w:val="single" w:sz="4" w:space="0" w:color="7F7F7F"/>
              <w:bottom w:val="single" w:sz="4" w:space="0" w:color="7F7F7F"/>
              <w:right w:val="single" w:sz="4" w:space="0" w:color="7F7F7F"/>
            </w:tcBorders>
            <w:shd w:val="clear" w:color="auto" w:fill="FFFFFF"/>
            <w:tcMar>
              <w:top w:w="28" w:type="dxa"/>
              <w:left w:w="28" w:type="dxa"/>
              <w:bottom w:w="28" w:type="dxa"/>
              <w:right w:w="28" w:type="dxa"/>
            </w:tcMar>
            <w:vAlign w:val="center"/>
          </w:tcPr>
          <w:p w:rsidR="00BB73D1" w:rsidRPr="007F4FF4" w:rsidRDefault="00BB73D1">
            <w:pPr>
              <w:rPr>
                <w:rFonts w:asciiTheme="minorHAnsi" w:eastAsia="Times New Roman" w:hAnsiTheme="minorHAnsi" w:cs="Times New Roman"/>
                <w:color w:val="auto"/>
                <w:sz w:val="22"/>
                <w:szCs w:val="22"/>
              </w:rPr>
            </w:pPr>
          </w:p>
        </w:tc>
        <w:tc>
          <w:tcPr>
            <w:tcW w:w="697" w:type="dxa"/>
            <w:tcBorders>
              <w:top w:val="single" w:sz="4" w:space="0" w:color="7F7F7F"/>
              <w:left w:val="single" w:sz="4" w:space="0" w:color="7F7F7F"/>
              <w:bottom w:val="single" w:sz="4" w:space="0" w:color="7F7F7F"/>
              <w:right w:val="single" w:sz="4" w:space="0" w:color="7F7F7F"/>
            </w:tcBorders>
            <w:shd w:val="clear" w:color="auto" w:fill="FFFFFF"/>
            <w:tcMar>
              <w:top w:w="28" w:type="dxa"/>
              <w:left w:w="28" w:type="dxa"/>
              <w:bottom w:w="28" w:type="dxa"/>
              <w:right w:w="28" w:type="dxa"/>
            </w:tcMar>
            <w:vAlign w:val="center"/>
          </w:tcPr>
          <w:p w:rsidR="00BB73D1" w:rsidRPr="007F4FF4" w:rsidRDefault="00BB73D1">
            <w:pPr>
              <w:rPr>
                <w:rFonts w:asciiTheme="minorHAnsi" w:eastAsia="Times New Roman" w:hAnsiTheme="minorHAnsi" w:cs="Times New Roman"/>
                <w:color w:val="auto"/>
                <w:sz w:val="22"/>
                <w:szCs w:val="22"/>
              </w:rPr>
            </w:pPr>
          </w:p>
        </w:tc>
      </w:tr>
      <w:tr w:rsidR="007F4FF4" w:rsidRPr="007F4FF4">
        <w:trPr>
          <w:trHeight w:val="300"/>
        </w:trPr>
        <w:tc>
          <w:tcPr>
            <w:tcW w:w="3944" w:type="dxa"/>
            <w:vMerge/>
            <w:tcBorders>
              <w:top w:val="single" w:sz="4" w:space="0" w:color="7F7F7F"/>
              <w:left w:val="single" w:sz="4" w:space="0" w:color="7F7F7F"/>
              <w:bottom w:val="single" w:sz="4" w:space="0" w:color="7F7F7F"/>
              <w:right w:val="single" w:sz="4" w:space="0" w:color="7F7F7F"/>
            </w:tcBorders>
            <w:shd w:val="clear" w:color="auto" w:fill="FFFFFF"/>
            <w:tcMar>
              <w:top w:w="28" w:type="dxa"/>
              <w:left w:w="28" w:type="dxa"/>
              <w:bottom w:w="28" w:type="dxa"/>
              <w:right w:w="28" w:type="dxa"/>
            </w:tcMar>
            <w:vAlign w:val="center"/>
          </w:tcPr>
          <w:p w:rsidR="00BB73D1" w:rsidRPr="007F4FF4" w:rsidRDefault="00BB73D1">
            <w:pPr>
              <w:rPr>
                <w:rFonts w:asciiTheme="minorHAnsi" w:eastAsia="Times New Roman" w:hAnsiTheme="minorHAnsi" w:cs="Times New Roman"/>
                <w:color w:val="auto"/>
                <w:sz w:val="22"/>
                <w:szCs w:val="22"/>
              </w:rPr>
            </w:pPr>
          </w:p>
        </w:tc>
        <w:tc>
          <w:tcPr>
            <w:tcW w:w="3374" w:type="dxa"/>
            <w:tcBorders>
              <w:top w:val="single" w:sz="4" w:space="0" w:color="7F7F7F"/>
              <w:left w:val="single" w:sz="4" w:space="0" w:color="7F7F7F"/>
              <w:bottom w:val="single" w:sz="4" w:space="0" w:color="7F7F7F"/>
              <w:right w:val="single" w:sz="4" w:space="0" w:color="7F7F7F"/>
            </w:tcBorders>
            <w:shd w:val="clear" w:color="auto" w:fill="FFFFFF"/>
            <w:tcMar>
              <w:top w:w="28" w:type="dxa"/>
              <w:left w:w="28" w:type="dxa"/>
              <w:bottom w:w="28" w:type="dxa"/>
              <w:right w:w="28" w:type="dxa"/>
            </w:tcMar>
            <w:vAlign w:val="center"/>
          </w:tcPr>
          <w:p w:rsidR="00BB73D1" w:rsidRPr="007F4FF4" w:rsidRDefault="00BB73D1">
            <w:pPr>
              <w:rPr>
                <w:rFonts w:asciiTheme="minorHAnsi" w:eastAsia="Times New Roman" w:hAnsiTheme="minorHAnsi" w:cs="Times New Roman"/>
                <w:color w:val="auto"/>
                <w:sz w:val="22"/>
                <w:szCs w:val="22"/>
              </w:rPr>
            </w:pPr>
          </w:p>
        </w:tc>
        <w:tc>
          <w:tcPr>
            <w:tcW w:w="1839" w:type="dxa"/>
            <w:tcBorders>
              <w:top w:val="single" w:sz="4" w:space="0" w:color="7F7F7F"/>
              <w:left w:val="single" w:sz="4" w:space="0" w:color="7F7F7F"/>
              <w:bottom w:val="single" w:sz="4" w:space="0" w:color="7F7F7F"/>
              <w:right w:val="single" w:sz="4" w:space="0" w:color="7F7F7F"/>
            </w:tcBorders>
            <w:shd w:val="clear" w:color="auto" w:fill="FFFFFF"/>
            <w:tcMar>
              <w:top w:w="28" w:type="dxa"/>
              <w:left w:w="28" w:type="dxa"/>
              <w:bottom w:w="28" w:type="dxa"/>
              <w:right w:w="28" w:type="dxa"/>
            </w:tcMar>
            <w:vAlign w:val="center"/>
          </w:tcPr>
          <w:p w:rsidR="00BB73D1" w:rsidRPr="007F4FF4" w:rsidRDefault="00BB73D1">
            <w:pPr>
              <w:rPr>
                <w:rFonts w:asciiTheme="minorHAnsi" w:eastAsia="Times New Roman" w:hAnsiTheme="minorHAnsi" w:cs="Times New Roman"/>
                <w:color w:val="auto"/>
                <w:sz w:val="22"/>
                <w:szCs w:val="22"/>
              </w:rPr>
            </w:pPr>
          </w:p>
        </w:tc>
        <w:tc>
          <w:tcPr>
            <w:tcW w:w="697" w:type="dxa"/>
            <w:tcBorders>
              <w:top w:val="single" w:sz="4" w:space="0" w:color="7F7F7F"/>
              <w:left w:val="single" w:sz="4" w:space="0" w:color="7F7F7F"/>
              <w:bottom w:val="single" w:sz="4" w:space="0" w:color="7F7F7F"/>
              <w:right w:val="single" w:sz="4" w:space="0" w:color="7F7F7F"/>
            </w:tcBorders>
            <w:shd w:val="clear" w:color="auto" w:fill="FFFFFF"/>
            <w:tcMar>
              <w:top w:w="28" w:type="dxa"/>
              <w:left w:w="28" w:type="dxa"/>
              <w:bottom w:w="28" w:type="dxa"/>
              <w:right w:w="28" w:type="dxa"/>
            </w:tcMar>
            <w:vAlign w:val="center"/>
          </w:tcPr>
          <w:p w:rsidR="00BB73D1" w:rsidRPr="007F4FF4" w:rsidRDefault="00BB73D1">
            <w:pPr>
              <w:rPr>
                <w:rFonts w:asciiTheme="minorHAnsi" w:eastAsia="Times New Roman" w:hAnsiTheme="minorHAnsi" w:cs="Times New Roman"/>
                <w:color w:val="auto"/>
                <w:sz w:val="22"/>
                <w:szCs w:val="22"/>
              </w:rPr>
            </w:pPr>
          </w:p>
        </w:tc>
      </w:tr>
      <w:tr w:rsidR="007F4FF4" w:rsidRPr="007F4FF4">
        <w:trPr>
          <w:trHeight w:val="300"/>
        </w:trPr>
        <w:tc>
          <w:tcPr>
            <w:tcW w:w="3944" w:type="dxa"/>
            <w:vMerge/>
            <w:tcBorders>
              <w:top w:val="single" w:sz="4" w:space="0" w:color="7F7F7F"/>
              <w:left w:val="single" w:sz="4" w:space="0" w:color="7F7F7F"/>
              <w:bottom w:val="single" w:sz="4" w:space="0" w:color="7F7F7F"/>
              <w:right w:val="single" w:sz="4" w:space="0" w:color="7F7F7F"/>
            </w:tcBorders>
            <w:shd w:val="clear" w:color="auto" w:fill="FFFFFF"/>
            <w:tcMar>
              <w:top w:w="28" w:type="dxa"/>
              <w:left w:w="28" w:type="dxa"/>
              <w:bottom w:w="28" w:type="dxa"/>
              <w:right w:w="28" w:type="dxa"/>
            </w:tcMar>
            <w:vAlign w:val="center"/>
          </w:tcPr>
          <w:p w:rsidR="00BB73D1" w:rsidRPr="007F4FF4" w:rsidRDefault="00BB73D1">
            <w:pPr>
              <w:rPr>
                <w:rFonts w:asciiTheme="minorHAnsi" w:eastAsia="Times New Roman" w:hAnsiTheme="minorHAnsi" w:cs="Times New Roman"/>
                <w:color w:val="auto"/>
                <w:sz w:val="22"/>
                <w:szCs w:val="22"/>
              </w:rPr>
            </w:pPr>
          </w:p>
        </w:tc>
        <w:tc>
          <w:tcPr>
            <w:tcW w:w="3374" w:type="dxa"/>
            <w:tcBorders>
              <w:top w:val="single" w:sz="4" w:space="0" w:color="7F7F7F"/>
              <w:left w:val="single" w:sz="4" w:space="0" w:color="7F7F7F"/>
              <w:bottom w:val="single" w:sz="4" w:space="0" w:color="7F7F7F"/>
              <w:right w:val="single" w:sz="4" w:space="0" w:color="7F7F7F"/>
            </w:tcBorders>
            <w:shd w:val="clear" w:color="auto" w:fill="FFFFFF"/>
            <w:tcMar>
              <w:top w:w="28" w:type="dxa"/>
              <w:left w:w="28" w:type="dxa"/>
              <w:bottom w:w="28" w:type="dxa"/>
              <w:right w:w="28" w:type="dxa"/>
            </w:tcMar>
            <w:vAlign w:val="center"/>
          </w:tcPr>
          <w:p w:rsidR="00BB73D1" w:rsidRPr="007F4FF4" w:rsidRDefault="00BB73D1">
            <w:pPr>
              <w:rPr>
                <w:rFonts w:asciiTheme="minorHAnsi" w:eastAsia="Times New Roman" w:hAnsiTheme="minorHAnsi" w:cs="Times New Roman"/>
                <w:color w:val="auto"/>
                <w:sz w:val="22"/>
                <w:szCs w:val="22"/>
              </w:rPr>
            </w:pPr>
          </w:p>
        </w:tc>
        <w:tc>
          <w:tcPr>
            <w:tcW w:w="1839" w:type="dxa"/>
            <w:tcBorders>
              <w:top w:val="single" w:sz="4" w:space="0" w:color="7F7F7F"/>
              <w:left w:val="single" w:sz="4" w:space="0" w:color="7F7F7F"/>
              <w:bottom w:val="single" w:sz="4" w:space="0" w:color="7F7F7F"/>
              <w:right w:val="single" w:sz="4" w:space="0" w:color="7F7F7F"/>
            </w:tcBorders>
            <w:shd w:val="clear" w:color="auto" w:fill="FFFFFF"/>
            <w:tcMar>
              <w:top w:w="28" w:type="dxa"/>
              <w:left w:w="28" w:type="dxa"/>
              <w:bottom w:w="28" w:type="dxa"/>
              <w:right w:w="28" w:type="dxa"/>
            </w:tcMar>
            <w:vAlign w:val="center"/>
          </w:tcPr>
          <w:p w:rsidR="00BB73D1" w:rsidRPr="007F4FF4" w:rsidRDefault="00BB73D1">
            <w:pPr>
              <w:rPr>
                <w:rFonts w:asciiTheme="minorHAnsi" w:eastAsia="Times New Roman" w:hAnsiTheme="minorHAnsi" w:cs="Times New Roman"/>
                <w:color w:val="auto"/>
                <w:sz w:val="22"/>
                <w:szCs w:val="22"/>
              </w:rPr>
            </w:pPr>
          </w:p>
        </w:tc>
        <w:tc>
          <w:tcPr>
            <w:tcW w:w="697" w:type="dxa"/>
            <w:tcBorders>
              <w:top w:val="single" w:sz="4" w:space="0" w:color="7F7F7F"/>
              <w:left w:val="single" w:sz="4" w:space="0" w:color="7F7F7F"/>
              <w:bottom w:val="single" w:sz="4" w:space="0" w:color="7F7F7F"/>
              <w:right w:val="single" w:sz="4" w:space="0" w:color="7F7F7F"/>
            </w:tcBorders>
            <w:shd w:val="clear" w:color="auto" w:fill="FFFFFF"/>
            <w:tcMar>
              <w:top w:w="28" w:type="dxa"/>
              <w:left w:w="28" w:type="dxa"/>
              <w:bottom w:w="28" w:type="dxa"/>
              <w:right w:w="28" w:type="dxa"/>
            </w:tcMar>
            <w:vAlign w:val="center"/>
          </w:tcPr>
          <w:p w:rsidR="00BB73D1" w:rsidRPr="007F4FF4" w:rsidRDefault="00BB73D1">
            <w:pPr>
              <w:rPr>
                <w:rFonts w:asciiTheme="minorHAnsi" w:eastAsia="Times New Roman" w:hAnsiTheme="minorHAnsi" w:cs="Times New Roman"/>
                <w:color w:val="auto"/>
                <w:sz w:val="22"/>
                <w:szCs w:val="22"/>
              </w:rPr>
            </w:pPr>
          </w:p>
        </w:tc>
      </w:tr>
      <w:tr w:rsidR="007F4FF4" w:rsidRPr="007F4FF4">
        <w:trPr>
          <w:trHeight w:val="300"/>
        </w:trPr>
        <w:tc>
          <w:tcPr>
            <w:tcW w:w="3944" w:type="dxa"/>
            <w:vMerge/>
            <w:tcBorders>
              <w:top w:val="single" w:sz="4" w:space="0" w:color="7F7F7F"/>
              <w:left w:val="single" w:sz="4" w:space="0" w:color="7F7F7F"/>
              <w:bottom w:val="single" w:sz="4" w:space="0" w:color="7F7F7F"/>
              <w:right w:val="single" w:sz="4" w:space="0" w:color="7F7F7F"/>
            </w:tcBorders>
            <w:shd w:val="clear" w:color="auto" w:fill="FFFFFF"/>
            <w:tcMar>
              <w:top w:w="28" w:type="dxa"/>
              <w:left w:w="28" w:type="dxa"/>
              <w:bottom w:w="28" w:type="dxa"/>
              <w:right w:w="28" w:type="dxa"/>
            </w:tcMar>
            <w:vAlign w:val="center"/>
          </w:tcPr>
          <w:p w:rsidR="00BB73D1" w:rsidRPr="007F4FF4" w:rsidRDefault="00BB73D1">
            <w:pPr>
              <w:rPr>
                <w:rFonts w:asciiTheme="minorHAnsi" w:eastAsia="Times New Roman" w:hAnsiTheme="minorHAnsi" w:cs="Times New Roman"/>
                <w:color w:val="auto"/>
                <w:sz w:val="22"/>
                <w:szCs w:val="22"/>
              </w:rPr>
            </w:pPr>
          </w:p>
        </w:tc>
        <w:tc>
          <w:tcPr>
            <w:tcW w:w="3374" w:type="dxa"/>
            <w:tcBorders>
              <w:top w:val="single" w:sz="4" w:space="0" w:color="7F7F7F"/>
              <w:left w:val="single" w:sz="4" w:space="0" w:color="7F7F7F"/>
              <w:bottom w:val="single" w:sz="4" w:space="0" w:color="7F7F7F"/>
              <w:right w:val="single" w:sz="4" w:space="0" w:color="7F7F7F"/>
            </w:tcBorders>
            <w:shd w:val="clear" w:color="auto" w:fill="FFFFFF"/>
            <w:tcMar>
              <w:top w:w="28" w:type="dxa"/>
              <w:left w:w="28" w:type="dxa"/>
              <w:bottom w:w="28" w:type="dxa"/>
              <w:right w:w="28" w:type="dxa"/>
            </w:tcMar>
            <w:vAlign w:val="center"/>
          </w:tcPr>
          <w:p w:rsidR="00BB73D1" w:rsidRPr="007F4FF4" w:rsidRDefault="00BB73D1">
            <w:pPr>
              <w:rPr>
                <w:rFonts w:asciiTheme="minorHAnsi" w:eastAsia="Times New Roman" w:hAnsiTheme="minorHAnsi" w:cs="Times New Roman"/>
                <w:color w:val="auto"/>
                <w:sz w:val="22"/>
                <w:szCs w:val="22"/>
              </w:rPr>
            </w:pPr>
          </w:p>
        </w:tc>
        <w:tc>
          <w:tcPr>
            <w:tcW w:w="1839" w:type="dxa"/>
            <w:tcBorders>
              <w:top w:val="single" w:sz="4" w:space="0" w:color="7F7F7F"/>
              <w:left w:val="single" w:sz="4" w:space="0" w:color="7F7F7F"/>
              <w:bottom w:val="single" w:sz="4" w:space="0" w:color="7F7F7F"/>
              <w:right w:val="single" w:sz="4" w:space="0" w:color="7F7F7F"/>
            </w:tcBorders>
            <w:shd w:val="clear" w:color="auto" w:fill="FFFFFF"/>
            <w:tcMar>
              <w:top w:w="28" w:type="dxa"/>
              <w:left w:w="28" w:type="dxa"/>
              <w:bottom w:w="28" w:type="dxa"/>
              <w:right w:w="28" w:type="dxa"/>
            </w:tcMar>
            <w:vAlign w:val="center"/>
          </w:tcPr>
          <w:p w:rsidR="00BB73D1" w:rsidRPr="007F4FF4" w:rsidRDefault="00BB73D1">
            <w:pPr>
              <w:rPr>
                <w:rFonts w:asciiTheme="minorHAnsi" w:eastAsia="Times New Roman" w:hAnsiTheme="minorHAnsi" w:cs="Times New Roman"/>
                <w:color w:val="auto"/>
                <w:sz w:val="22"/>
                <w:szCs w:val="22"/>
              </w:rPr>
            </w:pPr>
          </w:p>
        </w:tc>
        <w:tc>
          <w:tcPr>
            <w:tcW w:w="697" w:type="dxa"/>
            <w:tcBorders>
              <w:top w:val="single" w:sz="4" w:space="0" w:color="7F7F7F"/>
              <w:left w:val="single" w:sz="4" w:space="0" w:color="7F7F7F"/>
              <w:bottom w:val="single" w:sz="4" w:space="0" w:color="7F7F7F"/>
              <w:right w:val="single" w:sz="4" w:space="0" w:color="7F7F7F"/>
            </w:tcBorders>
            <w:shd w:val="clear" w:color="auto" w:fill="FFFFFF"/>
            <w:tcMar>
              <w:top w:w="28" w:type="dxa"/>
              <w:left w:w="28" w:type="dxa"/>
              <w:bottom w:w="28" w:type="dxa"/>
              <w:right w:w="28" w:type="dxa"/>
            </w:tcMar>
            <w:vAlign w:val="center"/>
          </w:tcPr>
          <w:p w:rsidR="00BB73D1" w:rsidRPr="007F4FF4" w:rsidRDefault="00BB73D1">
            <w:pPr>
              <w:rPr>
                <w:rFonts w:asciiTheme="minorHAnsi" w:eastAsia="Times New Roman" w:hAnsiTheme="minorHAnsi" w:cs="Times New Roman"/>
                <w:color w:val="auto"/>
                <w:sz w:val="22"/>
                <w:szCs w:val="22"/>
              </w:rPr>
            </w:pPr>
          </w:p>
        </w:tc>
      </w:tr>
      <w:tr w:rsidR="007F4FF4" w:rsidRPr="007F4FF4">
        <w:trPr>
          <w:trHeight w:val="300"/>
        </w:trPr>
        <w:tc>
          <w:tcPr>
            <w:tcW w:w="3944" w:type="dxa"/>
            <w:vMerge/>
            <w:tcBorders>
              <w:top w:val="single" w:sz="4" w:space="0" w:color="7F7F7F"/>
              <w:left w:val="single" w:sz="4" w:space="0" w:color="7F7F7F"/>
              <w:bottom w:val="single" w:sz="4" w:space="0" w:color="7F7F7F"/>
              <w:right w:val="single" w:sz="4" w:space="0" w:color="7F7F7F"/>
            </w:tcBorders>
            <w:shd w:val="clear" w:color="auto" w:fill="FFFFFF"/>
            <w:tcMar>
              <w:top w:w="28" w:type="dxa"/>
              <w:left w:w="28" w:type="dxa"/>
              <w:bottom w:w="28" w:type="dxa"/>
              <w:right w:w="28" w:type="dxa"/>
            </w:tcMar>
            <w:vAlign w:val="center"/>
          </w:tcPr>
          <w:p w:rsidR="00BB73D1" w:rsidRPr="007F4FF4" w:rsidRDefault="00BB73D1">
            <w:pPr>
              <w:rPr>
                <w:rFonts w:asciiTheme="minorHAnsi" w:eastAsia="Times New Roman" w:hAnsiTheme="minorHAnsi" w:cs="Times New Roman"/>
                <w:color w:val="auto"/>
                <w:sz w:val="22"/>
                <w:szCs w:val="22"/>
              </w:rPr>
            </w:pPr>
          </w:p>
        </w:tc>
        <w:tc>
          <w:tcPr>
            <w:tcW w:w="3374" w:type="dxa"/>
            <w:tcBorders>
              <w:top w:val="single" w:sz="4" w:space="0" w:color="7F7F7F"/>
              <w:left w:val="single" w:sz="4" w:space="0" w:color="7F7F7F"/>
              <w:bottom w:val="single" w:sz="4" w:space="0" w:color="7F7F7F"/>
              <w:right w:val="single" w:sz="4" w:space="0" w:color="7F7F7F"/>
            </w:tcBorders>
            <w:shd w:val="clear" w:color="auto" w:fill="FFFFFF"/>
            <w:tcMar>
              <w:top w:w="28" w:type="dxa"/>
              <w:left w:w="28" w:type="dxa"/>
              <w:bottom w:w="28" w:type="dxa"/>
              <w:right w:w="28" w:type="dxa"/>
            </w:tcMar>
            <w:vAlign w:val="center"/>
          </w:tcPr>
          <w:p w:rsidR="00BB73D1" w:rsidRPr="007F4FF4" w:rsidRDefault="00BB73D1">
            <w:pPr>
              <w:rPr>
                <w:rFonts w:asciiTheme="minorHAnsi" w:eastAsia="Times New Roman" w:hAnsiTheme="minorHAnsi" w:cs="Times New Roman"/>
                <w:color w:val="auto"/>
                <w:sz w:val="22"/>
                <w:szCs w:val="22"/>
              </w:rPr>
            </w:pPr>
          </w:p>
        </w:tc>
        <w:tc>
          <w:tcPr>
            <w:tcW w:w="1839" w:type="dxa"/>
            <w:tcBorders>
              <w:top w:val="single" w:sz="4" w:space="0" w:color="7F7F7F"/>
              <w:left w:val="single" w:sz="4" w:space="0" w:color="7F7F7F"/>
              <w:bottom w:val="single" w:sz="4" w:space="0" w:color="7F7F7F"/>
              <w:right w:val="single" w:sz="4" w:space="0" w:color="7F7F7F"/>
            </w:tcBorders>
            <w:shd w:val="clear" w:color="auto" w:fill="FFFFFF"/>
            <w:tcMar>
              <w:top w:w="28" w:type="dxa"/>
              <w:left w:w="28" w:type="dxa"/>
              <w:bottom w:w="28" w:type="dxa"/>
              <w:right w:w="28" w:type="dxa"/>
            </w:tcMar>
            <w:vAlign w:val="center"/>
          </w:tcPr>
          <w:p w:rsidR="00BB73D1" w:rsidRPr="007F4FF4" w:rsidRDefault="00BB73D1">
            <w:pPr>
              <w:rPr>
                <w:rFonts w:asciiTheme="minorHAnsi" w:eastAsia="Times New Roman" w:hAnsiTheme="minorHAnsi" w:cs="Times New Roman"/>
                <w:color w:val="auto"/>
                <w:sz w:val="22"/>
                <w:szCs w:val="22"/>
              </w:rPr>
            </w:pPr>
          </w:p>
        </w:tc>
        <w:tc>
          <w:tcPr>
            <w:tcW w:w="697" w:type="dxa"/>
            <w:tcBorders>
              <w:top w:val="single" w:sz="4" w:space="0" w:color="7F7F7F"/>
              <w:left w:val="single" w:sz="4" w:space="0" w:color="7F7F7F"/>
              <w:bottom w:val="single" w:sz="4" w:space="0" w:color="7F7F7F"/>
              <w:right w:val="single" w:sz="4" w:space="0" w:color="7F7F7F"/>
            </w:tcBorders>
            <w:shd w:val="clear" w:color="auto" w:fill="FFFFFF"/>
            <w:tcMar>
              <w:top w:w="28" w:type="dxa"/>
              <w:left w:w="28" w:type="dxa"/>
              <w:bottom w:w="28" w:type="dxa"/>
              <w:right w:w="28" w:type="dxa"/>
            </w:tcMar>
            <w:vAlign w:val="center"/>
          </w:tcPr>
          <w:p w:rsidR="00BB73D1" w:rsidRPr="007F4FF4" w:rsidRDefault="00BB73D1">
            <w:pPr>
              <w:rPr>
                <w:rFonts w:asciiTheme="minorHAnsi" w:eastAsia="Times New Roman" w:hAnsiTheme="minorHAnsi" w:cs="Times New Roman"/>
                <w:color w:val="auto"/>
                <w:sz w:val="22"/>
                <w:szCs w:val="22"/>
              </w:rPr>
            </w:pPr>
          </w:p>
        </w:tc>
      </w:tr>
    </w:tbl>
    <w:p w:rsidR="00BB73D1" w:rsidRPr="007F4FF4" w:rsidRDefault="00770E3B" w:rsidP="005B2527">
      <w:pPr>
        <w:spacing w:before="120"/>
        <w:ind w:left="284"/>
        <w:jc w:val="both"/>
        <w:rPr>
          <w:rFonts w:asciiTheme="minorHAnsi" w:hAnsiTheme="minorHAnsi"/>
          <w:color w:val="auto"/>
          <w:sz w:val="22"/>
          <w:szCs w:val="22"/>
          <w:u w:val="single"/>
        </w:rPr>
      </w:pPr>
      <w:r w:rsidRPr="007F4FF4">
        <w:rPr>
          <w:rFonts w:asciiTheme="minorHAnsi" w:hAnsiTheme="minorHAnsi"/>
          <w:color w:val="auto"/>
          <w:sz w:val="22"/>
          <w:szCs w:val="22"/>
          <w:u w:val="single"/>
        </w:rPr>
        <w:br/>
      </w:r>
      <w:r w:rsidRPr="007F4FF4">
        <w:rPr>
          <w:rFonts w:asciiTheme="minorHAnsi" w:hAnsiTheme="minorHAnsi"/>
          <w:color w:val="auto"/>
          <w:sz w:val="22"/>
          <w:szCs w:val="22"/>
          <w:u w:val="single"/>
        </w:rPr>
        <w:br/>
      </w:r>
      <w:r w:rsidR="005B2527">
        <w:rPr>
          <w:rFonts w:asciiTheme="minorHAnsi" w:hAnsiTheme="minorHAnsi"/>
          <w:color w:val="auto"/>
          <w:sz w:val="22"/>
          <w:szCs w:val="22"/>
          <w:u w:val="single"/>
        </w:rPr>
        <w:br/>
      </w:r>
    </w:p>
    <w:p w:rsidR="005B2527" w:rsidRDefault="005B2527" w:rsidP="007F4FF4">
      <w:pPr>
        <w:keepNext/>
        <w:keepLines/>
        <w:spacing w:before="360" w:after="360"/>
        <w:rPr>
          <w:rFonts w:asciiTheme="minorHAnsi" w:hAnsiTheme="minorHAnsi"/>
          <w:b/>
          <w:color w:val="auto"/>
          <w:sz w:val="40"/>
          <w:szCs w:val="40"/>
        </w:rPr>
      </w:pPr>
      <w:bookmarkStart w:id="15" w:name="_3l18frh" w:colFirst="0" w:colLast="0"/>
      <w:bookmarkEnd w:id="15"/>
      <w:r w:rsidRPr="007F4FF4">
        <w:rPr>
          <w:rFonts w:asciiTheme="minorHAnsi" w:hAnsiTheme="minorHAnsi"/>
          <w:noProof/>
          <w:color w:val="auto"/>
          <w:sz w:val="22"/>
          <w:szCs w:val="22"/>
        </w:rPr>
        <w:lastRenderedPageBreak/>
        <w:drawing>
          <wp:anchor distT="0" distB="0" distL="0" distR="0" simplePos="0" relativeHeight="251697152" behindDoc="0" locked="0" layoutInCell="1" allowOverlap="1" wp14:anchorId="2DA2ED15" wp14:editId="5E6E04AF">
            <wp:simplePos x="0" y="0"/>
            <wp:positionH relativeFrom="margin">
              <wp:posOffset>3059232</wp:posOffset>
            </wp:positionH>
            <wp:positionV relativeFrom="paragraph">
              <wp:posOffset>215</wp:posOffset>
            </wp:positionV>
            <wp:extent cx="1176020" cy="1180465"/>
            <wp:effectExtent l="0" t="0" r="0" b="0"/>
            <wp:wrapSquare wrapText="bothSides" distT="0" distB="0" distL="0" distR="0"/>
            <wp:docPr id="42" name="image87.png"/>
            <wp:cNvGraphicFramePr/>
            <a:graphic xmlns:a="http://schemas.openxmlformats.org/drawingml/2006/main">
              <a:graphicData uri="http://schemas.openxmlformats.org/drawingml/2006/picture">
                <pic:pic xmlns:pic="http://schemas.openxmlformats.org/drawingml/2006/picture">
                  <pic:nvPicPr>
                    <pic:cNvPr id="0" name="image87.png"/>
                    <pic:cNvPicPr preferRelativeResize="0"/>
                  </pic:nvPicPr>
                  <pic:blipFill>
                    <a:blip r:embed="rId52" cstate="print"/>
                    <a:srcRect/>
                    <a:stretch>
                      <a:fillRect/>
                    </a:stretch>
                  </pic:blipFill>
                  <pic:spPr>
                    <a:xfrm>
                      <a:off x="0" y="0"/>
                      <a:ext cx="1176020" cy="1180465"/>
                    </a:xfrm>
                    <a:prstGeom prst="rect">
                      <a:avLst/>
                    </a:prstGeom>
                    <a:ln/>
                  </pic:spPr>
                </pic:pic>
              </a:graphicData>
            </a:graphic>
          </wp:anchor>
        </w:drawing>
      </w:r>
    </w:p>
    <w:p w:rsidR="00BB73D1" w:rsidRPr="007F4FF4" w:rsidRDefault="005B2527" w:rsidP="007F4FF4">
      <w:pPr>
        <w:keepNext/>
        <w:keepLines/>
        <w:spacing w:before="360" w:after="360"/>
        <w:rPr>
          <w:rFonts w:asciiTheme="minorHAnsi" w:hAnsiTheme="minorHAnsi"/>
          <w:b/>
          <w:color w:val="auto"/>
          <w:sz w:val="40"/>
          <w:szCs w:val="40"/>
        </w:rPr>
      </w:pPr>
      <w:r>
        <w:rPr>
          <w:rFonts w:asciiTheme="minorHAnsi" w:hAnsiTheme="minorHAnsi"/>
          <w:b/>
          <w:color w:val="auto"/>
          <w:sz w:val="40"/>
          <w:szCs w:val="40"/>
        </w:rPr>
        <w:t>Spis m</w:t>
      </w:r>
      <w:r w:rsidR="00770E3B" w:rsidRPr="007F4FF4">
        <w:rPr>
          <w:rFonts w:asciiTheme="minorHAnsi" w:hAnsiTheme="minorHAnsi"/>
          <w:b/>
          <w:color w:val="auto"/>
          <w:sz w:val="40"/>
          <w:szCs w:val="40"/>
        </w:rPr>
        <w:t>ap</w:t>
      </w:r>
    </w:p>
    <w:p w:rsidR="00BB73D1" w:rsidRPr="007F4FF4" w:rsidRDefault="00BB73D1">
      <w:pPr>
        <w:tabs>
          <w:tab w:val="center" w:pos="5669"/>
        </w:tabs>
        <w:spacing w:after="200"/>
        <w:ind w:left="1701"/>
        <w:rPr>
          <w:rFonts w:asciiTheme="minorHAnsi" w:hAnsiTheme="minorHAnsi"/>
          <w:color w:val="auto"/>
          <w:sz w:val="22"/>
          <w:szCs w:val="22"/>
        </w:rPr>
      </w:pPr>
    </w:p>
    <w:p w:rsidR="00BB73D1" w:rsidRPr="007F4FF4" w:rsidRDefault="009D5096" w:rsidP="002453B8">
      <w:pPr>
        <w:tabs>
          <w:tab w:val="right" w:pos="9628"/>
        </w:tabs>
        <w:spacing w:after="200"/>
        <w:jc w:val="both"/>
        <w:rPr>
          <w:rFonts w:asciiTheme="minorHAnsi" w:hAnsiTheme="minorHAnsi"/>
          <w:i/>
          <w:color w:val="auto"/>
          <w:sz w:val="22"/>
          <w:szCs w:val="22"/>
        </w:rPr>
      </w:pPr>
      <w:r w:rsidRPr="007F4FF4">
        <w:rPr>
          <w:rFonts w:asciiTheme="minorHAnsi" w:hAnsiTheme="minorHAnsi"/>
          <w:i/>
          <w:color w:val="auto"/>
          <w:sz w:val="22"/>
          <w:szCs w:val="22"/>
        </w:rPr>
        <w:t>rys. 1  Mapa gminy Barwice</w:t>
      </w:r>
    </w:p>
    <w:p w:rsidR="009D5096" w:rsidRPr="007F4FF4" w:rsidRDefault="009D5096" w:rsidP="002453B8">
      <w:pPr>
        <w:tabs>
          <w:tab w:val="right" w:pos="9628"/>
        </w:tabs>
        <w:spacing w:after="200"/>
        <w:jc w:val="both"/>
        <w:rPr>
          <w:rFonts w:asciiTheme="minorHAnsi" w:hAnsiTheme="minorHAnsi"/>
          <w:i/>
          <w:color w:val="auto"/>
          <w:sz w:val="22"/>
          <w:szCs w:val="22"/>
        </w:rPr>
      </w:pPr>
      <w:r w:rsidRPr="007F4FF4">
        <w:rPr>
          <w:rFonts w:asciiTheme="minorHAnsi" w:hAnsiTheme="minorHAnsi"/>
          <w:i/>
          <w:color w:val="auto"/>
          <w:sz w:val="22"/>
          <w:szCs w:val="22"/>
        </w:rPr>
        <w:t>rys.2  Granice sołectw gminy Barwice – wyodrębnione jednostki gminne</w:t>
      </w:r>
    </w:p>
    <w:p w:rsidR="009D5096" w:rsidRPr="007F4FF4" w:rsidRDefault="009D5096" w:rsidP="002453B8">
      <w:pPr>
        <w:tabs>
          <w:tab w:val="right" w:pos="9628"/>
        </w:tabs>
        <w:spacing w:after="200"/>
        <w:jc w:val="both"/>
        <w:rPr>
          <w:rFonts w:asciiTheme="minorHAnsi" w:hAnsiTheme="minorHAnsi"/>
          <w:i/>
          <w:color w:val="auto"/>
          <w:sz w:val="22"/>
          <w:szCs w:val="22"/>
        </w:rPr>
      </w:pPr>
      <w:r w:rsidRPr="007F4FF4">
        <w:rPr>
          <w:rFonts w:asciiTheme="minorHAnsi" w:hAnsiTheme="minorHAnsi"/>
          <w:i/>
          <w:color w:val="auto"/>
          <w:sz w:val="22"/>
          <w:szCs w:val="22"/>
        </w:rPr>
        <w:t>rys.3  Wyodrębnione jednostki gminne w mieście Barwice</w:t>
      </w:r>
    </w:p>
    <w:p w:rsidR="009D5096" w:rsidRPr="007F4FF4" w:rsidRDefault="009D5096" w:rsidP="002453B8">
      <w:pPr>
        <w:tabs>
          <w:tab w:val="right" w:pos="9628"/>
        </w:tabs>
        <w:spacing w:after="200"/>
        <w:jc w:val="both"/>
        <w:rPr>
          <w:rFonts w:asciiTheme="minorHAnsi" w:hAnsiTheme="minorHAnsi"/>
          <w:i/>
          <w:color w:val="auto"/>
          <w:sz w:val="22"/>
          <w:szCs w:val="22"/>
        </w:rPr>
      </w:pPr>
      <w:r w:rsidRPr="007F4FF4">
        <w:rPr>
          <w:rFonts w:asciiTheme="minorHAnsi" w:hAnsiTheme="minorHAnsi"/>
          <w:i/>
          <w:color w:val="auto"/>
          <w:sz w:val="22"/>
          <w:szCs w:val="22"/>
        </w:rPr>
        <w:t>rys.4  Wizualizacja wskaźnika „Udział długotrwale bezrobotnych wśród osób w wieku produkcyjnym” (%)</w:t>
      </w:r>
    </w:p>
    <w:p w:rsidR="009D5096" w:rsidRPr="007F4FF4" w:rsidRDefault="009D5096" w:rsidP="002453B8">
      <w:pPr>
        <w:tabs>
          <w:tab w:val="right" w:pos="9628"/>
        </w:tabs>
        <w:spacing w:after="200"/>
        <w:jc w:val="both"/>
        <w:rPr>
          <w:rFonts w:asciiTheme="minorHAnsi" w:hAnsiTheme="minorHAnsi"/>
          <w:i/>
          <w:color w:val="auto"/>
          <w:sz w:val="22"/>
          <w:szCs w:val="22"/>
        </w:rPr>
      </w:pPr>
      <w:r w:rsidRPr="007F4FF4">
        <w:rPr>
          <w:rFonts w:asciiTheme="minorHAnsi" w:hAnsiTheme="minorHAnsi"/>
          <w:i/>
          <w:color w:val="auto"/>
          <w:sz w:val="22"/>
          <w:szCs w:val="22"/>
        </w:rPr>
        <w:t>rys.5  Wizualizacja wskaźnika udział długotrwale bezrobotnych wśród osób w wieku produkcyjnym – miasto Barwice (%)</w:t>
      </w:r>
    </w:p>
    <w:p w:rsidR="009D5096" w:rsidRPr="007F4FF4" w:rsidRDefault="009D5096" w:rsidP="002453B8">
      <w:pPr>
        <w:tabs>
          <w:tab w:val="right" w:pos="9628"/>
        </w:tabs>
        <w:spacing w:after="200"/>
        <w:jc w:val="both"/>
        <w:rPr>
          <w:rFonts w:asciiTheme="minorHAnsi" w:hAnsiTheme="minorHAnsi"/>
          <w:i/>
          <w:color w:val="auto"/>
          <w:sz w:val="22"/>
          <w:szCs w:val="22"/>
        </w:rPr>
      </w:pPr>
      <w:r w:rsidRPr="007F4FF4">
        <w:rPr>
          <w:rFonts w:asciiTheme="minorHAnsi" w:hAnsiTheme="minorHAnsi"/>
          <w:i/>
          <w:color w:val="auto"/>
          <w:sz w:val="22"/>
          <w:szCs w:val="22"/>
        </w:rPr>
        <w:t>rys.6  Wizualizacja wskaźnika liczba przestępstw na 1 tys. ludności (szt.)</w:t>
      </w:r>
    </w:p>
    <w:p w:rsidR="009D5096" w:rsidRPr="007F4FF4" w:rsidRDefault="009D5096" w:rsidP="002453B8">
      <w:pPr>
        <w:tabs>
          <w:tab w:val="right" w:pos="9628"/>
        </w:tabs>
        <w:spacing w:after="200"/>
        <w:jc w:val="both"/>
        <w:rPr>
          <w:rFonts w:asciiTheme="minorHAnsi" w:hAnsiTheme="minorHAnsi"/>
          <w:i/>
          <w:color w:val="auto"/>
          <w:sz w:val="22"/>
          <w:szCs w:val="22"/>
        </w:rPr>
      </w:pPr>
      <w:r w:rsidRPr="007F4FF4">
        <w:rPr>
          <w:rFonts w:asciiTheme="minorHAnsi" w:hAnsiTheme="minorHAnsi"/>
          <w:i/>
          <w:color w:val="auto"/>
          <w:sz w:val="22"/>
          <w:szCs w:val="22"/>
        </w:rPr>
        <w:t>rys.7 Wizualizacja wskaźnika liczba przestępstw na 1 tys. ludności – miasto Barwice (szt.)</w:t>
      </w:r>
    </w:p>
    <w:p w:rsidR="009D5096" w:rsidRPr="007F4FF4" w:rsidRDefault="009D5096" w:rsidP="002453B8">
      <w:pPr>
        <w:tabs>
          <w:tab w:val="right" w:pos="9628"/>
        </w:tabs>
        <w:spacing w:after="200"/>
        <w:jc w:val="both"/>
        <w:rPr>
          <w:rFonts w:asciiTheme="minorHAnsi" w:hAnsiTheme="minorHAnsi"/>
          <w:i/>
          <w:color w:val="auto"/>
          <w:sz w:val="22"/>
          <w:szCs w:val="22"/>
        </w:rPr>
      </w:pPr>
      <w:r w:rsidRPr="007F4FF4">
        <w:rPr>
          <w:rFonts w:asciiTheme="minorHAnsi" w:hAnsiTheme="minorHAnsi"/>
          <w:i/>
          <w:color w:val="auto"/>
          <w:sz w:val="22"/>
          <w:szCs w:val="22"/>
        </w:rPr>
        <w:t>rys.8 Wizualizacja wskaźnika liczba rodzin korzystających ze świadczeń pomocy społ. na 1 tys. ludności(szt.)</w:t>
      </w:r>
    </w:p>
    <w:p w:rsidR="009D5096" w:rsidRPr="007F4FF4" w:rsidRDefault="009D5096" w:rsidP="002453B8">
      <w:pPr>
        <w:tabs>
          <w:tab w:val="right" w:pos="9628"/>
        </w:tabs>
        <w:spacing w:after="200"/>
        <w:jc w:val="both"/>
        <w:rPr>
          <w:rFonts w:asciiTheme="minorHAnsi" w:hAnsiTheme="minorHAnsi"/>
          <w:i/>
          <w:color w:val="auto"/>
          <w:sz w:val="22"/>
          <w:szCs w:val="22"/>
        </w:rPr>
      </w:pPr>
      <w:r w:rsidRPr="007F4FF4">
        <w:rPr>
          <w:rFonts w:asciiTheme="minorHAnsi" w:hAnsiTheme="minorHAnsi"/>
          <w:i/>
          <w:color w:val="auto"/>
          <w:sz w:val="22"/>
          <w:szCs w:val="22"/>
        </w:rPr>
        <w:t>rys.9 Wizualizacja wskaźnika liczba rodzin korzystających ze świadczeń pomocy społecznej na 1 tys. ludności – miasto Barwice (szt.)</w:t>
      </w:r>
    </w:p>
    <w:p w:rsidR="009D5096" w:rsidRPr="007F4FF4" w:rsidRDefault="009D5096" w:rsidP="002453B8">
      <w:pPr>
        <w:tabs>
          <w:tab w:val="right" w:pos="9628"/>
        </w:tabs>
        <w:spacing w:after="200"/>
        <w:jc w:val="both"/>
        <w:rPr>
          <w:rFonts w:asciiTheme="minorHAnsi" w:hAnsiTheme="minorHAnsi"/>
          <w:i/>
          <w:color w:val="auto"/>
          <w:sz w:val="22"/>
          <w:szCs w:val="22"/>
        </w:rPr>
      </w:pPr>
      <w:r w:rsidRPr="007F4FF4">
        <w:rPr>
          <w:rFonts w:asciiTheme="minorHAnsi" w:hAnsiTheme="minorHAnsi"/>
          <w:i/>
          <w:color w:val="auto"/>
          <w:sz w:val="22"/>
          <w:szCs w:val="22"/>
        </w:rPr>
        <w:t>rys.10 Wizualizacja wskaźnika liczba zarejestrowanych podmiotów gospodarki narodowej na 100 osób</w:t>
      </w:r>
    </w:p>
    <w:p w:rsidR="009D5096" w:rsidRPr="007F4FF4" w:rsidRDefault="009D5096" w:rsidP="002453B8">
      <w:pPr>
        <w:tabs>
          <w:tab w:val="right" w:pos="9628"/>
        </w:tabs>
        <w:spacing w:after="200"/>
        <w:jc w:val="both"/>
        <w:rPr>
          <w:rFonts w:asciiTheme="minorHAnsi" w:hAnsiTheme="minorHAnsi"/>
          <w:i/>
          <w:color w:val="auto"/>
          <w:sz w:val="22"/>
          <w:szCs w:val="22"/>
        </w:rPr>
      </w:pPr>
      <w:r w:rsidRPr="007F4FF4">
        <w:rPr>
          <w:rFonts w:asciiTheme="minorHAnsi" w:hAnsiTheme="minorHAnsi"/>
          <w:i/>
          <w:color w:val="auto"/>
          <w:sz w:val="22"/>
          <w:szCs w:val="22"/>
        </w:rPr>
        <w:t>rys.11 Wizualizacja wskaźnika liczba zarejestrowanych podmiotów gospodarki narodowej na 100 osób– miasto Barwice (szt)</w:t>
      </w:r>
    </w:p>
    <w:p w:rsidR="009D5096" w:rsidRPr="007F4FF4" w:rsidRDefault="009D5096" w:rsidP="002453B8">
      <w:pPr>
        <w:tabs>
          <w:tab w:val="right" w:pos="9628"/>
        </w:tabs>
        <w:spacing w:after="200"/>
        <w:jc w:val="both"/>
        <w:rPr>
          <w:rFonts w:asciiTheme="minorHAnsi" w:hAnsiTheme="minorHAnsi"/>
          <w:i/>
          <w:color w:val="auto"/>
          <w:sz w:val="22"/>
          <w:szCs w:val="22"/>
        </w:rPr>
      </w:pPr>
      <w:r w:rsidRPr="007F4FF4">
        <w:rPr>
          <w:rFonts w:asciiTheme="minorHAnsi" w:hAnsiTheme="minorHAnsi"/>
          <w:i/>
          <w:color w:val="auto"/>
          <w:sz w:val="22"/>
          <w:szCs w:val="22"/>
        </w:rPr>
        <w:t>rys.12 Wizualizacja wskaźnika wielkość dochodów gminy z tytułu podatku od nieruchomości(zł)</w:t>
      </w:r>
    </w:p>
    <w:p w:rsidR="009D5096" w:rsidRPr="007F4FF4" w:rsidRDefault="009D5096" w:rsidP="002453B8">
      <w:pPr>
        <w:tabs>
          <w:tab w:val="right" w:pos="9628"/>
        </w:tabs>
        <w:spacing w:after="200"/>
        <w:jc w:val="both"/>
        <w:rPr>
          <w:rFonts w:asciiTheme="minorHAnsi" w:hAnsiTheme="minorHAnsi"/>
          <w:i/>
          <w:color w:val="auto"/>
          <w:sz w:val="22"/>
          <w:szCs w:val="22"/>
        </w:rPr>
      </w:pPr>
      <w:r w:rsidRPr="007F4FF4">
        <w:rPr>
          <w:rFonts w:asciiTheme="minorHAnsi" w:hAnsiTheme="minorHAnsi"/>
          <w:i/>
          <w:color w:val="auto"/>
          <w:sz w:val="22"/>
          <w:szCs w:val="22"/>
        </w:rPr>
        <w:t>rys.13 Wizualizacja wskaźnika wielkość dochodów gminy z tytułu podatku od nieruchomości – miasto Barwice (zł)</w:t>
      </w:r>
    </w:p>
    <w:p w:rsidR="009D5096" w:rsidRPr="007F4FF4" w:rsidRDefault="009D5096" w:rsidP="002453B8">
      <w:pPr>
        <w:tabs>
          <w:tab w:val="right" w:pos="9628"/>
        </w:tabs>
        <w:spacing w:after="200"/>
        <w:jc w:val="both"/>
        <w:rPr>
          <w:rFonts w:asciiTheme="minorHAnsi" w:hAnsiTheme="minorHAnsi"/>
          <w:i/>
          <w:color w:val="auto"/>
          <w:sz w:val="22"/>
          <w:szCs w:val="22"/>
        </w:rPr>
      </w:pPr>
      <w:r w:rsidRPr="007F4FF4">
        <w:rPr>
          <w:rFonts w:asciiTheme="minorHAnsi" w:hAnsiTheme="minorHAnsi"/>
          <w:i/>
          <w:color w:val="auto"/>
          <w:sz w:val="22"/>
          <w:szCs w:val="22"/>
        </w:rPr>
        <w:t>rys.14 Wizualizacja wskaźnika występowanie zabudowy popegeerowskiej. (mieszkaniowej lub gospodarczej)</w:t>
      </w:r>
    </w:p>
    <w:p w:rsidR="009D5096" w:rsidRPr="007F4FF4" w:rsidRDefault="009D5096" w:rsidP="002453B8">
      <w:pPr>
        <w:tabs>
          <w:tab w:val="right" w:pos="9628"/>
        </w:tabs>
        <w:spacing w:after="200"/>
        <w:jc w:val="both"/>
        <w:rPr>
          <w:rFonts w:asciiTheme="minorHAnsi" w:hAnsiTheme="minorHAnsi"/>
          <w:i/>
          <w:color w:val="auto"/>
          <w:sz w:val="22"/>
          <w:szCs w:val="22"/>
        </w:rPr>
      </w:pPr>
      <w:r w:rsidRPr="007F4FF4">
        <w:rPr>
          <w:rFonts w:asciiTheme="minorHAnsi" w:hAnsiTheme="minorHAnsi"/>
          <w:i/>
          <w:color w:val="auto"/>
          <w:sz w:val="22"/>
          <w:szCs w:val="22"/>
        </w:rPr>
        <w:t>rys.15 Wizualizacja wskaźnika dostępność komunikacyjna (w minutach)</w:t>
      </w:r>
    </w:p>
    <w:p w:rsidR="009D5096" w:rsidRPr="007F4FF4" w:rsidRDefault="009D5096" w:rsidP="002453B8">
      <w:pPr>
        <w:tabs>
          <w:tab w:val="right" w:pos="9628"/>
        </w:tabs>
        <w:spacing w:after="200"/>
        <w:jc w:val="both"/>
        <w:rPr>
          <w:rFonts w:asciiTheme="minorHAnsi" w:hAnsiTheme="minorHAnsi"/>
          <w:i/>
          <w:color w:val="auto"/>
          <w:sz w:val="22"/>
          <w:szCs w:val="22"/>
        </w:rPr>
      </w:pPr>
      <w:r w:rsidRPr="007F4FF4">
        <w:rPr>
          <w:rFonts w:asciiTheme="minorHAnsi" w:hAnsiTheme="minorHAnsi"/>
          <w:i/>
          <w:color w:val="auto"/>
          <w:sz w:val="22"/>
          <w:szCs w:val="22"/>
        </w:rPr>
        <w:t>rys.16 Liczba wskaźników odchylonych na niekorzyść dla sołectw gminy Barwice w ramach przeprowadzonej analizy (szt.)</w:t>
      </w:r>
    </w:p>
    <w:p w:rsidR="009D5096" w:rsidRPr="007F4FF4" w:rsidRDefault="009D5096" w:rsidP="002453B8">
      <w:pPr>
        <w:tabs>
          <w:tab w:val="right" w:pos="9628"/>
        </w:tabs>
        <w:spacing w:after="200"/>
        <w:jc w:val="both"/>
        <w:rPr>
          <w:rFonts w:asciiTheme="minorHAnsi" w:hAnsiTheme="minorHAnsi"/>
          <w:i/>
          <w:color w:val="auto"/>
          <w:sz w:val="22"/>
          <w:szCs w:val="22"/>
        </w:rPr>
      </w:pPr>
      <w:r w:rsidRPr="007F4FF4">
        <w:rPr>
          <w:rFonts w:asciiTheme="minorHAnsi" w:hAnsiTheme="minorHAnsi"/>
          <w:i/>
          <w:color w:val="auto"/>
          <w:sz w:val="22"/>
          <w:szCs w:val="22"/>
        </w:rPr>
        <w:t>rys.17 Liczba wskaźników odchylonych na niekorzyść dla jednostek miejskich miasta Barwice w ramach przeprowadzonej analizy</w:t>
      </w:r>
    </w:p>
    <w:p w:rsidR="009D5096" w:rsidRPr="007F4FF4" w:rsidRDefault="009D5096" w:rsidP="002453B8">
      <w:pPr>
        <w:tabs>
          <w:tab w:val="right" w:pos="9628"/>
        </w:tabs>
        <w:spacing w:after="200"/>
        <w:jc w:val="both"/>
        <w:rPr>
          <w:rFonts w:asciiTheme="minorHAnsi" w:hAnsiTheme="minorHAnsi"/>
          <w:i/>
          <w:color w:val="auto"/>
          <w:sz w:val="22"/>
          <w:szCs w:val="22"/>
        </w:rPr>
      </w:pPr>
      <w:r w:rsidRPr="007F4FF4">
        <w:rPr>
          <w:rFonts w:asciiTheme="minorHAnsi" w:hAnsiTheme="minorHAnsi"/>
          <w:i/>
          <w:color w:val="auto"/>
          <w:sz w:val="22"/>
          <w:szCs w:val="22"/>
        </w:rPr>
        <w:t>rys.18 Obszar zdegradowany i obszar rewitalizacji w gminie Barwice</w:t>
      </w:r>
    </w:p>
    <w:p w:rsidR="009D5096" w:rsidRPr="007F4FF4" w:rsidRDefault="009D5096">
      <w:pPr>
        <w:tabs>
          <w:tab w:val="right" w:pos="9628"/>
        </w:tabs>
        <w:spacing w:after="200"/>
        <w:rPr>
          <w:rFonts w:asciiTheme="minorHAnsi" w:hAnsiTheme="minorHAnsi"/>
          <w:i/>
          <w:color w:val="auto"/>
          <w:sz w:val="22"/>
          <w:szCs w:val="22"/>
        </w:rPr>
      </w:pPr>
    </w:p>
    <w:p w:rsidR="00BB73D1" w:rsidRPr="007F4FF4" w:rsidRDefault="00BB73D1">
      <w:pPr>
        <w:tabs>
          <w:tab w:val="center" w:pos="5669"/>
        </w:tabs>
        <w:ind w:left="1701"/>
        <w:rPr>
          <w:rFonts w:asciiTheme="minorHAnsi" w:hAnsiTheme="minorHAnsi"/>
          <w:color w:val="auto"/>
          <w:sz w:val="22"/>
          <w:szCs w:val="22"/>
        </w:rPr>
      </w:pPr>
    </w:p>
    <w:p w:rsidR="00BB73D1" w:rsidRPr="007F4FF4" w:rsidRDefault="00BB73D1">
      <w:pPr>
        <w:tabs>
          <w:tab w:val="center" w:pos="5669"/>
        </w:tabs>
        <w:ind w:left="1701"/>
        <w:rPr>
          <w:rFonts w:asciiTheme="minorHAnsi" w:hAnsiTheme="minorHAnsi"/>
          <w:color w:val="auto"/>
          <w:sz w:val="22"/>
          <w:szCs w:val="22"/>
        </w:rPr>
      </w:pPr>
    </w:p>
    <w:p w:rsidR="00BB73D1" w:rsidRPr="007F4FF4" w:rsidRDefault="00770E3B" w:rsidP="007F4FF4">
      <w:pPr>
        <w:keepNext/>
        <w:keepLines/>
        <w:spacing w:before="360" w:after="360"/>
        <w:rPr>
          <w:rFonts w:asciiTheme="minorHAnsi" w:hAnsiTheme="minorHAnsi"/>
          <w:b/>
          <w:color w:val="auto"/>
          <w:sz w:val="40"/>
          <w:szCs w:val="40"/>
        </w:rPr>
      </w:pPr>
      <w:r w:rsidRPr="007F4FF4">
        <w:rPr>
          <w:rFonts w:asciiTheme="minorHAnsi" w:hAnsiTheme="minorHAnsi"/>
          <w:b/>
          <w:color w:val="auto"/>
          <w:sz w:val="40"/>
          <w:szCs w:val="40"/>
        </w:rPr>
        <w:t>Spis tabel</w:t>
      </w:r>
    </w:p>
    <w:p w:rsidR="00BB73D1" w:rsidRPr="007F4FF4" w:rsidRDefault="00770E3B">
      <w:pPr>
        <w:tabs>
          <w:tab w:val="center" w:pos="5669"/>
        </w:tabs>
        <w:spacing w:after="200"/>
        <w:ind w:left="1701"/>
        <w:rPr>
          <w:rFonts w:asciiTheme="minorHAnsi" w:hAnsiTheme="minorHAnsi"/>
          <w:color w:val="auto"/>
          <w:sz w:val="22"/>
          <w:szCs w:val="22"/>
        </w:rPr>
      </w:pPr>
      <w:r w:rsidRPr="007F4FF4">
        <w:rPr>
          <w:rFonts w:asciiTheme="minorHAnsi" w:hAnsiTheme="minorHAnsi"/>
          <w:noProof/>
          <w:color w:val="auto"/>
          <w:sz w:val="22"/>
          <w:szCs w:val="22"/>
        </w:rPr>
        <w:drawing>
          <wp:anchor distT="0" distB="0" distL="0" distR="0" simplePos="0" relativeHeight="251698176" behindDoc="0" locked="0" layoutInCell="1" allowOverlap="1" wp14:anchorId="59B4E046" wp14:editId="0B0CC5E2">
            <wp:simplePos x="0" y="0"/>
            <wp:positionH relativeFrom="margin">
              <wp:posOffset>3270250</wp:posOffset>
            </wp:positionH>
            <wp:positionV relativeFrom="paragraph">
              <wp:posOffset>-948054</wp:posOffset>
            </wp:positionV>
            <wp:extent cx="1223010" cy="1044575"/>
            <wp:effectExtent l="0" t="0" r="0" b="0"/>
            <wp:wrapSquare wrapText="bothSides" distT="0" distB="0" distL="0" distR="0"/>
            <wp:docPr id="44" name="image89.png"/>
            <wp:cNvGraphicFramePr/>
            <a:graphic xmlns:a="http://schemas.openxmlformats.org/drawingml/2006/main">
              <a:graphicData uri="http://schemas.openxmlformats.org/drawingml/2006/picture">
                <pic:pic xmlns:pic="http://schemas.openxmlformats.org/drawingml/2006/picture">
                  <pic:nvPicPr>
                    <pic:cNvPr id="0" name="image89.png"/>
                    <pic:cNvPicPr preferRelativeResize="0"/>
                  </pic:nvPicPr>
                  <pic:blipFill>
                    <a:blip r:embed="rId53" cstate="print"/>
                    <a:srcRect/>
                    <a:stretch>
                      <a:fillRect/>
                    </a:stretch>
                  </pic:blipFill>
                  <pic:spPr>
                    <a:xfrm>
                      <a:off x="0" y="0"/>
                      <a:ext cx="1223010" cy="1044575"/>
                    </a:xfrm>
                    <a:prstGeom prst="rect">
                      <a:avLst/>
                    </a:prstGeom>
                    <a:ln/>
                  </pic:spPr>
                </pic:pic>
              </a:graphicData>
            </a:graphic>
          </wp:anchor>
        </w:drawing>
      </w:r>
    </w:p>
    <w:p w:rsidR="00BB73D1" w:rsidRPr="007F4FF4" w:rsidRDefault="00BB73D1">
      <w:pPr>
        <w:tabs>
          <w:tab w:val="right" w:pos="9628"/>
        </w:tabs>
        <w:rPr>
          <w:rFonts w:asciiTheme="minorHAnsi" w:hAnsiTheme="minorHAnsi"/>
          <w:color w:val="auto"/>
          <w:sz w:val="22"/>
          <w:szCs w:val="22"/>
        </w:rPr>
      </w:pPr>
    </w:p>
    <w:sdt>
      <w:sdtPr>
        <w:rPr>
          <w:rFonts w:asciiTheme="minorHAnsi" w:hAnsiTheme="minorHAnsi"/>
          <w:color w:val="auto"/>
          <w:sz w:val="22"/>
          <w:szCs w:val="22"/>
        </w:rPr>
        <w:id w:val="5332013"/>
        <w:docPartObj>
          <w:docPartGallery w:val="Table of Contents"/>
          <w:docPartUnique/>
        </w:docPartObj>
      </w:sdtPr>
      <w:sdtContent>
        <w:p w:rsidR="009D5096" w:rsidRPr="007F4FF4" w:rsidRDefault="009D5096" w:rsidP="009D5096">
          <w:pPr>
            <w:tabs>
              <w:tab w:val="right" w:pos="9628"/>
            </w:tabs>
            <w:rPr>
              <w:rFonts w:asciiTheme="minorHAnsi" w:hAnsiTheme="minorHAnsi"/>
              <w:color w:val="auto"/>
              <w:sz w:val="22"/>
              <w:szCs w:val="22"/>
            </w:rPr>
          </w:pPr>
        </w:p>
        <w:p w:rsidR="00BB73D1" w:rsidRPr="007F4FF4" w:rsidRDefault="00F97BE9">
          <w:pPr>
            <w:tabs>
              <w:tab w:val="right" w:pos="9628"/>
            </w:tabs>
            <w:spacing w:after="200"/>
            <w:rPr>
              <w:rFonts w:asciiTheme="minorHAnsi" w:eastAsia="Calibri" w:hAnsiTheme="minorHAnsi" w:cs="Calibri"/>
              <w:color w:val="auto"/>
              <w:sz w:val="22"/>
              <w:szCs w:val="22"/>
            </w:rPr>
          </w:pPr>
        </w:p>
      </w:sdtContent>
    </w:sdt>
    <w:p w:rsidR="00BB73D1" w:rsidRPr="007F4FF4" w:rsidRDefault="009D5096" w:rsidP="002453B8">
      <w:pPr>
        <w:tabs>
          <w:tab w:val="center" w:pos="5669"/>
        </w:tabs>
        <w:ind w:left="142"/>
        <w:rPr>
          <w:rFonts w:asciiTheme="minorHAnsi" w:hAnsiTheme="minorHAnsi"/>
          <w:color w:val="auto"/>
          <w:sz w:val="22"/>
          <w:szCs w:val="22"/>
        </w:rPr>
      </w:pPr>
      <w:r w:rsidRPr="007F4FF4">
        <w:rPr>
          <w:rFonts w:asciiTheme="minorHAnsi" w:hAnsiTheme="minorHAnsi"/>
          <w:color w:val="auto"/>
          <w:sz w:val="22"/>
          <w:szCs w:val="22"/>
        </w:rPr>
        <w:t>tabela nr 1 Mieszkańcy gminy Barwice w latach 2012-2015 (os.)</w:t>
      </w:r>
    </w:p>
    <w:p w:rsidR="009D5096" w:rsidRPr="007F4FF4" w:rsidRDefault="009D5096" w:rsidP="002453B8">
      <w:pPr>
        <w:tabs>
          <w:tab w:val="center" w:pos="5669"/>
        </w:tabs>
        <w:ind w:left="142"/>
        <w:rPr>
          <w:rFonts w:asciiTheme="minorHAnsi" w:hAnsiTheme="minorHAnsi"/>
          <w:i/>
          <w:color w:val="auto"/>
          <w:sz w:val="22"/>
          <w:szCs w:val="22"/>
        </w:rPr>
      </w:pPr>
      <w:r w:rsidRPr="007F4FF4">
        <w:rPr>
          <w:rFonts w:asciiTheme="minorHAnsi" w:hAnsiTheme="minorHAnsi"/>
          <w:i/>
          <w:color w:val="auto"/>
          <w:sz w:val="22"/>
          <w:szCs w:val="22"/>
        </w:rPr>
        <w:t>tabela nr2 Ekonomiczne grupy wieku w gminie Barwice w latach 2012-2015</w:t>
      </w:r>
    </w:p>
    <w:p w:rsidR="00BB73D1" w:rsidRPr="007F4FF4" w:rsidRDefault="009D5096" w:rsidP="002453B8">
      <w:pPr>
        <w:tabs>
          <w:tab w:val="center" w:pos="5669"/>
        </w:tabs>
        <w:ind w:left="142"/>
        <w:rPr>
          <w:rFonts w:asciiTheme="minorHAnsi" w:hAnsiTheme="minorHAnsi"/>
          <w:i/>
          <w:color w:val="auto"/>
          <w:sz w:val="22"/>
          <w:szCs w:val="22"/>
        </w:rPr>
      </w:pPr>
      <w:r w:rsidRPr="007F4FF4">
        <w:rPr>
          <w:rFonts w:asciiTheme="minorHAnsi" w:hAnsiTheme="minorHAnsi"/>
          <w:i/>
          <w:color w:val="auto"/>
          <w:sz w:val="22"/>
          <w:szCs w:val="22"/>
        </w:rPr>
        <w:t>tabela nr 3 Liczba pracujących kobiet i mężczyzn w gminie Barwice w latach 2012-2015 (os.)</w:t>
      </w:r>
    </w:p>
    <w:p w:rsidR="002453B8" w:rsidRPr="007F4FF4" w:rsidRDefault="002453B8" w:rsidP="002453B8">
      <w:pPr>
        <w:tabs>
          <w:tab w:val="center" w:pos="5669"/>
        </w:tabs>
        <w:ind w:left="142"/>
        <w:rPr>
          <w:rFonts w:asciiTheme="minorHAnsi" w:hAnsiTheme="minorHAnsi"/>
          <w:i/>
          <w:color w:val="auto"/>
          <w:sz w:val="22"/>
          <w:szCs w:val="22"/>
        </w:rPr>
      </w:pPr>
      <w:r w:rsidRPr="007F4FF4">
        <w:rPr>
          <w:rFonts w:asciiTheme="minorHAnsi" w:hAnsiTheme="minorHAnsi"/>
          <w:i/>
          <w:color w:val="auto"/>
          <w:sz w:val="22"/>
          <w:szCs w:val="22"/>
        </w:rPr>
        <w:t>tabela nr 4 Udział bezrobotnych zarejestrowanych w liczbie ludności w wieku produkcyjnym w gminie Barwice i woj. zachodniopomorskim w latach 2012-2015 (w %)</w:t>
      </w:r>
    </w:p>
    <w:p w:rsidR="002453B8" w:rsidRPr="007F4FF4" w:rsidRDefault="002453B8" w:rsidP="002453B8">
      <w:pPr>
        <w:tabs>
          <w:tab w:val="center" w:pos="5669"/>
        </w:tabs>
        <w:ind w:left="142"/>
        <w:rPr>
          <w:rFonts w:asciiTheme="minorHAnsi" w:hAnsiTheme="minorHAnsi"/>
          <w:i/>
          <w:color w:val="auto"/>
          <w:sz w:val="22"/>
          <w:szCs w:val="22"/>
        </w:rPr>
      </w:pPr>
      <w:r w:rsidRPr="007F4FF4">
        <w:rPr>
          <w:rFonts w:asciiTheme="minorHAnsi" w:hAnsiTheme="minorHAnsi"/>
          <w:i/>
          <w:color w:val="auto"/>
          <w:sz w:val="22"/>
          <w:szCs w:val="22"/>
        </w:rPr>
        <w:t>tabela nr 5 Udział dzieci w wieku do lat 17, na które rodzice otrzymują zasiłek rodzinny w ogólnej liczbie dzieci w tym wieku w gminie Barwice i woj. zachodniopomorskim w latach 2012-2015 (w %)</w:t>
      </w:r>
    </w:p>
    <w:p w:rsidR="002453B8" w:rsidRPr="007F4FF4" w:rsidRDefault="002453B8" w:rsidP="002453B8">
      <w:pPr>
        <w:tabs>
          <w:tab w:val="center" w:pos="5669"/>
        </w:tabs>
        <w:ind w:left="142"/>
        <w:rPr>
          <w:rFonts w:asciiTheme="minorHAnsi" w:hAnsiTheme="minorHAnsi"/>
          <w:i/>
          <w:color w:val="auto"/>
          <w:sz w:val="22"/>
          <w:szCs w:val="22"/>
        </w:rPr>
      </w:pPr>
      <w:r w:rsidRPr="007F4FF4">
        <w:rPr>
          <w:rFonts w:asciiTheme="minorHAnsi" w:hAnsiTheme="minorHAnsi"/>
          <w:i/>
          <w:color w:val="auto"/>
          <w:sz w:val="22"/>
          <w:szCs w:val="22"/>
        </w:rPr>
        <w:t>tabela nr 6 Podmioty gospodarki narodowej wpisane do rejestru REGON w gminie Barwice według grup rodzajów działalności PKD 2007 w latach 2012-2015 (szt)</w:t>
      </w:r>
    </w:p>
    <w:p w:rsidR="002453B8" w:rsidRPr="007F4FF4" w:rsidRDefault="002453B8" w:rsidP="002453B8">
      <w:pPr>
        <w:tabs>
          <w:tab w:val="center" w:pos="5669"/>
        </w:tabs>
        <w:ind w:left="142"/>
        <w:rPr>
          <w:rFonts w:asciiTheme="minorHAnsi" w:hAnsiTheme="minorHAnsi"/>
          <w:i/>
          <w:color w:val="auto"/>
          <w:sz w:val="22"/>
          <w:szCs w:val="22"/>
        </w:rPr>
      </w:pPr>
      <w:r w:rsidRPr="007F4FF4">
        <w:rPr>
          <w:rFonts w:asciiTheme="minorHAnsi" w:hAnsiTheme="minorHAnsi"/>
          <w:i/>
          <w:color w:val="auto"/>
          <w:sz w:val="22"/>
          <w:szCs w:val="22"/>
        </w:rPr>
        <w:t>tabela nr 7 Przykładowe wskaźniki diagnozy zjawisk kryzysowych</w:t>
      </w:r>
    </w:p>
    <w:p w:rsidR="002453B8" w:rsidRPr="007F4FF4" w:rsidRDefault="002453B8" w:rsidP="002453B8">
      <w:pPr>
        <w:tabs>
          <w:tab w:val="center" w:pos="5669"/>
        </w:tabs>
        <w:ind w:left="142"/>
        <w:rPr>
          <w:rFonts w:asciiTheme="minorHAnsi" w:hAnsiTheme="minorHAnsi"/>
          <w:i/>
          <w:color w:val="auto"/>
          <w:sz w:val="22"/>
          <w:szCs w:val="22"/>
        </w:rPr>
      </w:pPr>
      <w:r w:rsidRPr="007F4FF4">
        <w:rPr>
          <w:rFonts w:asciiTheme="minorHAnsi" w:hAnsiTheme="minorHAnsi"/>
          <w:i/>
          <w:color w:val="auto"/>
          <w:sz w:val="22"/>
          <w:szCs w:val="22"/>
        </w:rPr>
        <w:t>tabela nr 8 Wskaźnik udział długotrwale bezrobotnych wśród osób w wieku produkcyjnym gminy Barwice</w:t>
      </w:r>
    </w:p>
    <w:p w:rsidR="002453B8" w:rsidRPr="007F4FF4" w:rsidRDefault="002453B8" w:rsidP="002453B8">
      <w:pPr>
        <w:tabs>
          <w:tab w:val="center" w:pos="5669"/>
        </w:tabs>
        <w:ind w:left="142"/>
        <w:rPr>
          <w:rFonts w:asciiTheme="minorHAnsi" w:hAnsiTheme="minorHAnsi"/>
          <w:i/>
          <w:color w:val="auto"/>
          <w:sz w:val="22"/>
          <w:szCs w:val="22"/>
        </w:rPr>
      </w:pPr>
      <w:r w:rsidRPr="007F4FF4">
        <w:rPr>
          <w:rFonts w:asciiTheme="minorHAnsi" w:hAnsiTheme="minorHAnsi"/>
          <w:i/>
          <w:color w:val="auto"/>
          <w:sz w:val="22"/>
          <w:szCs w:val="22"/>
        </w:rPr>
        <w:t>tabela nr 9 Wskaźnik udział długotrwale bezrobotnych wśród osób w wieku produkcyjnym dla miasta Barwice</w:t>
      </w:r>
    </w:p>
    <w:p w:rsidR="002453B8" w:rsidRPr="007F4FF4" w:rsidRDefault="002453B8" w:rsidP="002453B8">
      <w:pPr>
        <w:tabs>
          <w:tab w:val="center" w:pos="5669"/>
        </w:tabs>
        <w:ind w:left="142"/>
        <w:rPr>
          <w:rFonts w:asciiTheme="minorHAnsi" w:hAnsiTheme="minorHAnsi"/>
          <w:i/>
          <w:color w:val="auto"/>
          <w:sz w:val="22"/>
          <w:szCs w:val="22"/>
        </w:rPr>
      </w:pPr>
      <w:r w:rsidRPr="007F4FF4">
        <w:rPr>
          <w:rFonts w:asciiTheme="minorHAnsi" w:hAnsiTheme="minorHAnsi"/>
          <w:i/>
          <w:color w:val="auto"/>
          <w:sz w:val="22"/>
          <w:szCs w:val="22"/>
        </w:rPr>
        <w:t>tabela nr 10 Wskaźnik liczba przestępstw na 1 tys. ludności – gmina Barwice (szt.)</w:t>
      </w:r>
    </w:p>
    <w:p w:rsidR="002453B8" w:rsidRPr="007F4FF4" w:rsidRDefault="002453B8" w:rsidP="002453B8">
      <w:pPr>
        <w:tabs>
          <w:tab w:val="center" w:pos="5669"/>
        </w:tabs>
        <w:ind w:left="142"/>
        <w:rPr>
          <w:rFonts w:asciiTheme="minorHAnsi" w:hAnsiTheme="minorHAnsi"/>
          <w:i/>
          <w:color w:val="auto"/>
          <w:sz w:val="22"/>
          <w:szCs w:val="22"/>
        </w:rPr>
      </w:pPr>
      <w:r w:rsidRPr="007F4FF4">
        <w:rPr>
          <w:rFonts w:asciiTheme="minorHAnsi" w:hAnsiTheme="minorHAnsi"/>
          <w:i/>
          <w:color w:val="auto"/>
          <w:sz w:val="22"/>
          <w:szCs w:val="22"/>
        </w:rPr>
        <w:t>tabela nr 11 Wskaźnik liczba przestępstw na 1 tys. ludności – miasto Barwice (szt.)</w:t>
      </w:r>
    </w:p>
    <w:p w:rsidR="002453B8" w:rsidRPr="007F4FF4" w:rsidRDefault="002453B8" w:rsidP="002453B8">
      <w:pPr>
        <w:tabs>
          <w:tab w:val="center" w:pos="5669"/>
        </w:tabs>
        <w:ind w:left="142"/>
        <w:rPr>
          <w:rFonts w:asciiTheme="minorHAnsi" w:hAnsiTheme="minorHAnsi"/>
          <w:i/>
          <w:color w:val="auto"/>
          <w:sz w:val="22"/>
          <w:szCs w:val="22"/>
        </w:rPr>
      </w:pPr>
      <w:r w:rsidRPr="007F4FF4">
        <w:rPr>
          <w:rFonts w:asciiTheme="minorHAnsi" w:hAnsiTheme="minorHAnsi"/>
          <w:i/>
          <w:color w:val="auto"/>
          <w:sz w:val="22"/>
          <w:szCs w:val="22"/>
        </w:rPr>
        <w:t>tabela nr 12 Wskaźnik liczba rodzin korzystających ze świadczeń pomocy społecznej na 1 tys. ludności dla miasta Barwice (szt.)</w:t>
      </w:r>
    </w:p>
    <w:p w:rsidR="002453B8" w:rsidRPr="007F4FF4" w:rsidRDefault="002453B8" w:rsidP="002453B8">
      <w:pPr>
        <w:tabs>
          <w:tab w:val="center" w:pos="5669"/>
        </w:tabs>
        <w:ind w:left="142"/>
        <w:rPr>
          <w:rFonts w:asciiTheme="minorHAnsi" w:hAnsiTheme="minorHAnsi"/>
          <w:i/>
          <w:color w:val="auto"/>
          <w:sz w:val="22"/>
          <w:szCs w:val="22"/>
        </w:rPr>
      </w:pPr>
      <w:r w:rsidRPr="007F4FF4">
        <w:rPr>
          <w:rFonts w:asciiTheme="minorHAnsi" w:hAnsiTheme="minorHAnsi"/>
          <w:i/>
          <w:color w:val="auto"/>
          <w:sz w:val="22"/>
          <w:szCs w:val="22"/>
        </w:rPr>
        <w:t>tabela nr 13 Wskaźnik liczba zarejestrowanych podmiotów gospodarki narodowej na 100 osób gminy Barwice (szt.)</w:t>
      </w:r>
    </w:p>
    <w:p w:rsidR="002453B8" w:rsidRPr="007F4FF4" w:rsidRDefault="002453B8" w:rsidP="002453B8">
      <w:pPr>
        <w:tabs>
          <w:tab w:val="center" w:pos="5669"/>
        </w:tabs>
        <w:ind w:left="142"/>
        <w:rPr>
          <w:rFonts w:asciiTheme="minorHAnsi" w:hAnsiTheme="minorHAnsi"/>
          <w:i/>
          <w:color w:val="auto"/>
          <w:sz w:val="22"/>
          <w:szCs w:val="22"/>
        </w:rPr>
      </w:pPr>
      <w:r w:rsidRPr="007F4FF4">
        <w:rPr>
          <w:rFonts w:asciiTheme="minorHAnsi" w:hAnsiTheme="minorHAnsi"/>
          <w:i/>
          <w:color w:val="auto"/>
          <w:sz w:val="22"/>
          <w:szCs w:val="22"/>
        </w:rPr>
        <w:t>tabela nr 14 Wskaźnik liczba zarejestrowanych podmiotów gospodarki narodowej na 100 osób dla miasta Barwice</w:t>
      </w:r>
    </w:p>
    <w:p w:rsidR="002453B8" w:rsidRPr="007F4FF4" w:rsidRDefault="002453B8" w:rsidP="002453B8">
      <w:pPr>
        <w:tabs>
          <w:tab w:val="center" w:pos="5669"/>
        </w:tabs>
        <w:ind w:left="142"/>
        <w:rPr>
          <w:rFonts w:asciiTheme="minorHAnsi" w:hAnsiTheme="minorHAnsi"/>
          <w:i/>
          <w:color w:val="auto"/>
          <w:sz w:val="22"/>
          <w:szCs w:val="22"/>
        </w:rPr>
      </w:pPr>
      <w:r w:rsidRPr="007F4FF4">
        <w:rPr>
          <w:rFonts w:asciiTheme="minorHAnsi" w:hAnsiTheme="minorHAnsi"/>
          <w:i/>
          <w:color w:val="auto"/>
          <w:sz w:val="22"/>
          <w:szCs w:val="22"/>
        </w:rPr>
        <w:t>tabela nr 15 Wskaźnik wielkość dochodów gminy z tytułu podatku od nieruchomości gminy Barwice(zł)</w:t>
      </w:r>
    </w:p>
    <w:p w:rsidR="002453B8" w:rsidRPr="007F4FF4" w:rsidRDefault="002453B8" w:rsidP="002453B8">
      <w:pPr>
        <w:tabs>
          <w:tab w:val="center" w:pos="5669"/>
        </w:tabs>
        <w:ind w:left="142"/>
        <w:rPr>
          <w:rFonts w:asciiTheme="minorHAnsi" w:hAnsiTheme="minorHAnsi"/>
          <w:i/>
          <w:color w:val="auto"/>
          <w:sz w:val="22"/>
          <w:szCs w:val="22"/>
        </w:rPr>
      </w:pPr>
      <w:r w:rsidRPr="007F4FF4">
        <w:rPr>
          <w:rFonts w:asciiTheme="minorHAnsi" w:hAnsiTheme="minorHAnsi"/>
          <w:i/>
          <w:color w:val="auto"/>
          <w:sz w:val="22"/>
          <w:szCs w:val="22"/>
        </w:rPr>
        <w:t>tabela nr 16 Wskaźnik wielkość dochodów gminy z tytułu podatku od nieruchomości dla miasta Barwice (zł)</w:t>
      </w:r>
    </w:p>
    <w:p w:rsidR="002453B8" w:rsidRPr="007F4FF4" w:rsidRDefault="002453B8" w:rsidP="002453B8">
      <w:pPr>
        <w:tabs>
          <w:tab w:val="center" w:pos="5669"/>
        </w:tabs>
        <w:ind w:left="142"/>
        <w:rPr>
          <w:rFonts w:asciiTheme="minorHAnsi" w:hAnsiTheme="minorHAnsi"/>
          <w:i/>
          <w:color w:val="auto"/>
          <w:sz w:val="22"/>
          <w:szCs w:val="22"/>
        </w:rPr>
      </w:pPr>
      <w:r w:rsidRPr="007F4FF4">
        <w:rPr>
          <w:rFonts w:asciiTheme="minorHAnsi" w:hAnsiTheme="minorHAnsi"/>
          <w:i/>
          <w:color w:val="auto"/>
          <w:sz w:val="22"/>
          <w:szCs w:val="22"/>
        </w:rPr>
        <w:t>tabela nr 17 Wskaźnik występowanie zabudowy popegeerowskiej (mieszkaniowej lub gospodarczej) (TAK – 1, NIE - 0)</w:t>
      </w:r>
    </w:p>
    <w:p w:rsidR="002453B8" w:rsidRPr="007F4FF4" w:rsidRDefault="002453B8" w:rsidP="002453B8">
      <w:pPr>
        <w:tabs>
          <w:tab w:val="center" w:pos="5669"/>
        </w:tabs>
        <w:ind w:left="142"/>
        <w:rPr>
          <w:rFonts w:asciiTheme="minorHAnsi" w:hAnsiTheme="minorHAnsi"/>
          <w:i/>
          <w:color w:val="auto"/>
          <w:sz w:val="22"/>
          <w:szCs w:val="22"/>
        </w:rPr>
      </w:pPr>
      <w:r w:rsidRPr="007F4FF4">
        <w:rPr>
          <w:rFonts w:asciiTheme="minorHAnsi" w:hAnsiTheme="minorHAnsi"/>
          <w:i/>
          <w:color w:val="auto"/>
          <w:sz w:val="22"/>
          <w:szCs w:val="22"/>
        </w:rPr>
        <w:t>tabela nr 18 Wskaźnik dostępność komunikacyjna (w minutach)</w:t>
      </w:r>
    </w:p>
    <w:p w:rsidR="002453B8" w:rsidRPr="007F4FF4" w:rsidRDefault="002453B8" w:rsidP="002453B8">
      <w:pPr>
        <w:tabs>
          <w:tab w:val="center" w:pos="5669"/>
        </w:tabs>
        <w:ind w:left="142"/>
        <w:rPr>
          <w:rFonts w:asciiTheme="minorHAnsi" w:hAnsiTheme="minorHAnsi"/>
          <w:i/>
          <w:color w:val="auto"/>
          <w:sz w:val="22"/>
          <w:szCs w:val="22"/>
        </w:rPr>
      </w:pPr>
      <w:r w:rsidRPr="007F4FF4">
        <w:rPr>
          <w:rFonts w:asciiTheme="minorHAnsi" w:hAnsiTheme="minorHAnsi"/>
          <w:i/>
          <w:color w:val="auto"/>
          <w:sz w:val="22"/>
          <w:szCs w:val="22"/>
        </w:rPr>
        <w:t>tabela nr 19 Liczba odchyleń w jednostkach gminnych  (szt.)</w:t>
      </w:r>
    </w:p>
    <w:p w:rsidR="002453B8" w:rsidRPr="007F4FF4" w:rsidRDefault="002453B8" w:rsidP="002453B8">
      <w:pPr>
        <w:tabs>
          <w:tab w:val="center" w:pos="5669"/>
        </w:tabs>
        <w:ind w:left="142"/>
        <w:rPr>
          <w:rFonts w:asciiTheme="minorHAnsi" w:hAnsiTheme="minorHAnsi"/>
          <w:i/>
          <w:color w:val="auto"/>
          <w:sz w:val="22"/>
          <w:szCs w:val="22"/>
        </w:rPr>
      </w:pPr>
      <w:r w:rsidRPr="007F4FF4">
        <w:rPr>
          <w:rFonts w:asciiTheme="minorHAnsi" w:hAnsiTheme="minorHAnsi"/>
          <w:i/>
          <w:color w:val="auto"/>
          <w:sz w:val="22"/>
          <w:szCs w:val="22"/>
        </w:rPr>
        <w:t>tabela nr 20 Liczba ludności oraz liczba odchyleń w jednostkach miasta Barwice (szt.)</w:t>
      </w:r>
    </w:p>
    <w:p w:rsidR="00BB73D1" w:rsidRPr="007F4FF4" w:rsidRDefault="00BB73D1" w:rsidP="002453B8">
      <w:pPr>
        <w:tabs>
          <w:tab w:val="center" w:pos="5669"/>
        </w:tabs>
        <w:ind w:left="142"/>
        <w:rPr>
          <w:rFonts w:asciiTheme="minorHAnsi" w:hAnsiTheme="minorHAnsi"/>
          <w:color w:val="auto"/>
          <w:sz w:val="22"/>
          <w:szCs w:val="22"/>
        </w:rPr>
      </w:pPr>
    </w:p>
    <w:p w:rsidR="00BB73D1" w:rsidRPr="007F4FF4" w:rsidRDefault="00BB73D1">
      <w:pPr>
        <w:tabs>
          <w:tab w:val="center" w:pos="5669"/>
        </w:tabs>
        <w:ind w:left="1701"/>
        <w:rPr>
          <w:rFonts w:asciiTheme="minorHAnsi" w:hAnsiTheme="minorHAnsi"/>
          <w:color w:val="auto"/>
          <w:sz w:val="22"/>
          <w:szCs w:val="22"/>
        </w:rPr>
      </w:pPr>
    </w:p>
    <w:p w:rsidR="00BB73D1" w:rsidRPr="007F4FF4" w:rsidRDefault="00BB73D1">
      <w:pPr>
        <w:tabs>
          <w:tab w:val="center" w:pos="5669"/>
        </w:tabs>
        <w:ind w:left="1701"/>
        <w:rPr>
          <w:rFonts w:asciiTheme="minorHAnsi" w:hAnsiTheme="minorHAnsi"/>
          <w:color w:val="auto"/>
          <w:sz w:val="22"/>
          <w:szCs w:val="22"/>
        </w:rPr>
      </w:pPr>
    </w:p>
    <w:p w:rsidR="00BB73D1" w:rsidRPr="007F4FF4" w:rsidRDefault="00BB73D1">
      <w:pPr>
        <w:tabs>
          <w:tab w:val="center" w:pos="5669"/>
        </w:tabs>
        <w:ind w:left="1701"/>
        <w:rPr>
          <w:rFonts w:asciiTheme="minorHAnsi" w:hAnsiTheme="minorHAnsi"/>
          <w:color w:val="auto"/>
          <w:sz w:val="22"/>
          <w:szCs w:val="22"/>
        </w:rPr>
      </w:pPr>
    </w:p>
    <w:p w:rsidR="00BB73D1" w:rsidRPr="007F4FF4" w:rsidRDefault="00BB73D1">
      <w:pPr>
        <w:tabs>
          <w:tab w:val="center" w:pos="5669"/>
        </w:tabs>
        <w:ind w:left="1701"/>
        <w:rPr>
          <w:rFonts w:asciiTheme="minorHAnsi" w:hAnsiTheme="minorHAnsi"/>
          <w:color w:val="auto"/>
          <w:sz w:val="22"/>
          <w:szCs w:val="22"/>
        </w:rPr>
      </w:pPr>
    </w:p>
    <w:p w:rsidR="00BB73D1" w:rsidRPr="007F4FF4" w:rsidRDefault="00BB73D1">
      <w:pPr>
        <w:tabs>
          <w:tab w:val="center" w:pos="5669"/>
        </w:tabs>
        <w:spacing w:after="200"/>
        <w:ind w:left="1701"/>
        <w:rPr>
          <w:rFonts w:asciiTheme="minorHAnsi" w:hAnsiTheme="minorHAnsi"/>
          <w:color w:val="auto"/>
          <w:sz w:val="22"/>
          <w:szCs w:val="22"/>
        </w:rPr>
      </w:pPr>
    </w:p>
    <w:p w:rsidR="00BB73D1" w:rsidRPr="007F4FF4" w:rsidRDefault="00770E3B" w:rsidP="007F4FF4">
      <w:pPr>
        <w:keepNext/>
        <w:keepLines/>
        <w:spacing w:before="360" w:after="360"/>
        <w:rPr>
          <w:rFonts w:asciiTheme="minorHAnsi" w:hAnsiTheme="minorHAnsi"/>
          <w:b/>
          <w:color w:val="auto"/>
          <w:sz w:val="40"/>
          <w:szCs w:val="40"/>
        </w:rPr>
      </w:pPr>
      <w:r w:rsidRPr="007F4FF4">
        <w:rPr>
          <w:rFonts w:asciiTheme="minorHAnsi" w:hAnsiTheme="minorHAnsi"/>
          <w:color w:val="auto"/>
          <w:sz w:val="22"/>
          <w:szCs w:val="22"/>
        </w:rPr>
        <w:br w:type="page"/>
      </w:r>
      <w:r w:rsidR="002453B8" w:rsidRPr="007F4FF4">
        <w:rPr>
          <w:rFonts w:asciiTheme="minorHAnsi" w:hAnsiTheme="minorHAnsi"/>
          <w:noProof/>
          <w:color w:val="auto"/>
          <w:sz w:val="40"/>
          <w:szCs w:val="40"/>
        </w:rPr>
        <w:lastRenderedPageBreak/>
        <w:drawing>
          <wp:anchor distT="0" distB="0" distL="0" distR="0" simplePos="0" relativeHeight="251699200" behindDoc="0" locked="0" layoutInCell="1" allowOverlap="1" wp14:anchorId="04102A86" wp14:editId="7B3C0BBA">
            <wp:simplePos x="0" y="0"/>
            <wp:positionH relativeFrom="margin">
              <wp:posOffset>4272858</wp:posOffset>
            </wp:positionH>
            <wp:positionV relativeFrom="paragraph">
              <wp:posOffset>437</wp:posOffset>
            </wp:positionV>
            <wp:extent cx="1102995" cy="1197610"/>
            <wp:effectExtent l="19050" t="0" r="1905" b="0"/>
            <wp:wrapSquare wrapText="bothSides" distT="0" distB="0" distL="0" distR="0"/>
            <wp:docPr id="46" name="image91.png"/>
            <wp:cNvGraphicFramePr/>
            <a:graphic xmlns:a="http://schemas.openxmlformats.org/drawingml/2006/main">
              <a:graphicData uri="http://schemas.openxmlformats.org/drawingml/2006/picture">
                <pic:pic xmlns:pic="http://schemas.openxmlformats.org/drawingml/2006/picture">
                  <pic:nvPicPr>
                    <pic:cNvPr id="0" name="image91.png"/>
                    <pic:cNvPicPr preferRelativeResize="0"/>
                  </pic:nvPicPr>
                  <pic:blipFill>
                    <a:blip r:embed="rId54" cstate="print"/>
                    <a:srcRect/>
                    <a:stretch>
                      <a:fillRect/>
                    </a:stretch>
                  </pic:blipFill>
                  <pic:spPr>
                    <a:xfrm>
                      <a:off x="0" y="0"/>
                      <a:ext cx="1102995" cy="1197610"/>
                    </a:xfrm>
                    <a:prstGeom prst="rect">
                      <a:avLst/>
                    </a:prstGeom>
                    <a:ln/>
                  </pic:spPr>
                </pic:pic>
              </a:graphicData>
            </a:graphic>
          </wp:anchor>
        </w:drawing>
      </w:r>
      <w:r w:rsidR="002453B8" w:rsidRPr="007F4FF4">
        <w:rPr>
          <w:rFonts w:asciiTheme="minorHAnsi" w:hAnsiTheme="minorHAnsi"/>
          <w:color w:val="auto"/>
          <w:sz w:val="40"/>
          <w:szCs w:val="40"/>
        </w:rPr>
        <w:t xml:space="preserve"> </w:t>
      </w:r>
      <w:r w:rsidRPr="007F4FF4">
        <w:rPr>
          <w:rFonts w:asciiTheme="minorHAnsi" w:hAnsiTheme="minorHAnsi"/>
          <w:b/>
          <w:color w:val="auto"/>
          <w:sz w:val="40"/>
          <w:szCs w:val="40"/>
        </w:rPr>
        <w:t xml:space="preserve">Spis </w:t>
      </w:r>
      <w:r w:rsidR="002453B8" w:rsidRPr="007F4FF4">
        <w:rPr>
          <w:rFonts w:asciiTheme="minorHAnsi" w:hAnsiTheme="minorHAnsi"/>
          <w:b/>
          <w:color w:val="auto"/>
          <w:sz w:val="40"/>
          <w:szCs w:val="40"/>
        </w:rPr>
        <w:t>w</w:t>
      </w:r>
      <w:r w:rsidRPr="007F4FF4">
        <w:rPr>
          <w:rFonts w:asciiTheme="minorHAnsi" w:hAnsiTheme="minorHAnsi"/>
          <w:b/>
          <w:color w:val="auto"/>
          <w:sz w:val="40"/>
          <w:szCs w:val="40"/>
        </w:rPr>
        <w:t>y</w:t>
      </w:r>
      <w:r w:rsidR="002453B8" w:rsidRPr="007F4FF4">
        <w:rPr>
          <w:rFonts w:asciiTheme="minorHAnsi" w:hAnsiTheme="minorHAnsi"/>
          <w:b/>
          <w:color w:val="auto"/>
          <w:sz w:val="40"/>
          <w:szCs w:val="40"/>
        </w:rPr>
        <w:t>kres</w:t>
      </w:r>
      <w:r w:rsidRPr="007F4FF4">
        <w:rPr>
          <w:rFonts w:asciiTheme="minorHAnsi" w:hAnsiTheme="minorHAnsi"/>
          <w:b/>
          <w:color w:val="auto"/>
          <w:sz w:val="40"/>
          <w:szCs w:val="40"/>
        </w:rPr>
        <w:t>ów</w:t>
      </w:r>
    </w:p>
    <w:p w:rsidR="00BB73D1" w:rsidRPr="007F4FF4" w:rsidRDefault="00BB73D1">
      <w:pPr>
        <w:tabs>
          <w:tab w:val="center" w:pos="5669"/>
        </w:tabs>
        <w:spacing w:after="200"/>
        <w:ind w:left="1701"/>
        <w:rPr>
          <w:rFonts w:asciiTheme="minorHAnsi" w:hAnsiTheme="minorHAnsi"/>
          <w:color w:val="auto"/>
          <w:sz w:val="22"/>
          <w:szCs w:val="22"/>
        </w:rPr>
      </w:pPr>
    </w:p>
    <w:p w:rsidR="00BB73D1" w:rsidRPr="007F4FF4" w:rsidRDefault="00BB73D1">
      <w:pPr>
        <w:tabs>
          <w:tab w:val="right" w:pos="9628"/>
        </w:tabs>
        <w:rPr>
          <w:rFonts w:asciiTheme="minorHAnsi" w:hAnsiTheme="minorHAnsi"/>
          <w:color w:val="auto"/>
          <w:sz w:val="22"/>
          <w:szCs w:val="22"/>
        </w:rPr>
      </w:pPr>
    </w:p>
    <w:sdt>
      <w:sdtPr>
        <w:rPr>
          <w:rFonts w:asciiTheme="minorHAnsi" w:hAnsiTheme="minorHAnsi"/>
          <w:i/>
          <w:color w:val="auto"/>
          <w:sz w:val="22"/>
          <w:szCs w:val="22"/>
        </w:rPr>
        <w:id w:val="1851757503"/>
        <w:docPartObj>
          <w:docPartGallery w:val="Table of Contents"/>
          <w:docPartUnique/>
        </w:docPartObj>
      </w:sdtPr>
      <w:sdtContent>
        <w:p w:rsidR="002453B8" w:rsidRPr="007F4FF4" w:rsidRDefault="002453B8" w:rsidP="002453B8">
          <w:pPr>
            <w:tabs>
              <w:tab w:val="right" w:pos="9628"/>
            </w:tabs>
            <w:rPr>
              <w:rFonts w:asciiTheme="minorHAnsi" w:hAnsiTheme="minorHAnsi"/>
              <w:i/>
              <w:color w:val="auto"/>
              <w:sz w:val="22"/>
              <w:szCs w:val="22"/>
            </w:rPr>
          </w:pPr>
        </w:p>
        <w:p w:rsidR="00BB73D1" w:rsidRPr="007F4FF4" w:rsidRDefault="00F97BE9">
          <w:pPr>
            <w:tabs>
              <w:tab w:val="right" w:pos="9628"/>
            </w:tabs>
            <w:spacing w:after="200"/>
            <w:rPr>
              <w:rFonts w:asciiTheme="minorHAnsi" w:eastAsia="Calibri" w:hAnsiTheme="minorHAnsi" w:cs="Calibri"/>
              <w:i/>
              <w:color w:val="auto"/>
              <w:sz w:val="22"/>
              <w:szCs w:val="22"/>
            </w:rPr>
          </w:pPr>
        </w:p>
      </w:sdtContent>
    </w:sdt>
    <w:p w:rsidR="00BB73D1" w:rsidRPr="007F4FF4" w:rsidRDefault="002453B8" w:rsidP="002453B8">
      <w:pPr>
        <w:tabs>
          <w:tab w:val="center" w:pos="5669"/>
        </w:tabs>
        <w:ind w:left="142"/>
        <w:jc w:val="both"/>
        <w:rPr>
          <w:rFonts w:asciiTheme="minorHAnsi" w:hAnsiTheme="minorHAnsi"/>
          <w:i/>
          <w:color w:val="auto"/>
          <w:sz w:val="22"/>
          <w:szCs w:val="22"/>
        </w:rPr>
      </w:pPr>
      <w:r w:rsidRPr="007F4FF4">
        <w:rPr>
          <w:rFonts w:asciiTheme="minorHAnsi" w:hAnsiTheme="minorHAnsi"/>
          <w:i/>
          <w:color w:val="auto"/>
          <w:sz w:val="22"/>
          <w:szCs w:val="22"/>
        </w:rPr>
        <w:t>wykres 1 liczba mieszkańców Gminy Barwice ( tys. os. )</w:t>
      </w:r>
    </w:p>
    <w:p w:rsidR="002453B8" w:rsidRPr="007F4FF4" w:rsidRDefault="002453B8" w:rsidP="002453B8">
      <w:pPr>
        <w:tabs>
          <w:tab w:val="center" w:pos="5669"/>
        </w:tabs>
        <w:ind w:left="142"/>
        <w:jc w:val="both"/>
        <w:rPr>
          <w:rFonts w:asciiTheme="minorHAnsi" w:hAnsiTheme="minorHAnsi"/>
          <w:i/>
          <w:color w:val="auto"/>
          <w:sz w:val="22"/>
          <w:szCs w:val="22"/>
        </w:rPr>
      </w:pPr>
      <w:r w:rsidRPr="007F4FF4">
        <w:rPr>
          <w:rFonts w:asciiTheme="minorHAnsi" w:hAnsiTheme="minorHAnsi"/>
          <w:i/>
          <w:color w:val="auto"/>
          <w:sz w:val="22"/>
          <w:szCs w:val="22"/>
        </w:rPr>
        <w:t>wykres 2 Prezentacja ludności gminy Barwice wg ekonomicznych grup wieku (tys. os.)</w:t>
      </w:r>
    </w:p>
    <w:p w:rsidR="002453B8" w:rsidRPr="007F4FF4" w:rsidRDefault="002453B8" w:rsidP="002453B8">
      <w:pPr>
        <w:tabs>
          <w:tab w:val="center" w:pos="5669"/>
        </w:tabs>
        <w:ind w:left="142"/>
        <w:jc w:val="both"/>
        <w:rPr>
          <w:rFonts w:asciiTheme="minorHAnsi" w:hAnsiTheme="minorHAnsi"/>
          <w:i/>
          <w:color w:val="auto"/>
          <w:sz w:val="22"/>
          <w:szCs w:val="22"/>
        </w:rPr>
      </w:pPr>
      <w:r w:rsidRPr="007F4FF4">
        <w:rPr>
          <w:rFonts w:asciiTheme="minorHAnsi" w:hAnsiTheme="minorHAnsi"/>
          <w:i/>
          <w:color w:val="auto"/>
          <w:sz w:val="22"/>
          <w:szCs w:val="22"/>
        </w:rPr>
        <w:t>wykres 3 Udział bezrobotnych zarejestrowanych w liczbie ludności w wieku produkcyjnym w gminie Barwice i woj. zachodniopomorskim w latach 2012-2015 (%)</w:t>
      </w:r>
    </w:p>
    <w:p w:rsidR="002453B8" w:rsidRPr="007F4FF4" w:rsidRDefault="002453B8" w:rsidP="002453B8">
      <w:pPr>
        <w:tabs>
          <w:tab w:val="center" w:pos="5669"/>
        </w:tabs>
        <w:ind w:left="142"/>
        <w:jc w:val="both"/>
        <w:rPr>
          <w:rFonts w:asciiTheme="minorHAnsi" w:hAnsiTheme="minorHAnsi"/>
          <w:i/>
          <w:color w:val="auto"/>
          <w:sz w:val="22"/>
          <w:szCs w:val="22"/>
        </w:rPr>
      </w:pPr>
      <w:r w:rsidRPr="007F4FF4">
        <w:rPr>
          <w:rFonts w:asciiTheme="minorHAnsi" w:hAnsiTheme="minorHAnsi"/>
          <w:i/>
          <w:color w:val="auto"/>
          <w:sz w:val="22"/>
          <w:szCs w:val="22"/>
        </w:rPr>
        <w:t>wykres 4  Udział dzieci w wieku do lat 17, na które rodzice otrzymują zasiłek rodzinny w ogólnej liczbie dzieci w tym wieku w gminie Barwice i w woj. zachodniopomorskim w latach 2012-2015 (%)</w:t>
      </w:r>
    </w:p>
    <w:p w:rsidR="00BB73D1" w:rsidRPr="007F4FF4" w:rsidRDefault="002453B8" w:rsidP="002453B8">
      <w:pPr>
        <w:tabs>
          <w:tab w:val="center" w:pos="5669"/>
        </w:tabs>
        <w:ind w:left="142"/>
        <w:jc w:val="both"/>
        <w:rPr>
          <w:rFonts w:asciiTheme="minorHAnsi" w:hAnsiTheme="minorHAnsi"/>
          <w:i/>
          <w:color w:val="auto"/>
          <w:sz w:val="22"/>
          <w:szCs w:val="22"/>
        </w:rPr>
      </w:pPr>
      <w:r w:rsidRPr="007F4FF4">
        <w:rPr>
          <w:rFonts w:asciiTheme="minorHAnsi" w:hAnsiTheme="minorHAnsi"/>
          <w:i/>
          <w:color w:val="auto"/>
          <w:sz w:val="22"/>
          <w:szCs w:val="22"/>
        </w:rPr>
        <w:t>wykres 5 Podmioty gospodarki narodowej wpisane do rejestru REGON w gminie Barwice według grup rodzajów działalności PKD 2007 w latach 2012-2015 (szt.)</w:t>
      </w:r>
    </w:p>
    <w:p w:rsidR="002453B8" w:rsidRPr="007F4FF4" w:rsidRDefault="002453B8" w:rsidP="002453B8">
      <w:pPr>
        <w:pStyle w:val="Akapitzlist"/>
        <w:ind w:left="142"/>
        <w:jc w:val="both"/>
        <w:rPr>
          <w:rFonts w:asciiTheme="minorHAnsi" w:hAnsiTheme="minorHAnsi"/>
          <w:i/>
          <w:color w:val="auto"/>
          <w:sz w:val="22"/>
          <w:szCs w:val="22"/>
        </w:rPr>
      </w:pPr>
      <w:r w:rsidRPr="007F4FF4">
        <w:rPr>
          <w:rFonts w:asciiTheme="minorHAnsi" w:hAnsiTheme="minorHAnsi"/>
          <w:i/>
          <w:color w:val="auto"/>
          <w:sz w:val="22"/>
          <w:szCs w:val="22"/>
        </w:rPr>
        <w:t>wykres 6  Średni dobowy ruch pojazdów mechanicznych na odcinkach dróg przebiegających przez teren gminy (generalny pomiar ruchu w 2010 r. szt.)</w:t>
      </w:r>
    </w:p>
    <w:p w:rsidR="002453B8" w:rsidRPr="007F4FF4" w:rsidRDefault="002453B8">
      <w:pPr>
        <w:tabs>
          <w:tab w:val="center" w:pos="5669"/>
        </w:tabs>
        <w:ind w:left="1701"/>
        <w:rPr>
          <w:rFonts w:asciiTheme="minorHAnsi" w:hAnsiTheme="minorHAnsi"/>
          <w:i/>
          <w:color w:val="auto"/>
          <w:sz w:val="22"/>
          <w:szCs w:val="22"/>
        </w:rPr>
      </w:pPr>
    </w:p>
    <w:p w:rsidR="00BB73D1" w:rsidRPr="007F4FF4" w:rsidRDefault="00BB73D1">
      <w:pPr>
        <w:tabs>
          <w:tab w:val="center" w:pos="5669"/>
        </w:tabs>
        <w:ind w:left="1701"/>
        <w:rPr>
          <w:rFonts w:asciiTheme="minorHAnsi" w:hAnsiTheme="minorHAnsi"/>
          <w:color w:val="auto"/>
          <w:sz w:val="22"/>
          <w:szCs w:val="22"/>
        </w:rPr>
      </w:pPr>
    </w:p>
    <w:p w:rsidR="00BB73D1" w:rsidRPr="007F4FF4" w:rsidRDefault="00BB73D1">
      <w:pPr>
        <w:tabs>
          <w:tab w:val="center" w:pos="5669"/>
        </w:tabs>
        <w:ind w:left="1701"/>
        <w:rPr>
          <w:rFonts w:asciiTheme="minorHAnsi" w:hAnsiTheme="minorHAnsi"/>
          <w:color w:val="auto"/>
          <w:sz w:val="22"/>
          <w:szCs w:val="22"/>
        </w:rPr>
      </w:pPr>
    </w:p>
    <w:p w:rsidR="00BB73D1" w:rsidRPr="007F4FF4" w:rsidRDefault="00BB73D1">
      <w:pPr>
        <w:tabs>
          <w:tab w:val="center" w:pos="5669"/>
        </w:tabs>
        <w:ind w:left="1701"/>
        <w:rPr>
          <w:rFonts w:asciiTheme="minorHAnsi" w:hAnsiTheme="minorHAnsi"/>
          <w:color w:val="auto"/>
          <w:sz w:val="22"/>
          <w:szCs w:val="22"/>
        </w:rPr>
      </w:pPr>
    </w:p>
    <w:p w:rsidR="00BB73D1" w:rsidRPr="007F4FF4" w:rsidRDefault="00BB73D1">
      <w:pPr>
        <w:tabs>
          <w:tab w:val="center" w:pos="5669"/>
        </w:tabs>
        <w:ind w:left="1701"/>
        <w:rPr>
          <w:rFonts w:asciiTheme="minorHAnsi" w:hAnsiTheme="minorHAnsi"/>
          <w:color w:val="auto"/>
          <w:sz w:val="22"/>
          <w:szCs w:val="22"/>
        </w:rPr>
      </w:pPr>
    </w:p>
    <w:p w:rsidR="00BB73D1" w:rsidRPr="007F4FF4" w:rsidRDefault="00BB73D1">
      <w:pPr>
        <w:tabs>
          <w:tab w:val="center" w:pos="5669"/>
        </w:tabs>
        <w:ind w:left="1701"/>
        <w:rPr>
          <w:rFonts w:asciiTheme="minorHAnsi" w:hAnsiTheme="minorHAnsi"/>
          <w:color w:val="auto"/>
          <w:sz w:val="22"/>
          <w:szCs w:val="22"/>
        </w:rPr>
      </w:pPr>
    </w:p>
    <w:p w:rsidR="00BB73D1" w:rsidRPr="007F4FF4" w:rsidRDefault="00BB73D1">
      <w:pPr>
        <w:tabs>
          <w:tab w:val="center" w:pos="5669"/>
        </w:tabs>
        <w:ind w:left="1701"/>
        <w:rPr>
          <w:rFonts w:asciiTheme="minorHAnsi" w:hAnsiTheme="minorHAnsi"/>
          <w:color w:val="auto"/>
          <w:sz w:val="22"/>
          <w:szCs w:val="22"/>
        </w:rPr>
      </w:pPr>
    </w:p>
    <w:p w:rsidR="00BB73D1" w:rsidRPr="007F4FF4" w:rsidRDefault="00BB73D1">
      <w:pPr>
        <w:tabs>
          <w:tab w:val="center" w:pos="5669"/>
        </w:tabs>
        <w:ind w:left="1701"/>
        <w:rPr>
          <w:rFonts w:asciiTheme="minorHAnsi" w:hAnsiTheme="minorHAnsi"/>
          <w:color w:val="auto"/>
          <w:sz w:val="22"/>
          <w:szCs w:val="22"/>
        </w:rPr>
      </w:pPr>
    </w:p>
    <w:p w:rsidR="00BB73D1" w:rsidRPr="007F4FF4" w:rsidRDefault="00BB73D1">
      <w:pPr>
        <w:tabs>
          <w:tab w:val="center" w:pos="5669"/>
        </w:tabs>
        <w:ind w:left="1701"/>
        <w:rPr>
          <w:rFonts w:asciiTheme="minorHAnsi" w:hAnsiTheme="minorHAnsi"/>
          <w:color w:val="auto"/>
          <w:sz w:val="22"/>
          <w:szCs w:val="22"/>
        </w:rPr>
      </w:pPr>
    </w:p>
    <w:p w:rsidR="00BB73D1" w:rsidRPr="007F4FF4" w:rsidRDefault="00BB73D1">
      <w:pPr>
        <w:tabs>
          <w:tab w:val="center" w:pos="5669"/>
        </w:tabs>
        <w:ind w:left="1701"/>
        <w:rPr>
          <w:rFonts w:asciiTheme="minorHAnsi" w:hAnsiTheme="minorHAnsi"/>
          <w:color w:val="auto"/>
          <w:sz w:val="22"/>
          <w:szCs w:val="22"/>
        </w:rPr>
      </w:pPr>
    </w:p>
    <w:p w:rsidR="00BB73D1" w:rsidRPr="007F4FF4" w:rsidRDefault="00BB73D1">
      <w:pPr>
        <w:tabs>
          <w:tab w:val="center" w:pos="5669"/>
        </w:tabs>
        <w:ind w:left="1701"/>
        <w:rPr>
          <w:rFonts w:asciiTheme="minorHAnsi" w:hAnsiTheme="minorHAnsi"/>
          <w:color w:val="auto"/>
          <w:sz w:val="22"/>
          <w:szCs w:val="22"/>
        </w:rPr>
      </w:pPr>
    </w:p>
    <w:p w:rsidR="00BB73D1" w:rsidRPr="007F4FF4" w:rsidRDefault="00BB73D1">
      <w:pPr>
        <w:tabs>
          <w:tab w:val="center" w:pos="5669"/>
        </w:tabs>
        <w:ind w:left="1701"/>
        <w:rPr>
          <w:rFonts w:asciiTheme="minorHAnsi" w:hAnsiTheme="minorHAnsi"/>
          <w:color w:val="auto"/>
          <w:sz w:val="22"/>
          <w:szCs w:val="22"/>
        </w:rPr>
      </w:pPr>
    </w:p>
    <w:p w:rsidR="00BB73D1" w:rsidRPr="007F4FF4" w:rsidRDefault="00BB73D1">
      <w:pPr>
        <w:tabs>
          <w:tab w:val="center" w:pos="5669"/>
        </w:tabs>
        <w:ind w:left="1701"/>
        <w:rPr>
          <w:rFonts w:asciiTheme="minorHAnsi" w:hAnsiTheme="minorHAnsi"/>
          <w:color w:val="auto"/>
          <w:sz w:val="22"/>
          <w:szCs w:val="22"/>
        </w:rPr>
      </w:pPr>
    </w:p>
    <w:p w:rsidR="00BB73D1" w:rsidRPr="007F4FF4" w:rsidRDefault="00BB73D1">
      <w:pPr>
        <w:tabs>
          <w:tab w:val="center" w:pos="5669"/>
        </w:tabs>
        <w:ind w:left="1701"/>
        <w:rPr>
          <w:rFonts w:asciiTheme="minorHAnsi" w:hAnsiTheme="minorHAnsi"/>
          <w:color w:val="auto"/>
          <w:sz w:val="22"/>
          <w:szCs w:val="22"/>
        </w:rPr>
      </w:pPr>
    </w:p>
    <w:p w:rsidR="00BB73D1" w:rsidRPr="007F4FF4" w:rsidRDefault="00BB73D1">
      <w:pPr>
        <w:tabs>
          <w:tab w:val="center" w:pos="5669"/>
        </w:tabs>
        <w:ind w:left="1701"/>
        <w:rPr>
          <w:rFonts w:asciiTheme="minorHAnsi" w:hAnsiTheme="minorHAnsi"/>
          <w:color w:val="auto"/>
          <w:sz w:val="22"/>
          <w:szCs w:val="22"/>
        </w:rPr>
      </w:pPr>
    </w:p>
    <w:p w:rsidR="00BB73D1" w:rsidRPr="007F4FF4" w:rsidRDefault="00BB73D1">
      <w:pPr>
        <w:tabs>
          <w:tab w:val="center" w:pos="5669"/>
        </w:tabs>
        <w:ind w:left="1701"/>
        <w:rPr>
          <w:rFonts w:asciiTheme="minorHAnsi" w:hAnsiTheme="minorHAnsi"/>
          <w:color w:val="auto"/>
          <w:sz w:val="22"/>
          <w:szCs w:val="22"/>
        </w:rPr>
      </w:pPr>
    </w:p>
    <w:p w:rsidR="00BB73D1" w:rsidRPr="007F4FF4" w:rsidRDefault="00BB73D1">
      <w:pPr>
        <w:tabs>
          <w:tab w:val="center" w:pos="5669"/>
        </w:tabs>
        <w:ind w:left="1701"/>
        <w:rPr>
          <w:rFonts w:asciiTheme="minorHAnsi" w:hAnsiTheme="minorHAnsi"/>
          <w:color w:val="auto"/>
          <w:sz w:val="22"/>
          <w:szCs w:val="22"/>
        </w:rPr>
      </w:pPr>
    </w:p>
    <w:p w:rsidR="00BB73D1" w:rsidRPr="007F4FF4" w:rsidRDefault="00BB73D1">
      <w:pPr>
        <w:tabs>
          <w:tab w:val="center" w:pos="5669"/>
        </w:tabs>
        <w:ind w:left="1701"/>
        <w:rPr>
          <w:rFonts w:asciiTheme="minorHAnsi" w:hAnsiTheme="minorHAnsi"/>
          <w:color w:val="auto"/>
          <w:sz w:val="22"/>
          <w:szCs w:val="22"/>
        </w:rPr>
      </w:pPr>
    </w:p>
    <w:p w:rsidR="00BB73D1" w:rsidRPr="007F4FF4" w:rsidRDefault="00BB73D1">
      <w:pPr>
        <w:tabs>
          <w:tab w:val="center" w:pos="5669"/>
        </w:tabs>
        <w:ind w:left="1701"/>
        <w:rPr>
          <w:rFonts w:asciiTheme="minorHAnsi" w:hAnsiTheme="minorHAnsi"/>
          <w:color w:val="auto"/>
          <w:sz w:val="22"/>
          <w:szCs w:val="22"/>
        </w:rPr>
      </w:pPr>
    </w:p>
    <w:p w:rsidR="00BB73D1" w:rsidRPr="007F4FF4" w:rsidRDefault="00BB73D1">
      <w:pPr>
        <w:tabs>
          <w:tab w:val="center" w:pos="5669"/>
        </w:tabs>
        <w:ind w:left="1701"/>
        <w:rPr>
          <w:rFonts w:asciiTheme="minorHAnsi" w:hAnsiTheme="minorHAnsi"/>
          <w:color w:val="auto"/>
          <w:sz w:val="22"/>
          <w:szCs w:val="22"/>
        </w:rPr>
      </w:pPr>
    </w:p>
    <w:p w:rsidR="00BB73D1" w:rsidRPr="007F4FF4" w:rsidRDefault="00BB73D1">
      <w:pPr>
        <w:tabs>
          <w:tab w:val="center" w:pos="5669"/>
        </w:tabs>
        <w:ind w:left="1701"/>
        <w:rPr>
          <w:rFonts w:asciiTheme="minorHAnsi" w:hAnsiTheme="minorHAnsi"/>
          <w:color w:val="auto"/>
          <w:sz w:val="22"/>
          <w:szCs w:val="22"/>
        </w:rPr>
      </w:pPr>
    </w:p>
    <w:p w:rsidR="00BB73D1" w:rsidRPr="007F4FF4" w:rsidRDefault="00BB73D1">
      <w:pPr>
        <w:tabs>
          <w:tab w:val="center" w:pos="5669"/>
        </w:tabs>
        <w:ind w:left="1701"/>
        <w:rPr>
          <w:rFonts w:asciiTheme="minorHAnsi" w:hAnsiTheme="minorHAnsi"/>
          <w:color w:val="auto"/>
          <w:sz w:val="22"/>
          <w:szCs w:val="22"/>
        </w:rPr>
      </w:pPr>
    </w:p>
    <w:p w:rsidR="00BB73D1" w:rsidRPr="007F4FF4" w:rsidRDefault="00BB73D1">
      <w:pPr>
        <w:tabs>
          <w:tab w:val="center" w:pos="5669"/>
        </w:tabs>
        <w:ind w:left="1701"/>
        <w:rPr>
          <w:rFonts w:asciiTheme="minorHAnsi" w:hAnsiTheme="minorHAnsi"/>
          <w:color w:val="auto"/>
          <w:sz w:val="22"/>
          <w:szCs w:val="22"/>
        </w:rPr>
      </w:pPr>
    </w:p>
    <w:p w:rsidR="00BB73D1" w:rsidRPr="007F4FF4" w:rsidRDefault="00BB73D1">
      <w:pPr>
        <w:tabs>
          <w:tab w:val="center" w:pos="5669"/>
        </w:tabs>
        <w:ind w:left="1701"/>
        <w:rPr>
          <w:rFonts w:asciiTheme="minorHAnsi" w:hAnsiTheme="minorHAnsi"/>
          <w:color w:val="auto"/>
          <w:sz w:val="22"/>
          <w:szCs w:val="22"/>
        </w:rPr>
      </w:pPr>
    </w:p>
    <w:p w:rsidR="00BB73D1" w:rsidRPr="007F4FF4" w:rsidRDefault="00BB73D1">
      <w:pPr>
        <w:tabs>
          <w:tab w:val="center" w:pos="5669"/>
        </w:tabs>
        <w:ind w:left="1701"/>
        <w:rPr>
          <w:rFonts w:asciiTheme="minorHAnsi" w:hAnsiTheme="minorHAnsi"/>
          <w:color w:val="auto"/>
          <w:sz w:val="22"/>
          <w:szCs w:val="22"/>
        </w:rPr>
      </w:pPr>
    </w:p>
    <w:p w:rsidR="00BB73D1" w:rsidRPr="007F4FF4" w:rsidRDefault="00BB73D1">
      <w:pPr>
        <w:tabs>
          <w:tab w:val="center" w:pos="5669"/>
        </w:tabs>
        <w:ind w:left="1701"/>
        <w:rPr>
          <w:rFonts w:asciiTheme="minorHAnsi" w:hAnsiTheme="minorHAnsi"/>
          <w:color w:val="auto"/>
          <w:sz w:val="22"/>
          <w:szCs w:val="22"/>
        </w:rPr>
      </w:pPr>
    </w:p>
    <w:p w:rsidR="00BB73D1" w:rsidRPr="007F4FF4" w:rsidRDefault="00BB73D1">
      <w:pPr>
        <w:tabs>
          <w:tab w:val="center" w:pos="5669"/>
        </w:tabs>
        <w:ind w:left="1701"/>
        <w:rPr>
          <w:rFonts w:asciiTheme="minorHAnsi" w:hAnsiTheme="minorHAnsi"/>
          <w:color w:val="auto"/>
          <w:sz w:val="22"/>
          <w:szCs w:val="22"/>
        </w:rPr>
      </w:pPr>
    </w:p>
    <w:p w:rsidR="002453B8" w:rsidRPr="007F4FF4" w:rsidRDefault="002453B8">
      <w:pPr>
        <w:tabs>
          <w:tab w:val="center" w:pos="5669"/>
        </w:tabs>
        <w:ind w:left="1701"/>
        <w:rPr>
          <w:rFonts w:asciiTheme="minorHAnsi" w:hAnsiTheme="minorHAnsi"/>
          <w:color w:val="auto"/>
          <w:sz w:val="22"/>
          <w:szCs w:val="22"/>
        </w:rPr>
      </w:pPr>
    </w:p>
    <w:p w:rsidR="002453B8" w:rsidRPr="007F4FF4" w:rsidRDefault="002453B8">
      <w:pPr>
        <w:tabs>
          <w:tab w:val="center" w:pos="5669"/>
        </w:tabs>
        <w:ind w:left="1701"/>
        <w:rPr>
          <w:rFonts w:asciiTheme="minorHAnsi" w:hAnsiTheme="minorHAnsi"/>
          <w:color w:val="auto"/>
          <w:sz w:val="22"/>
          <w:szCs w:val="22"/>
        </w:rPr>
      </w:pPr>
    </w:p>
    <w:p w:rsidR="00BB73D1" w:rsidRPr="007F4FF4" w:rsidRDefault="00BB73D1" w:rsidP="007F4FF4">
      <w:pPr>
        <w:spacing w:after="200"/>
        <w:jc w:val="both"/>
        <w:rPr>
          <w:rFonts w:asciiTheme="minorHAnsi" w:hAnsiTheme="minorHAnsi"/>
          <w:color w:val="auto"/>
          <w:sz w:val="22"/>
          <w:szCs w:val="22"/>
          <w:u w:val="single"/>
        </w:rPr>
      </w:pPr>
    </w:p>
    <w:sectPr w:rsidR="00BB73D1" w:rsidRPr="007F4FF4" w:rsidSect="00F1619D">
      <w:type w:val="continuous"/>
      <w:pgSz w:w="11906" w:h="16838"/>
      <w:pgMar w:top="1959" w:right="1134" w:bottom="1701" w:left="1134" w:header="0" w:footer="708" w:gutter="0"/>
      <w:cols w:space="708"/>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270187" w:rsidRDefault="00270187">
      <w:r>
        <w:separator/>
      </w:r>
    </w:p>
  </w:endnote>
  <w:endnote w:type="continuationSeparator" w:id="0">
    <w:p w:rsidR="00270187" w:rsidRDefault="0027018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EE"/>
    <w:family w:val="swiss"/>
    <w:pitch w:val="variable"/>
    <w:sig w:usb0="E0002AFF" w:usb1="00007843" w:usb2="00000001" w:usb3="00000000" w:csb0="000001FF" w:csb1="00000000"/>
  </w:font>
  <w:font w:name="Times New Roman">
    <w:panose1 w:val="02020603050405020304"/>
    <w:charset w:val="EE"/>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eorgia">
    <w:panose1 w:val="02040502050405020303"/>
    <w:charset w:val="EE"/>
    <w:family w:val="roman"/>
    <w:pitch w:val="variable"/>
    <w:sig w:usb0="00000287" w:usb1="00000000" w:usb2="00000000" w:usb3="00000000" w:csb0="0000009F" w:csb1="00000000"/>
  </w:font>
  <w:font w:name="Tahoma">
    <w:panose1 w:val="020B0604030504040204"/>
    <w:charset w:val="EE"/>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Mangal">
    <w:panose1 w:val="02040503050203030202"/>
    <w:charset w:val="00"/>
    <w:family w:val="roman"/>
    <w:pitch w:val="variable"/>
    <w:sig w:usb0="00008003" w:usb1="00000000" w:usb2="00000000" w:usb3="00000000" w:csb0="00000001" w:csb1="00000000"/>
  </w:font>
  <w:font w:name="Calibri">
    <w:panose1 w:val="020F0502020204030204"/>
    <w:charset w:val="EE"/>
    <w:family w:val="swiss"/>
    <w:pitch w:val="variable"/>
    <w:sig w:usb0="E00002FF" w:usb1="4000ACFF" w:usb2="00000001" w:usb3="00000000" w:csb0="0000019F" w:csb1="00000000"/>
  </w:font>
  <w:font w:name="Cambria">
    <w:panose1 w:val="02040503050406030204"/>
    <w:charset w:val="EE"/>
    <w:family w:val="roman"/>
    <w:pitch w:val="variable"/>
    <w:sig w:usb0="E00002FF" w:usb1="400004FF" w:usb2="00000000" w:usb3="00000000" w:csb0="0000019F" w:csb1="00000000"/>
  </w:font>
  <w:font w:name="Verdana">
    <w:panose1 w:val="020B0604030504040204"/>
    <w:charset w:val="EE"/>
    <w:family w:val="swiss"/>
    <w:pitch w:val="variable"/>
    <w:sig w:usb0="A10006FF" w:usb1="4000205B" w:usb2="0000001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F4FF4" w:rsidRDefault="007F4FF4">
    <w:pPr>
      <w:rPr>
        <w:color w:val="7F7F7F"/>
        <w:sz w:val="21"/>
        <w:szCs w:val="21"/>
      </w:rPr>
    </w:pPr>
  </w:p>
  <w:p w:rsidR="007F4FF4" w:rsidRDefault="007F4FF4">
    <w:pPr>
      <w:spacing w:after="278"/>
      <w:ind w:left="1701"/>
      <w:rPr>
        <w:color w:val="7F7F7F"/>
        <w:sz w:val="21"/>
        <w:szCs w:val="21"/>
      </w:rPr>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F4FF4" w:rsidRDefault="007F4FF4">
    <w:pPr>
      <w:tabs>
        <w:tab w:val="left" w:pos="8789"/>
      </w:tabs>
      <w:ind w:hanging="284"/>
      <w:rPr>
        <w:color w:val="7F7F7F"/>
        <w:sz w:val="21"/>
        <w:szCs w:val="21"/>
      </w:rPr>
    </w:pPr>
    <w:r>
      <w:rPr>
        <w:color w:val="7F7F7F"/>
        <w:sz w:val="21"/>
        <w:szCs w:val="21"/>
      </w:rPr>
      <w:tab/>
    </w:r>
    <w:r>
      <w:rPr>
        <w:noProof/>
        <w:color w:val="7F7F7F"/>
        <w:sz w:val="21"/>
        <w:szCs w:val="21"/>
      </w:rPr>
      <w:drawing>
        <wp:inline distT="0" distB="0" distL="114300" distR="114300">
          <wp:extent cx="6108700" cy="471805"/>
          <wp:effectExtent l="0" t="0" r="0" b="0"/>
          <wp:docPr id="37" name="image6.jpg" descr="pasek logo word.jpg"/>
          <wp:cNvGraphicFramePr/>
          <a:graphic xmlns:a="http://schemas.openxmlformats.org/drawingml/2006/main">
            <a:graphicData uri="http://schemas.openxmlformats.org/drawingml/2006/picture">
              <pic:pic xmlns:pic="http://schemas.openxmlformats.org/drawingml/2006/picture">
                <pic:nvPicPr>
                  <pic:cNvPr id="0" name="image6.jpg" descr="pasek logo word.jpg"/>
                  <pic:cNvPicPr preferRelativeResize="0"/>
                </pic:nvPicPr>
                <pic:blipFill>
                  <a:blip r:embed="rId1"/>
                  <a:srcRect/>
                  <a:stretch>
                    <a:fillRect/>
                  </a:stretch>
                </pic:blipFill>
                <pic:spPr>
                  <a:xfrm>
                    <a:off x="0" y="0"/>
                    <a:ext cx="6108700" cy="471805"/>
                  </a:xfrm>
                  <a:prstGeom prst="rect">
                    <a:avLst/>
                  </a:prstGeom>
                  <a:ln/>
                </pic:spPr>
              </pic:pic>
            </a:graphicData>
          </a:graphic>
        </wp:inline>
      </w:drawing>
    </w:r>
  </w:p>
  <w:p w:rsidR="007F4FF4" w:rsidRDefault="007F4FF4">
    <w:pPr>
      <w:spacing w:after="278"/>
      <w:ind w:left="1701"/>
      <w:rPr>
        <w:color w:val="7F7F7F"/>
        <w:sz w:val="21"/>
        <w:szCs w:val="21"/>
      </w:rP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270187" w:rsidRDefault="00270187">
      <w:r>
        <w:separator/>
      </w:r>
    </w:p>
  </w:footnote>
  <w:footnote w:type="continuationSeparator" w:id="0">
    <w:p w:rsidR="00270187" w:rsidRDefault="00270187">
      <w:r>
        <w:continuationSeparator/>
      </w:r>
    </w:p>
  </w:footnote>
  <w:footnote w:id="1">
    <w:p w:rsidR="007F4FF4" w:rsidRDefault="007F4FF4">
      <w:pPr>
        <w:spacing w:before="120" w:after="200"/>
        <w:jc w:val="both"/>
        <w:rPr>
          <w:color w:val="7F7F7F"/>
          <w:sz w:val="18"/>
          <w:szCs w:val="18"/>
        </w:rPr>
      </w:pPr>
      <w:r>
        <w:rPr>
          <w:vertAlign w:val="superscript"/>
        </w:rPr>
        <w:footnoteRef/>
      </w:r>
      <w:r>
        <w:rPr>
          <w:color w:val="7F7F7F"/>
          <w:sz w:val="18"/>
          <w:szCs w:val="18"/>
        </w:rPr>
        <w:t xml:space="preserve"> Jednostka powierzchniowa podziału kraju, składa się z działek ewidencyjnych, wchodzi w skład jednostki ewidencyjnej; informacja na podstawie Rozporządzenia Ministra Rozwoju Regionalnego i Budownictwa z dnia 29 marca 2001 r. w sprawie ewidencji gruntów i budynków</w:t>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F4FF4" w:rsidRDefault="007F4FF4">
    <w:pPr>
      <w:spacing w:before="737"/>
      <w:ind w:left="1701"/>
      <w:jc w:val="right"/>
      <w:rPr>
        <w:color w:val="808080"/>
        <w:sz w:val="80"/>
        <w:szCs w:val="80"/>
      </w:rPr>
    </w:pPr>
    <w:r>
      <w:rPr>
        <w:color w:val="808080"/>
        <w:sz w:val="80"/>
        <w:szCs w:val="80"/>
      </w:rPr>
      <w:fldChar w:fldCharType="begin"/>
    </w:r>
    <w:r>
      <w:rPr>
        <w:color w:val="808080"/>
        <w:sz w:val="80"/>
        <w:szCs w:val="80"/>
      </w:rPr>
      <w:instrText>PAGE</w:instrText>
    </w:r>
    <w:r>
      <w:rPr>
        <w:color w:val="808080"/>
        <w:sz w:val="80"/>
        <w:szCs w:val="80"/>
      </w:rPr>
      <w:fldChar w:fldCharType="separate"/>
    </w:r>
    <w:r w:rsidR="001C470A">
      <w:rPr>
        <w:noProof/>
        <w:color w:val="808080"/>
        <w:sz w:val="80"/>
        <w:szCs w:val="80"/>
      </w:rPr>
      <w:t>3</w:t>
    </w:r>
    <w:r>
      <w:rPr>
        <w:color w:val="808080"/>
        <w:sz w:val="80"/>
        <w:szCs w:val="80"/>
      </w:rPr>
      <w:fldChar w:fldCharType="end"/>
    </w:r>
    <w:r>
      <w:rPr>
        <w:noProof/>
      </w:rPr>
      <mc:AlternateContent>
        <mc:Choice Requires="wps">
          <w:drawing>
            <wp:anchor distT="0" distB="0" distL="114300" distR="114300" simplePos="0" relativeHeight="251658240" behindDoc="0" locked="0" layoutInCell="1" allowOverlap="1">
              <wp:simplePos x="0" y="0"/>
              <wp:positionH relativeFrom="margin">
                <wp:posOffset>0</wp:posOffset>
              </wp:positionH>
              <wp:positionV relativeFrom="paragraph">
                <wp:posOffset>-190500</wp:posOffset>
              </wp:positionV>
              <wp:extent cx="6146800" cy="190500"/>
              <wp:effectExtent l="0" t="0" r="0" b="0"/>
              <wp:wrapNone/>
              <wp:docPr id="75" name="Prostokąt 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46800" cy="190500"/>
                      </a:xfrm>
                      <a:prstGeom prst="rect">
                        <a:avLst/>
                      </a:prstGeom>
                      <a:solidFill>
                        <a:srgbClr val="808080"/>
                      </a:solidFill>
                      <a:ln>
                        <a:noFill/>
                      </a:ln>
                    </wps:spPr>
                    <wps:txbx>
                      <w:txbxContent>
                        <w:p w:rsidR="007F4FF4" w:rsidRDefault="007F4FF4">
                          <w:pPr>
                            <w:textDirection w:val="btLr"/>
                          </w:pPr>
                        </w:p>
                      </w:txbxContent>
                    </wps:txbx>
                    <wps:bodyPr wrap="square" lIns="91425" tIns="91425" rIns="91425" bIns="91425" anchor="ctr" anchorCtr="0"/>
                  </wps:wsp>
                </a:graphicData>
              </a:graphic>
              <wp14:sizeRelH relativeFrom="page">
                <wp14:pctWidth>0</wp14:pctWidth>
              </wp14:sizeRelH>
              <wp14:sizeRelV relativeFrom="page">
                <wp14:pctHeight>0</wp14:pctHeight>
              </wp14:sizeRelV>
            </wp:anchor>
          </w:drawing>
        </mc:Choice>
        <mc:Fallback>
          <w:pict>
            <v:rect id="Prostokąt 75" o:spid="_x0000_s1049" style="position:absolute;left:0;text-align:left;margin-left:0;margin-top:-15pt;width:484pt;height:15pt;z-index:251658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" fillcolor="gray" stroked="f">
              <v:path arrowok="t"/>
              <v:textbox inset="2.53958mm,2.53958mm,2.53958mm,2.53958mm">
                <w:txbxContent>
                  <w:p w:rsidR="007F4FF4" w:rsidRDefault="007F4FF4">
                    <w:pPr>
                      <w:textDirection w:val="btLr"/>
                    </w:pPr>
                  </w:p>
                </w:txbxContent>
              </v:textbox>
              <w10:wrap anchorx="margin"/>
            </v:rect>
          </w:pict>
        </mc:Fallback>
      </mc:AlternateConten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487380"/>
    <w:multiLevelType w:val="multilevel"/>
    <w:tmpl w:val="822C7282"/>
    <w:lvl w:ilvl="0">
      <w:start w:val="1"/>
      <w:numFmt w:val="bullet"/>
      <w:lvlText w:val="●"/>
      <w:lvlJc w:val="left"/>
      <w:pPr>
        <w:ind w:left="720" w:hanging="360"/>
      </w:pPr>
      <w:rPr>
        <w:rFonts w:ascii="Arial" w:eastAsia="Arial" w:hAnsi="Arial" w:cs="Arial"/>
        <w:sz w:val="20"/>
        <w:szCs w:val="20"/>
        <w:vertAlign w:val="baseline"/>
      </w:rPr>
    </w:lvl>
    <w:lvl w:ilvl="1">
      <w:start w:val="1"/>
      <w:numFmt w:val="bullet"/>
      <w:lvlText w:val="o"/>
      <w:lvlJc w:val="left"/>
      <w:pPr>
        <w:ind w:left="1440" w:hanging="360"/>
      </w:pPr>
      <w:rPr>
        <w:rFonts w:ascii="Arial" w:eastAsia="Arial" w:hAnsi="Arial" w:cs="Arial"/>
        <w:sz w:val="20"/>
        <w:szCs w:val="20"/>
        <w:vertAlign w:val="baseline"/>
      </w:rPr>
    </w:lvl>
    <w:lvl w:ilvl="2">
      <w:start w:val="1"/>
      <w:numFmt w:val="bullet"/>
      <w:lvlText w:val="▪"/>
      <w:lvlJc w:val="left"/>
      <w:pPr>
        <w:ind w:left="2160" w:hanging="360"/>
      </w:pPr>
      <w:rPr>
        <w:rFonts w:ascii="Arial" w:eastAsia="Arial" w:hAnsi="Arial" w:cs="Arial"/>
        <w:sz w:val="20"/>
        <w:szCs w:val="20"/>
        <w:vertAlign w:val="baseline"/>
      </w:rPr>
    </w:lvl>
    <w:lvl w:ilvl="3">
      <w:start w:val="1"/>
      <w:numFmt w:val="bullet"/>
      <w:lvlText w:val="▪"/>
      <w:lvlJc w:val="left"/>
      <w:pPr>
        <w:ind w:left="2880" w:hanging="360"/>
      </w:pPr>
      <w:rPr>
        <w:rFonts w:ascii="Arial" w:eastAsia="Arial" w:hAnsi="Arial" w:cs="Arial"/>
        <w:sz w:val="20"/>
        <w:szCs w:val="20"/>
        <w:vertAlign w:val="baseline"/>
      </w:rPr>
    </w:lvl>
    <w:lvl w:ilvl="4">
      <w:start w:val="1"/>
      <w:numFmt w:val="bullet"/>
      <w:lvlText w:val="▪"/>
      <w:lvlJc w:val="left"/>
      <w:pPr>
        <w:ind w:left="3600" w:hanging="360"/>
      </w:pPr>
      <w:rPr>
        <w:rFonts w:ascii="Arial" w:eastAsia="Arial" w:hAnsi="Arial" w:cs="Arial"/>
        <w:sz w:val="20"/>
        <w:szCs w:val="20"/>
        <w:vertAlign w:val="baseline"/>
      </w:rPr>
    </w:lvl>
    <w:lvl w:ilvl="5">
      <w:start w:val="1"/>
      <w:numFmt w:val="bullet"/>
      <w:lvlText w:val="▪"/>
      <w:lvlJc w:val="left"/>
      <w:pPr>
        <w:ind w:left="4320" w:hanging="360"/>
      </w:pPr>
      <w:rPr>
        <w:rFonts w:ascii="Arial" w:eastAsia="Arial" w:hAnsi="Arial" w:cs="Arial"/>
        <w:sz w:val="20"/>
        <w:szCs w:val="20"/>
        <w:vertAlign w:val="baseline"/>
      </w:rPr>
    </w:lvl>
    <w:lvl w:ilvl="6">
      <w:start w:val="1"/>
      <w:numFmt w:val="bullet"/>
      <w:lvlText w:val="▪"/>
      <w:lvlJc w:val="left"/>
      <w:pPr>
        <w:ind w:left="5040" w:hanging="360"/>
      </w:pPr>
      <w:rPr>
        <w:rFonts w:ascii="Arial" w:eastAsia="Arial" w:hAnsi="Arial" w:cs="Arial"/>
        <w:sz w:val="20"/>
        <w:szCs w:val="20"/>
        <w:vertAlign w:val="baseline"/>
      </w:rPr>
    </w:lvl>
    <w:lvl w:ilvl="7">
      <w:start w:val="1"/>
      <w:numFmt w:val="bullet"/>
      <w:lvlText w:val="▪"/>
      <w:lvlJc w:val="left"/>
      <w:pPr>
        <w:ind w:left="5760" w:hanging="360"/>
      </w:pPr>
      <w:rPr>
        <w:rFonts w:ascii="Arial" w:eastAsia="Arial" w:hAnsi="Arial" w:cs="Arial"/>
        <w:sz w:val="20"/>
        <w:szCs w:val="20"/>
        <w:vertAlign w:val="baseline"/>
      </w:rPr>
    </w:lvl>
    <w:lvl w:ilvl="8">
      <w:start w:val="1"/>
      <w:numFmt w:val="bullet"/>
      <w:lvlText w:val="▪"/>
      <w:lvlJc w:val="left"/>
      <w:pPr>
        <w:ind w:left="6480" w:hanging="360"/>
      </w:pPr>
      <w:rPr>
        <w:rFonts w:ascii="Arial" w:eastAsia="Arial" w:hAnsi="Arial" w:cs="Arial"/>
        <w:sz w:val="20"/>
        <w:szCs w:val="20"/>
        <w:vertAlign w:val="baseline"/>
      </w:rPr>
    </w:lvl>
  </w:abstractNum>
  <w:abstractNum w:abstractNumId="1" w15:restartNumberingAfterBreak="0">
    <w:nsid w:val="06831272"/>
    <w:multiLevelType w:val="multilevel"/>
    <w:tmpl w:val="C7186FE8"/>
    <w:lvl w:ilvl="0">
      <w:start w:val="1"/>
      <w:numFmt w:val="bullet"/>
      <w:lvlText w:val="●"/>
      <w:lvlJc w:val="left"/>
      <w:pPr>
        <w:ind w:left="720" w:hanging="360"/>
      </w:pPr>
      <w:rPr>
        <w:rFonts w:ascii="Arial" w:eastAsia="Arial" w:hAnsi="Arial" w:cs="Arial"/>
        <w:vertAlign w:val="baseline"/>
      </w:rPr>
    </w:lvl>
    <w:lvl w:ilvl="1">
      <w:start w:val="1"/>
      <w:numFmt w:val="bullet"/>
      <w:lvlText w:val="o"/>
      <w:lvlJc w:val="left"/>
      <w:pPr>
        <w:ind w:left="1440" w:hanging="360"/>
      </w:pPr>
      <w:rPr>
        <w:rFonts w:ascii="Arial" w:eastAsia="Arial" w:hAnsi="Arial" w:cs="Arial"/>
        <w:vertAlign w:val="baseline"/>
      </w:rPr>
    </w:lvl>
    <w:lvl w:ilvl="2">
      <w:start w:val="1"/>
      <w:numFmt w:val="bullet"/>
      <w:lvlText w:val="▪"/>
      <w:lvlJc w:val="left"/>
      <w:pPr>
        <w:ind w:left="2160" w:hanging="360"/>
      </w:pPr>
      <w:rPr>
        <w:rFonts w:ascii="Arial" w:eastAsia="Arial" w:hAnsi="Arial" w:cs="Arial"/>
        <w:vertAlign w:val="baseline"/>
      </w:rPr>
    </w:lvl>
    <w:lvl w:ilvl="3">
      <w:start w:val="1"/>
      <w:numFmt w:val="bullet"/>
      <w:lvlText w:val="●"/>
      <w:lvlJc w:val="left"/>
      <w:pPr>
        <w:ind w:left="2880" w:hanging="360"/>
      </w:pPr>
      <w:rPr>
        <w:rFonts w:ascii="Arial" w:eastAsia="Arial" w:hAnsi="Arial" w:cs="Arial"/>
        <w:vertAlign w:val="baseline"/>
      </w:rPr>
    </w:lvl>
    <w:lvl w:ilvl="4">
      <w:start w:val="1"/>
      <w:numFmt w:val="bullet"/>
      <w:lvlText w:val="o"/>
      <w:lvlJc w:val="left"/>
      <w:pPr>
        <w:ind w:left="3600" w:hanging="360"/>
      </w:pPr>
      <w:rPr>
        <w:rFonts w:ascii="Arial" w:eastAsia="Arial" w:hAnsi="Arial" w:cs="Arial"/>
        <w:vertAlign w:val="baseline"/>
      </w:rPr>
    </w:lvl>
    <w:lvl w:ilvl="5">
      <w:start w:val="1"/>
      <w:numFmt w:val="bullet"/>
      <w:lvlText w:val="▪"/>
      <w:lvlJc w:val="left"/>
      <w:pPr>
        <w:ind w:left="4320" w:hanging="360"/>
      </w:pPr>
      <w:rPr>
        <w:rFonts w:ascii="Arial" w:eastAsia="Arial" w:hAnsi="Arial" w:cs="Arial"/>
        <w:vertAlign w:val="baseline"/>
      </w:rPr>
    </w:lvl>
    <w:lvl w:ilvl="6">
      <w:start w:val="1"/>
      <w:numFmt w:val="bullet"/>
      <w:lvlText w:val="●"/>
      <w:lvlJc w:val="left"/>
      <w:pPr>
        <w:ind w:left="5040" w:hanging="360"/>
      </w:pPr>
      <w:rPr>
        <w:rFonts w:ascii="Arial" w:eastAsia="Arial" w:hAnsi="Arial" w:cs="Arial"/>
        <w:vertAlign w:val="baseline"/>
      </w:rPr>
    </w:lvl>
    <w:lvl w:ilvl="7">
      <w:start w:val="1"/>
      <w:numFmt w:val="bullet"/>
      <w:lvlText w:val="o"/>
      <w:lvlJc w:val="left"/>
      <w:pPr>
        <w:ind w:left="5760" w:hanging="360"/>
      </w:pPr>
      <w:rPr>
        <w:rFonts w:ascii="Arial" w:eastAsia="Arial" w:hAnsi="Arial" w:cs="Arial"/>
        <w:vertAlign w:val="baseline"/>
      </w:rPr>
    </w:lvl>
    <w:lvl w:ilvl="8">
      <w:start w:val="1"/>
      <w:numFmt w:val="bullet"/>
      <w:lvlText w:val="▪"/>
      <w:lvlJc w:val="left"/>
      <w:pPr>
        <w:ind w:left="6480" w:hanging="360"/>
      </w:pPr>
      <w:rPr>
        <w:rFonts w:ascii="Arial" w:eastAsia="Arial" w:hAnsi="Arial" w:cs="Arial"/>
        <w:vertAlign w:val="baseline"/>
      </w:rPr>
    </w:lvl>
  </w:abstractNum>
  <w:abstractNum w:abstractNumId="2" w15:restartNumberingAfterBreak="0">
    <w:nsid w:val="083D3D54"/>
    <w:multiLevelType w:val="multilevel"/>
    <w:tmpl w:val="F94A349A"/>
    <w:lvl w:ilvl="0">
      <w:start w:val="1"/>
      <w:numFmt w:val="bullet"/>
      <w:lvlText w:val="●"/>
      <w:lvlJc w:val="left"/>
      <w:pPr>
        <w:ind w:left="720" w:hanging="360"/>
      </w:pPr>
      <w:rPr>
        <w:rFonts w:ascii="Arial" w:eastAsia="Arial" w:hAnsi="Arial" w:cs="Arial"/>
        <w:sz w:val="20"/>
        <w:szCs w:val="20"/>
        <w:vertAlign w:val="baseline"/>
      </w:rPr>
    </w:lvl>
    <w:lvl w:ilvl="1">
      <w:start w:val="1"/>
      <w:numFmt w:val="bullet"/>
      <w:lvlText w:val="o"/>
      <w:lvlJc w:val="left"/>
      <w:pPr>
        <w:ind w:left="1440" w:hanging="360"/>
      </w:pPr>
      <w:rPr>
        <w:rFonts w:ascii="Arial" w:eastAsia="Arial" w:hAnsi="Arial" w:cs="Arial"/>
        <w:sz w:val="20"/>
        <w:szCs w:val="20"/>
        <w:vertAlign w:val="baseline"/>
      </w:rPr>
    </w:lvl>
    <w:lvl w:ilvl="2">
      <w:start w:val="1"/>
      <w:numFmt w:val="bullet"/>
      <w:lvlText w:val="▪"/>
      <w:lvlJc w:val="left"/>
      <w:pPr>
        <w:ind w:left="2160" w:hanging="360"/>
      </w:pPr>
      <w:rPr>
        <w:rFonts w:ascii="Arial" w:eastAsia="Arial" w:hAnsi="Arial" w:cs="Arial"/>
        <w:sz w:val="20"/>
        <w:szCs w:val="20"/>
        <w:vertAlign w:val="baseline"/>
      </w:rPr>
    </w:lvl>
    <w:lvl w:ilvl="3">
      <w:start w:val="1"/>
      <w:numFmt w:val="bullet"/>
      <w:lvlText w:val="▪"/>
      <w:lvlJc w:val="left"/>
      <w:pPr>
        <w:ind w:left="2880" w:hanging="360"/>
      </w:pPr>
      <w:rPr>
        <w:rFonts w:ascii="Arial" w:eastAsia="Arial" w:hAnsi="Arial" w:cs="Arial"/>
        <w:sz w:val="20"/>
        <w:szCs w:val="20"/>
        <w:vertAlign w:val="baseline"/>
      </w:rPr>
    </w:lvl>
    <w:lvl w:ilvl="4">
      <w:start w:val="1"/>
      <w:numFmt w:val="bullet"/>
      <w:lvlText w:val="▪"/>
      <w:lvlJc w:val="left"/>
      <w:pPr>
        <w:ind w:left="3600" w:hanging="360"/>
      </w:pPr>
      <w:rPr>
        <w:rFonts w:ascii="Arial" w:eastAsia="Arial" w:hAnsi="Arial" w:cs="Arial"/>
        <w:sz w:val="20"/>
        <w:szCs w:val="20"/>
        <w:vertAlign w:val="baseline"/>
      </w:rPr>
    </w:lvl>
    <w:lvl w:ilvl="5">
      <w:start w:val="1"/>
      <w:numFmt w:val="bullet"/>
      <w:lvlText w:val="▪"/>
      <w:lvlJc w:val="left"/>
      <w:pPr>
        <w:ind w:left="4320" w:hanging="360"/>
      </w:pPr>
      <w:rPr>
        <w:rFonts w:ascii="Arial" w:eastAsia="Arial" w:hAnsi="Arial" w:cs="Arial"/>
        <w:sz w:val="20"/>
        <w:szCs w:val="20"/>
        <w:vertAlign w:val="baseline"/>
      </w:rPr>
    </w:lvl>
    <w:lvl w:ilvl="6">
      <w:start w:val="1"/>
      <w:numFmt w:val="bullet"/>
      <w:lvlText w:val="▪"/>
      <w:lvlJc w:val="left"/>
      <w:pPr>
        <w:ind w:left="5040" w:hanging="360"/>
      </w:pPr>
      <w:rPr>
        <w:rFonts w:ascii="Arial" w:eastAsia="Arial" w:hAnsi="Arial" w:cs="Arial"/>
        <w:sz w:val="20"/>
        <w:szCs w:val="20"/>
        <w:vertAlign w:val="baseline"/>
      </w:rPr>
    </w:lvl>
    <w:lvl w:ilvl="7">
      <w:start w:val="1"/>
      <w:numFmt w:val="bullet"/>
      <w:lvlText w:val="▪"/>
      <w:lvlJc w:val="left"/>
      <w:pPr>
        <w:ind w:left="5760" w:hanging="360"/>
      </w:pPr>
      <w:rPr>
        <w:rFonts w:ascii="Arial" w:eastAsia="Arial" w:hAnsi="Arial" w:cs="Arial"/>
        <w:sz w:val="20"/>
        <w:szCs w:val="20"/>
        <w:vertAlign w:val="baseline"/>
      </w:rPr>
    </w:lvl>
    <w:lvl w:ilvl="8">
      <w:start w:val="1"/>
      <w:numFmt w:val="bullet"/>
      <w:lvlText w:val="▪"/>
      <w:lvlJc w:val="left"/>
      <w:pPr>
        <w:ind w:left="6480" w:hanging="360"/>
      </w:pPr>
      <w:rPr>
        <w:rFonts w:ascii="Arial" w:eastAsia="Arial" w:hAnsi="Arial" w:cs="Arial"/>
        <w:sz w:val="20"/>
        <w:szCs w:val="20"/>
        <w:vertAlign w:val="baseline"/>
      </w:rPr>
    </w:lvl>
  </w:abstractNum>
  <w:abstractNum w:abstractNumId="3" w15:restartNumberingAfterBreak="0">
    <w:nsid w:val="08BF47C5"/>
    <w:multiLevelType w:val="multilevel"/>
    <w:tmpl w:val="2D102C22"/>
    <w:lvl w:ilvl="0">
      <w:start w:val="1"/>
      <w:numFmt w:val="decimal"/>
      <w:lvlText w:val="%1."/>
      <w:lvlJc w:val="left"/>
      <w:pPr>
        <w:ind w:left="720" w:hanging="360"/>
      </w:pPr>
      <w:rPr>
        <w:rFonts w:ascii="Arial" w:eastAsia="Arial" w:hAnsi="Arial" w:cs="Arial"/>
        <w:b/>
        <w:color w:val="000000"/>
        <w:sz w:val="22"/>
        <w:szCs w:val="22"/>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4" w15:restartNumberingAfterBreak="0">
    <w:nsid w:val="0D4D6CE5"/>
    <w:multiLevelType w:val="multilevel"/>
    <w:tmpl w:val="A56A4050"/>
    <w:lvl w:ilvl="0">
      <w:start w:val="1"/>
      <w:numFmt w:val="decimal"/>
      <w:lvlText w:val="%1."/>
      <w:lvlJc w:val="left"/>
      <w:pPr>
        <w:ind w:left="720" w:hanging="360"/>
      </w:pPr>
      <w:rPr>
        <w:vertAlign w:val="baseline"/>
      </w:rPr>
    </w:lvl>
    <w:lvl w:ilvl="1">
      <w:start w:val="1"/>
      <w:numFmt w:val="decimal"/>
      <w:lvlText w:val="%2."/>
      <w:lvlJc w:val="left"/>
      <w:pPr>
        <w:ind w:left="1440" w:hanging="360"/>
      </w:pPr>
      <w:rPr>
        <w:vertAlign w:val="baseline"/>
      </w:rPr>
    </w:lvl>
    <w:lvl w:ilvl="2">
      <w:start w:val="1"/>
      <w:numFmt w:val="decimal"/>
      <w:lvlText w:val="%3."/>
      <w:lvlJc w:val="left"/>
      <w:pPr>
        <w:ind w:left="2160" w:hanging="360"/>
      </w:pPr>
      <w:rPr>
        <w:vertAlign w:val="baseline"/>
      </w:rPr>
    </w:lvl>
    <w:lvl w:ilvl="3">
      <w:start w:val="1"/>
      <w:numFmt w:val="decimal"/>
      <w:lvlText w:val="%4."/>
      <w:lvlJc w:val="left"/>
      <w:pPr>
        <w:ind w:left="2880" w:hanging="360"/>
      </w:pPr>
      <w:rPr>
        <w:vertAlign w:val="baseline"/>
      </w:rPr>
    </w:lvl>
    <w:lvl w:ilvl="4">
      <w:start w:val="1"/>
      <w:numFmt w:val="decimal"/>
      <w:lvlText w:val="%5."/>
      <w:lvlJc w:val="left"/>
      <w:pPr>
        <w:ind w:left="3600" w:hanging="360"/>
      </w:pPr>
      <w:rPr>
        <w:vertAlign w:val="baseline"/>
      </w:rPr>
    </w:lvl>
    <w:lvl w:ilvl="5">
      <w:start w:val="1"/>
      <w:numFmt w:val="decimal"/>
      <w:lvlText w:val="%6."/>
      <w:lvlJc w:val="left"/>
      <w:pPr>
        <w:ind w:left="4320" w:hanging="360"/>
      </w:pPr>
      <w:rPr>
        <w:vertAlign w:val="baseline"/>
      </w:rPr>
    </w:lvl>
    <w:lvl w:ilvl="6">
      <w:start w:val="1"/>
      <w:numFmt w:val="decimal"/>
      <w:lvlText w:val="%7."/>
      <w:lvlJc w:val="left"/>
      <w:pPr>
        <w:ind w:left="5040" w:hanging="360"/>
      </w:pPr>
      <w:rPr>
        <w:vertAlign w:val="baseline"/>
      </w:rPr>
    </w:lvl>
    <w:lvl w:ilvl="7">
      <w:start w:val="1"/>
      <w:numFmt w:val="decimal"/>
      <w:lvlText w:val="%8."/>
      <w:lvlJc w:val="left"/>
      <w:pPr>
        <w:ind w:left="5760" w:hanging="360"/>
      </w:pPr>
      <w:rPr>
        <w:vertAlign w:val="baseline"/>
      </w:rPr>
    </w:lvl>
    <w:lvl w:ilvl="8">
      <w:start w:val="1"/>
      <w:numFmt w:val="decimal"/>
      <w:lvlText w:val="%9."/>
      <w:lvlJc w:val="left"/>
      <w:pPr>
        <w:ind w:left="6480" w:hanging="360"/>
      </w:pPr>
      <w:rPr>
        <w:vertAlign w:val="baseline"/>
      </w:rPr>
    </w:lvl>
  </w:abstractNum>
  <w:abstractNum w:abstractNumId="5" w15:restartNumberingAfterBreak="0">
    <w:nsid w:val="0D5240F5"/>
    <w:multiLevelType w:val="multilevel"/>
    <w:tmpl w:val="8A0C6756"/>
    <w:lvl w:ilvl="0">
      <w:start w:val="1"/>
      <w:numFmt w:val="lowerLetter"/>
      <w:lvlText w:val="%1)"/>
      <w:lvlJc w:val="left"/>
      <w:pPr>
        <w:ind w:left="2421" w:hanging="360"/>
      </w:pPr>
      <w:rPr>
        <w:vertAlign w:val="baseline"/>
      </w:rPr>
    </w:lvl>
    <w:lvl w:ilvl="1">
      <w:start w:val="1"/>
      <w:numFmt w:val="bullet"/>
      <w:lvlText w:val="o"/>
      <w:lvlJc w:val="left"/>
      <w:pPr>
        <w:ind w:left="3141" w:hanging="360"/>
      </w:pPr>
      <w:rPr>
        <w:rFonts w:ascii="Arial" w:eastAsia="Arial" w:hAnsi="Arial" w:cs="Arial"/>
        <w:vertAlign w:val="baseline"/>
      </w:rPr>
    </w:lvl>
    <w:lvl w:ilvl="2">
      <w:start w:val="1"/>
      <w:numFmt w:val="bullet"/>
      <w:lvlText w:val="▪"/>
      <w:lvlJc w:val="left"/>
      <w:pPr>
        <w:ind w:left="3861" w:hanging="360"/>
      </w:pPr>
      <w:rPr>
        <w:rFonts w:ascii="Arial" w:eastAsia="Arial" w:hAnsi="Arial" w:cs="Arial"/>
        <w:vertAlign w:val="baseline"/>
      </w:rPr>
    </w:lvl>
    <w:lvl w:ilvl="3">
      <w:start w:val="1"/>
      <w:numFmt w:val="bullet"/>
      <w:lvlText w:val="●"/>
      <w:lvlJc w:val="left"/>
      <w:pPr>
        <w:ind w:left="4581" w:hanging="360"/>
      </w:pPr>
      <w:rPr>
        <w:rFonts w:ascii="Arial" w:eastAsia="Arial" w:hAnsi="Arial" w:cs="Arial"/>
        <w:vertAlign w:val="baseline"/>
      </w:rPr>
    </w:lvl>
    <w:lvl w:ilvl="4">
      <w:start w:val="1"/>
      <w:numFmt w:val="bullet"/>
      <w:lvlText w:val="o"/>
      <w:lvlJc w:val="left"/>
      <w:pPr>
        <w:ind w:left="5301" w:hanging="360"/>
      </w:pPr>
      <w:rPr>
        <w:rFonts w:ascii="Arial" w:eastAsia="Arial" w:hAnsi="Arial" w:cs="Arial"/>
        <w:vertAlign w:val="baseline"/>
      </w:rPr>
    </w:lvl>
    <w:lvl w:ilvl="5">
      <w:start w:val="1"/>
      <w:numFmt w:val="bullet"/>
      <w:lvlText w:val="▪"/>
      <w:lvlJc w:val="left"/>
      <w:pPr>
        <w:ind w:left="6021" w:hanging="360"/>
      </w:pPr>
      <w:rPr>
        <w:rFonts w:ascii="Arial" w:eastAsia="Arial" w:hAnsi="Arial" w:cs="Arial"/>
        <w:vertAlign w:val="baseline"/>
      </w:rPr>
    </w:lvl>
    <w:lvl w:ilvl="6">
      <w:start w:val="1"/>
      <w:numFmt w:val="bullet"/>
      <w:lvlText w:val="●"/>
      <w:lvlJc w:val="left"/>
      <w:pPr>
        <w:ind w:left="6741" w:hanging="360"/>
      </w:pPr>
      <w:rPr>
        <w:rFonts w:ascii="Arial" w:eastAsia="Arial" w:hAnsi="Arial" w:cs="Arial"/>
        <w:vertAlign w:val="baseline"/>
      </w:rPr>
    </w:lvl>
    <w:lvl w:ilvl="7">
      <w:start w:val="1"/>
      <w:numFmt w:val="bullet"/>
      <w:lvlText w:val="o"/>
      <w:lvlJc w:val="left"/>
      <w:pPr>
        <w:ind w:left="7461" w:hanging="360"/>
      </w:pPr>
      <w:rPr>
        <w:rFonts w:ascii="Arial" w:eastAsia="Arial" w:hAnsi="Arial" w:cs="Arial"/>
        <w:vertAlign w:val="baseline"/>
      </w:rPr>
    </w:lvl>
    <w:lvl w:ilvl="8">
      <w:start w:val="1"/>
      <w:numFmt w:val="bullet"/>
      <w:lvlText w:val="▪"/>
      <w:lvlJc w:val="left"/>
      <w:pPr>
        <w:ind w:left="8181" w:hanging="360"/>
      </w:pPr>
      <w:rPr>
        <w:rFonts w:ascii="Arial" w:eastAsia="Arial" w:hAnsi="Arial" w:cs="Arial"/>
        <w:vertAlign w:val="baseline"/>
      </w:rPr>
    </w:lvl>
  </w:abstractNum>
  <w:abstractNum w:abstractNumId="6" w15:restartNumberingAfterBreak="0">
    <w:nsid w:val="14C030E1"/>
    <w:multiLevelType w:val="multilevel"/>
    <w:tmpl w:val="BB4CCBFA"/>
    <w:lvl w:ilvl="0">
      <w:start w:val="1"/>
      <w:numFmt w:val="bullet"/>
      <w:lvlText w:val="●"/>
      <w:lvlJc w:val="left"/>
      <w:pPr>
        <w:ind w:left="2421" w:hanging="360"/>
      </w:pPr>
      <w:rPr>
        <w:rFonts w:ascii="Arial" w:eastAsia="Arial" w:hAnsi="Arial" w:cs="Arial"/>
        <w:vertAlign w:val="baseline"/>
      </w:rPr>
    </w:lvl>
    <w:lvl w:ilvl="1">
      <w:start w:val="1"/>
      <w:numFmt w:val="bullet"/>
      <w:lvlText w:val="o"/>
      <w:lvlJc w:val="left"/>
      <w:pPr>
        <w:ind w:left="3141" w:hanging="360"/>
      </w:pPr>
      <w:rPr>
        <w:rFonts w:ascii="Arial" w:eastAsia="Arial" w:hAnsi="Arial" w:cs="Arial"/>
        <w:vertAlign w:val="baseline"/>
      </w:rPr>
    </w:lvl>
    <w:lvl w:ilvl="2">
      <w:start w:val="1"/>
      <w:numFmt w:val="bullet"/>
      <w:lvlText w:val="▪"/>
      <w:lvlJc w:val="left"/>
      <w:pPr>
        <w:ind w:left="3861" w:hanging="360"/>
      </w:pPr>
      <w:rPr>
        <w:rFonts w:ascii="Arial" w:eastAsia="Arial" w:hAnsi="Arial" w:cs="Arial"/>
        <w:vertAlign w:val="baseline"/>
      </w:rPr>
    </w:lvl>
    <w:lvl w:ilvl="3">
      <w:start w:val="1"/>
      <w:numFmt w:val="bullet"/>
      <w:lvlText w:val="●"/>
      <w:lvlJc w:val="left"/>
      <w:pPr>
        <w:ind w:left="4581" w:hanging="360"/>
      </w:pPr>
      <w:rPr>
        <w:rFonts w:ascii="Arial" w:eastAsia="Arial" w:hAnsi="Arial" w:cs="Arial"/>
        <w:vertAlign w:val="baseline"/>
      </w:rPr>
    </w:lvl>
    <w:lvl w:ilvl="4">
      <w:start w:val="1"/>
      <w:numFmt w:val="bullet"/>
      <w:lvlText w:val="o"/>
      <w:lvlJc w:val="left"/>
      <w:pPr>
        <w:ind w:left="5301" w:hanging="360"/>
      </w:pPr>
      <w:rPr>
        <w:rFonts w:ascii="Arial" w:eastAsia="Arial" w:hAnsi="Arial" w:cs="Arial"/>
        <w:vertAlign w:val="baseline"/>
      </w:rPr>
    </w:lvl>
    <w:lvl w:ilvl="5">
      <w:start w:val="1"/>
      <w:numFmt w:val="bullet"/>
      <w:lvlText w:val="▪"/>
      <w:lvlJc w:val="left"/>
      <w:pPr>
        <w:ind w:left="6021" w:hanging="360"/>
      </w:pPr>
      <w:rPr>
        <w:rFonts w:ascii="Arial" w:eastAsia="Arial" w:hAnsi="Arial" w:cs="Arial"/>
        <w:vertAlign w:val="baseline"/>
      </w:rPr>
    </w:lvl>
    <w:lvl w:ilvl="6">
      <w:start w:val="1"/>
      <w:numFmt w:val="bullet"/>
      <w:lvlText w:val="●"/>
      <w:lvlJc w:val="left"/>
      <w:pPr>
        <w:ind w:left="6741" w:hanging="360"/>
      </w:pPr>
      <w:rPr>
        <w:rFonts w:ascii="Arial" w:eastAsia="Arial" w:hAnsi="Arial" w:cs="Arial"/>
        <w:vertAlign w:val="baseline"/>
      </w:rPr>
    </w:lvl>
    <w:lvl w:ilvl="7">
      <w:start w:val="1"/>
      <w:numFmt w:val="bullet"/>
      <w:lvlText w:val="o"/>
      <w:lvlJc w:val="left"/>
      <w:pPr>
        <w:ind w:left="7461" w:hanging="360"/>
      </w:pPr>
      <w:rPr>
        <w:rFonts w:ascii="Arial" w:eastAsia="Arial" w:hAnsi="Arial" w:cs="Arial"/>
        <w:vertAlign w:val="baseline"/>
      </w:rPr>
    </w:lvl>
    <w:lvl w:ilvl="8">
      <w:start w:val="1"/>
      <w:numFmt w:val="bullet"/>
      <w:lvlText w:val="▪"/>
      <w:lvlJc w:val="left"/>
      <w:pPr>
        <w:ind w:left="8181" w:hanging="360"/>
      </w:pPr>
      <w:rPr>
        <w:rFonts w:ascii="Arial" w:eastAsia="Arial" w:hAnsi="Arial" w:cs="Arial"/>
        <w:vertAlign w:val="baseline"/>
      </w:rPr>
    </w:lvl>
  </w:abstractNum>
  <w:abstractNum w:abstractNumId="8" w15:restartNumberingAfterBreak="0">
    <w:nsid w:val="1B6B057F"/>
    <w:multiLevelType w:val="multilevel"/>
    <w:tmpl w:val="0136B9C8"/>
    <w:lvl w:ilvl="0">
      <w:start w:val="1"/>
      <w:numFmt w:val="bullet"/>
      <w:lvlText w:val="●"/>
      <w:lvlJc w:val="left"/>
      <w:pPr>
        <w:ind w:left="720" w:hanging="360"/>
      </w:pPr>
      <w:rPr>
        <w:rFonts w:ascii="Arial" w:eastAsia="Arial" w:hAnsi="Arial" w:cs="Arial"/>
        <w:sz w:val="20"/>
        <w:szCs w:val="20"/>
        <w:vertAlign w:val="baseline"/>
      </w:rPr>
    </w:lvl>
    <w:lvl w:ilvl="1">
      <w:start w:val="1"/>
      <w:numFmt w:val="bullet"/>
      <w:lvlText w:val="o"/>
      <w:lvlJc w:val="left"/>
      <w:pPr>
        <w:ind w:left="1440" w:hanging="360"/>
      </w:pPr>
      <w:rPr>
        <w:rFonts w:ascii="Arial" w:eastAsia="Arial" w:hAnsi="Arial" w:cs="Arial"/>
        <w:sz w:val="20"/>
        <w:szCs w:val="20"/>
        <w:vertAlign w:val="baseline"/>
      </w:rPr>
    </w:lvl>
    <w:lvl w:ilvl="2">
      <w:start w:val="1"/>
      <w:numFmt w:val="bullet"/>
      <w:lvlText w:val="▪"/>
      <w:lvlJc w:val="left"/>
      <w:pPr>
        <w:ind w:left="2160" w:hanging="360"/>
      </w:pPr>
      <w:rPr>
        <w:rFonts w:ascii="Arial" w:eastAsia="Arial" w:hAnsi="Arial" w:cs="Arial"/>
        <w:sz w:val="20"/>
        <w:szCs w:val="20"/>
        <w:vertAlign w:val="baseline"/>
      </w:rPr>
    </w:lvl>
    <w:lvl w:ilvl="3">
      <w:start w:val="1"/>
      <w:numFmt w:val="bullet"/>
      <w:lvlText w:val="▪"/>
      <w:lvlJc w:val="left"/>
      <w:pPr>
        <w:ind w:left="2880" w:hanging="360"/>
      </w:pPr>
      <w:rPr>
        <w:rFonts w:ascii="Arial" w:eastAsia="Arial" w:hAnsi="Arial" w:cs="Arial"/>
        <w:sz w:val="20"/>
        <w:szCs w:val="20"/>
        <w:vertAlign w:val="baseline"/>
      </w:rPr>
    </w:lvl>
    <w:lvl w:ilvl="4">
      <w:start w:val="1"/>
      <w:numFmt w:val="bullet"/>
      <w:lvlText w:val="▪"/>
      <w:lvlJc w:val="left"/>
      <w:pPr>
        <w:ind w:left="3600" w:hanging="360"/>
      </w:pPr>
      <w:rPr>
        <w:rFonts w:ascii="Arial" w:eastAsia="Arial" w:hAnsi="Arial" w:cs="Arial"/>
        <w:sz w:val="20"/>
        <w:szCs w:val="20"/>
        <w:vertAlign w:val="baseline"/>
      </w:rPr>
    </w:lvl>
    <w:lvl w:ilvl="5">
      <w:start w:val="1"/>
      <w:numFmt w:val="bullet"/>
      <w:lvlText w:val="▪"/>
      <w:lvlJc w:val="left"/>
      <w:pPr>
        <w:ind w:left="4320" w:hanging="360"/>
      </w:pPr>
      <w:rPr>
        <w:rFonts w:ascii="Arial" w:eastAsia="Arial" w:hAnsi="Arial" w:cs="Arial"/>
        <w:sz w:val="20"/>
        <w:szCs w:val="20"/>
        <w:vertAlign w:val="baseline"/>
      </w:rPr>
    </w:lvl>
    <w:lvl w:ilvl="6">
      <w:start w:val="1"/>
      <w:numFmt w:val="bullet"/>
      <w:lvlText w:val="▪"/>
      <w:lvlJc w:val="left"/>
      <w:pPr>
        <w:ind w:left="5040" w:hanging="360"/>
      </w:pPr>
      <w:rPr>
        <w:rFonts w:ascii="Arial" w:eastAsia="Arial" w:hAnsi="Arial" w:cs="Arial"/>
        <w:sz w:val="20"/>
        <w:szCs w:val="20"/>
        <w:vertAlign w:val="baseline"/>
      </w:rPr>
    </w:lvl>
    <w:lvl w:ilvl="7">
      <w:start w:val="1"/>
      <w:numFmt w:val="bullet"/>
      <w:lvlText w:val="▪"/>
      <w:lvlJc w:val="left"/>
      <w:pPr>
        <w:ind w:left="5760" w:hanging="360"/>
      </w:pPr>
      <w:rPr>
        <w:rFonts w:ascii="Arial" w:eastAsia="Arial" w:hAnsi="Arial" w:cs="Arial"/>
        <w:sz w:val="20"/>
        <w:szCs w:val="20"/>
        <w:vertAlign w:val="baseline"/>
      </w:rPr>
    </w:lvl>
    <w:lvl w:ilvl="8">
      <w:start w:val="1"/>
      <w:numFmt w:val="bullet"/>
      <w:lvlText w:val="▪"/>
      <w:lvlJc w:val="left"/>
      <w:pPr>
        <w:ind w:left="6480" w:hanging="360"/>
      </w:pPr>
      <w:rPr>
        <w:rFonts w:ascii="Arial" w:eastAsia="Arial" w:hAnsi="Arial" w:cs="Arial"/>
        <w:sz w:val="20"/>
        <w:szCs w:val="20"/>
        <w:vertAlign w:val="baseline"/>
      </w:rPr>
    </w:lvl>
  </w:abstractNum>
  <w:abstractNum w:abstractNumId="9" w15:restartNumberingAfterBreak="0">
    <w:nsid w:val="2AD848E0"/>
    <w:multiLevelType w:val="multilevel"/>
    <w:tmpl w:val="D4CAF808"/>
    <w:lvl w:ilvl="0">
      <w:start w:val="1"/>
      <w:numFmt w:val="bullet"/>
      <w:lvlText w:val="−"/>
      <w:lvlJc w:val="left"/>
      <w:pPr>
        <w:ind w:left="720" w:hanging="360"/>
      </w:pPr>
      <w:rPr>
        <w:rFonts w:ascii="Arial" w:eastAsia="Arial" w:hAnsi="Arial" w:cs="Arial"/>
        <w:vertAlign w:val="baseline"/>
      </w:rPr>
    </w:lvl>
    <w:lvl w:ilvl="1">
      <w:start w:val="1"/>
      <w:numFmt w:val="bullet"/>
      <w:lvlText w:val="o"/>
      <w:lvlJc w:val="left"/>
      <w:pPr>
        <w:ind w:left="1440" w:hanging="360"/>
      </w:pPr>
      <w:rPr>
        <w:rFonts w:ascii="Arial" w:eastAsia="Arial" w:hAnsi="Arial" w:cs="Arial"/>
        <w:vertAlign w:val="baseline"/>
      </w:rPr>
    </w:lvl>
    <w:lvl w:ilvl="2">
      <w:start w:val="1"/>
      <w:numFmt w:val="bullet"/>
      <w:lvlText w:val="▪"/>
      <w:lvlJc w:val="left"/>
      <w:pPr>
        <w:ind w:left="2160" w:hanging="360"/>
      </w:pPr>
      <w:rPr>
        <w:rFonts w:ascii="Arial" w:eastAsia="Arial" w:hAnsi="Arial" w:cs="Arial"/>
        <w:vertAlign w:val="baseline"/>
      </w:rPr>
    </w:lvl>
    <w:lvl w:ilvl="3">
      <w:start w:val="1"/>
      <w:numFmt w:val="bullet"/>
      <w:lvlText w:val="●"/>
      <w:lvlJc w:val="left"/>
      <w:pPr>
        <w:ind w:left="2880" w:hanging="360"/>
      </w:pPr>
      <w:rPr>
        <w:rFonts w:ascii="Arial" w:eastAsia="Arial" w:hAnsi="Arial" w:cs="Arial"/>
        <w:vertAlign w:val="baseline"/>
      </w:rPr>
    </w:lvl>
    <w:lvl w:ilvl="4">
      <w:start w:val="1"/>
      <w:numFmt w:val="bullet"/>
      <w:lvlText w:val="o"/>
      <w:lvlJc w:val="left"/>
      <w:pPr>
        <w:ind w:left="3600" w:hanging="360"/>
      </w:pPr>
      <w:rPr>
        <w:rFonts w:ascii="Arial" w:eastAsia="Arial" w:hAnsi="Arial" w:cs="Arial"/>
        <w:vertAlign w:val="baseline"/>
      </w:rPr>
    </w:lvl>
    <w:lvl w:ilvl="5">
      <w:start w:val="1"/>
      <w:numFmt w:val="bullet"/>
      <w:lvlText w:val="▪"/>
      <w:lvlJc w:val="left"/>
      <w:pPr>
        <w:ind w:left="4320" w:hanging="360"/>
      </w:pPr>
      <w:rPr>
        <w:rFonts w:ascii="Arial" w:eastAsia="Arial" w:hAnsi="Arial" w:cs="Arial"/>
        <w:vertAlign w:val="baseline"/>
      </w:rPr>
    </w:lvl>
    <w:lvl w:ilvl="6">
      <w:start w:val="1"/>
      <w:numFmt w:val="bullet"/>
      <w:lvlText w:val="●"/>
      <w:lvlJc w:val="left"/>
      <w:pPr>
        <w:ind w:left="5040" w:hanging="360"/>
      </w:pPr>
      <w:rPr>
        <w:rFonts w:ascii="Arial" w:eastAsia="Arial" w:hAnsi="Arial" w:cs="Arial"/>
        <w:vertAlign w:val="baseline"/>
      </w:rPr>
    </w:lvl>
    <w:lvl w:ilvl="7">
      <w:start w:val="1"/>
      <w:numFmt w:val="bullet"/>
      <w:lvlText w:val="o"/>
      <w:lvlJc w:val="left"/>
      <w:pPr>
        <w:ind w:left="5760" w:hanging="360"/>
      </w:pPr>
      <w:rPr>
        <w:rFonts w:ascii="Arial" w:eastAsia="Arial" w:hAnsi="Arial" w:cs="Arial"/>
        <w:vertAlign w:val="baseline"/>
      </w:rPr>
    </w:lvl>
    <w:lvl w:ilvl="8">
      <w:start w:val="1"/>
      <w:numFmt w:val="bullet"/>
      <w:lvlText w:val="▪"/>
      <w:lvlJc w:val="left"/>
      <w:pPr>
        <w:ind w:left="6480" w:hanging="360"/>
      </w:pPr>
      <w:rPr>
        <w:rFonts w:ascii="Arial" w:eastAsia="Arial" w:hAnsi="Arial" w:cs="Arial"/>
        <w:vertAlign w:val="baseline"/>
      </w:rPr>
    </w:lvl>
  </w:abstractNum>
  <w:abstractNum w:abstractNumId="10" w15:restartNumberingAfterBreak="0">
    <w:nsid w:val="2C090E56"/>
    <w:multiLevelType w:val="multilevel"/>
    <w:tmpl w:val="31B68190"/>
    <w:lvl w:ilvl="0">
      <w:start w:val="1"/>
      <w:numFmt w:val="decimal"/>
      <w:lvlText w:val="%1."/>
      <w:lvlJc w:val="left"/>
      <w:pPr>
        <w:ind w:left="720" w:hanging="360"/>
      </w:pPr>
      <w:rPr>
        <w:rFonts w:ascii="Arial" w:eastAsia="Arial" w:hAnsi="Arial" w:cs="Arial"/>
        <w:b/>
        <w:color w:val="000000"/>
        <w:sz w:val="22"/>
        <w:szCs w:val="22"/>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11" w15:restartNumberingAfterBreak="0">
    <w:nsid w:val="2DD75E8F"/>
    <w:multiLevelType w:val="multilevel"/>
    <w:tmpl w:val="BD5AB7DE"/>
    <w:lvl w:ilvl="0">
      <w:start w:val="1"/>
      <w:numFmt w:val="bullet"/>
      <w:lvlText w:val="●"/>
      <w:lvlJc w:val="left"/>
      <w:pPr>
        <w:ind w:left="2421" w:hanging="360"/>
      </w:pPr>
      <w:rPr>
        <w:rFonts w:ascii="Arial" w:eastAsia="Arial" w:hAnsi="Arial" w:cs="Arial"/>
        <w:vertAlign w:val="baseline"/>
      </w:rPr>
    </w:lvl>
    <w:lvl w:ilvl="1">
      <w:start w:val="1"/>
      <w:numFmt w:val="bullet"/>
      <w:lvlText w:val="o"/>
      <w:lvlJc w:val="left"/>
      <w:pPr>
        <w:ind w:left="3141" w:hanging="360"/>
      </w:pPr>
      <w:rPr>
        <w:rFonts w:ascii="Arial" w:eastAsia="Arial" w:hAnsi="Arial" w:cs="Arial"/>
        <w:vertAlign w:val="baseline"/>
      </w:rPr>
    </w:lvl>
    <w:lvl w:ilvl="2">
      <w:start w:val="1"/>
      <w:numFmt w:val="bullet"/>
      <w:lvlText w:val="▪"/>
      <w:lvlJc w:val="left"/>
      <w:pPr>
        <w:ind w:left="3861" w:hanging="360"/>
      </w:pPr>
      <w:rPr>
        <w:rFonts w:ascii="Arial" w:eastAsia="Arial" w:hAnsi="Arial" w:cs="Arial"/>
        <w:vertAlign w:val="baseline"/>
      </w:rPr>
    </w:lvl>
    <w:lvl w:ilvl="3">
      <w:start w:val="1"/>
      <w:numFmt w:val="bullet"/>
      <w:lvlText w:val="●"/>
      <w:lvlJc w:val="left"/>
      <w:pPr>
        <w:ind w:left="4581" w:hanging="360"/>
      </w:pPr>
      <w:rPr>
        <w:rFonts w:ascii="Arial" w:eastAsia="Arial" w:hAnsi="Arial" w:cs="Arial"/>
        <w:vertAlign w:val="baseline"/>
      </w:rPr>
    </w:lvl>
    <w:lvl w:ilvl="4">
      <w:start w:val="1"/>
      <w:numFmt w:val="bullet"/>
      <w:lvlText w:val="o"/>
      <w:lvlJc w:val="left"/>
      <w:pPr>
        <w:ind w:left="5301" w:hanging="360"/>
      </w:pPr>
      <w:rPr>
        <w:rFonts w:ascii="Arial" w:eastAsia="Arial" w:hAnsi="Arial" w:cs="Arial"/>
        <w:vertAlign w:val="baseline"/>
      </w:rPr>
    </w:lvl>
    <w:lvl w:ilvl="5">
      <w:start w:val="1"/>
      <w:numFmt w:val="bullet"/>
      <w:lvlText w:val="▪"/>
      <w:lvlJc w:val="left"/>
      <w:pPr>
        <w:ind w:left="6021" w:hanging="360"/>
      </w:pPr>
      <w:rPr>
        <w:rFonts w:ascii="Arial" w:eastAsia="Arial" w:hAnsi="Arial" w:cs="Arial"/>
        <w:vertAlign w:val="baseline"/>
      </w:rPr>
    </w:lvl>
    <w:lvl w:ilvl="6">
      <w:start w:val="1"/>
      <w:numFmt w:val="bullet"/>
      <w:lvlText w:val="●"/>
      <w:lvlJc w:val="left"/>
      <w:pPr>
        <w:ind w:left="6741" w:hanging="360"/>
      </w:pPr>
      <w:rPr>
        <w:rFonts w:ascii="Arial" w:eastAsia="Arial" w:hAnsi="Arial" w:cs="Arial"/>
        <w:vertAlign w:val="baseline"/>
      </w:rPr>
    </w:lvl>
    <w:lvl w:ilvl="7">
      <w:start w:val="1"/>
      <w:numFmt w:val="bullet"/>
      <w:lvlText w:val="o"/>
      <w:lvlJc w:val="left"/>
      <w:pPr>
        <w:ind w:left="7461" w:hanging="360"/>
      </w:pPr>
      <w:rPr>
        <w:rFonts w:ascii="Arial" w:eastAsia="Arial" w:hAnsi="Arial" w:cs="Arial"/>
        <w:vertAlign w:val="baseline"/>
      </w:rPr>
    </w:lvl>
    <w:lvl w:ilvl="8">
      <w:start w:val="1"/>
      <w:numFmt w:val="bullet"/>
      <w:lvlText w:val="▪"/>
      <w:lvlJc w:val="left"/>
      <w:pPr>
        <w:ind w:left="8181" w:hanging="360"/>
      </w:pPr>
      <w:rPr>
        <w:rFonts w:ascii="Arial" w:eastAsia="Arial" w:hAnsi="Arial" w:cs="Arial"/>
        <w:vertAlign w:val="baseline"/>
      </w:rPr>
    </w:lvl>
  </w:abstractNum>
  <w:abstractNum w:abstractNumId="12" w15:restartNumberingAfterBreak="0">
    <w:nsid w:val="30090D8A"/>
    <w:multiLevelType w:val="multilevel"/>
    <w:tmpl w:val="4EC2CD82"/>
    <w:lvl w:ilvl="0">
      <w:start w:val="1"/>
      <w:numFmt w:val="bullet"/>
      <w:lvlText w:val="●"/>
      <w:lvlJc w:val="left"/>
      <w:pPr>
        <w:ind w:left="2421" w:hanging="360"/>
      </w:pPr>
      <w:rPr>
        <w:rFonts w:ascii="Arial" w:eastAsia="Arial" w:hAnsi="Arial" w:cs="Arial"/>
        <w:vertAlign w:val="baseline"/>
      </w:rPr>
    </w:lvl>
    <w:lvl w:ilvl="1">
      <w:start w:val="1"/>
      <w:numFmt w:val="bullet"/>
      <w:lvlText w:val="o"/>
      <w:lvlJc w:val="left"/>
      <w:pPr>
        <w:ind w:left="3141" w:hanging="360"/>
      </w:pPr>
      <w:rPr>
        <w:rFonts w:ascii="Arial" w:eastAsia="Arial" w:hAnsi="Arial" w:cs="Arial"/>
        <w:vertAlign w:val="baseline"/>
      </w:rPr>
    </w:lvl>
    <w:lvl w:ilvl="2">
      <w:start w:val="1"/>
      <w:numFmt w:val="bullet"/>
      <w:lvlText w:val="▪"/>
      <w:lvlJc w:val="left"/>
      <w:pPr>
        <w:ind w:left="3861" w:hanging="360"/>
      </w:pPr>
      <w:rPr>
        <w:rFonts w:ascii="Arial" w:eastAsia="Arial" w:hAnsi="Arial" w:cs="Arial"/>
        <w:vertAlign w:val="baseline"/>
      </w:rPr>
    </w:lvl>
    <w:lvl w:ilvl="3">
      <w:start w:val="1"/>
      <w:numFmt w:val="bullet"/>
      <w:lvlText w:val="●"/>
      <w:lvlJc w:val="left"/>
      <w:pPr>
        <w:ind w:left="4581" w:hanging="360"/>
      </w:pPr>
      <w:rPr>
        <w:rFonts w:ascii="Arial" w:eastAsia="Arial" w:hAnsi="Arial" w:cs="Arial"/>
        <w:vertAlign w:val="baseline"/>
      </w:rPr>
    </w:lvl>
    <w:lvl w:ilvl="4">
      <w:start w:val="1"/>
      <w:numFmt w:val="bullet"/>
      <w:lvlText w:val="o"/>
      <w:lvlJc w:val="left"/>
      <w:pPr>
        <w:ind w:left="5301" w:hanging="360"/>
      </w:pPr>
      <w:rPr>
        <w:rFonts w:ascii="Arial" w:eastAsia="Arial" w:hAnsi="Arial" w:cs="Arial"/>
        <w:vertAlign w:val="baseline"/>
      </w:rPr>
    </w:lvl>
    <w:lvl w:ilvl="5">
      <w:start w:val="1"/>
      <w:numFmt w:val="bullet"/>
      <w:lvlText w:val="▪"/>
      <w:lvlJc w:val="left"/>
      <w:pPr>
        <w:ind w:left="6021" w:hanging="360"/>
      </w:pPr>
      <w:rPr>
        <w:rFonts w:ascii="Arial" w:eastAsia="Arial" w:hAnsi="Arial" w:cs="Arial"/>
        <w:vertAlign w:val="baseline"/>
      </w:rPr>
    </w:lvl>
    <w:lvl w:ilvl="6">
      <w:start w:val="1"/>
      <w:numFmt w:val="bullet"/>
      <w:lvlText w:val="●"/>
      <w:lvlJc w:val="left"/>
      <w:pPr>
        <w:ind w:left="6741" w:hanging="360"/>
      </w:pPr>
      <w:rPr>
        <w:rFonts w:ascii="Arial" w:eastAsia="Arial" w:hAnsi="Arial" w:cs="Arial"/>
        <w:vertAlign w:val="baseline"/>
      </w:rPr>
    </w:lvl>
    <w:lvl w:ilvl="7">
      <w:start w:val="1"/>
      <w:numFmt w:val="bullet"/>
      <w:lvlText w:val="o"/>
      <w:lvlJc w:val="left"/>
      <w:pPr>
        <w:ind w:left="7461" w:hanging="360"/>
      </w:pPr>
      <w:rPr>
        <w:rFonts w:ascii="Arial" w:eastAsia="Arial" w:hAnsi="Arial" w:cs="Arial"/>
        <w:vertAlign w:val="baseline"/>
      </w:rPr>
    </w:lvl>
    <w:lvl w:ilvl="8">
      <w:start w:val="1"/>
      <w:numFmt w:val="bullet"/>
      <w:lvlText w:val="▪"/>
      <w:lvlJc w:val="left"/>
      <w:pPr>
        <w:ind w:left="8181" w:hanging="360"/>
      </w:pPr>
      <w:rPr>
        <w:rFonts w:ascii="Arial" w:eastAsia="Arial" w:hAnsi="Arial" w:cs="Arial"/>
        <w:vertAlign w:val="baseline"/>
      </w:rPr>
    </w:lvl>
  </w:abstractNum>
  <w:abstractNum w:abstractNumId="13" w15:restartNumberingAfterBreak="0">
    <w:nsid w:val="39ED777C"/>
    <w:multiLevelType w:val="multilevel"/>
    <w:tmpl w:val="3E581F30"/>
    <w:lvl w:ilvl="0">
      <w:start w:val="1"/>
      <w:numFmt w:val="bullet"/>
      <w:lvlText w:val="●"/>
      <w:lvlJc w:val="left"/>
      <w:pPr>
        <w:ind w:left="720" w:hanging="360"/>
      </w:pPr>
      <w:rPr>
        <w:rFonts w:ascii="Arial" w:eastAsia="Arial" w:hAnsi="Arial" w:cs="Arial"/>
        <w:sz w:val="20"/>
        <w:szCs w:val="20"/>
        <w:vertAlign w:val="baseline"/>
      </w:rPr>
    </w:lvl>
    <w:lvl w:ilvl="1">
      <w:start w:val="1"/>
      <w:numFmt w:val="bullet"/>
      <w:lvlText w:val="o"/>
      <w:lvlJc w:val="left"/>
      <w:pPr>
        <w:ind w:left="1440" w:hanging="360"/>
      </w:pPr>
      <w:rPr>
        <w:rFonts w:ascii="Arial" w:eastAsia="Arial" w:hAnsi="Arial" w:cs="Arial"/>
        <w:sz w:val="20"/>
        <w:szCs w:val="20"/>
        <w:vertAlign w:val="baseline"/>
      </w:rPr>
    </w:lvl>
    <w:lvl w:ilvl="2">
      <w:start w:val="1"/>
      <w:numFmt w:val="bullet"/>
      <w:lvlText w:val="▪"/>
      <w:lvlJc w:val="left"/>
      <w:pPr>
        <w:ind w:left="2160" w:hanging="360"/>
      </w:pPr>
      <w:rPr>
        <w:rFonts w:ascii="Arial" w:eastAsia="Arial" w:hAnsi="Arial" w:cs="Arial"/>
        <w:sz w:val="20"/>
        <w:szCs w:val="20"/>
        <w:vertAlign w:val="baseline"/>
      </w:rPr>
    </w:lvl>
    <w:lvl w:ilvl="3">
      <w:start w:val="1"/>
      <w:numFmt w:val="bullet"/>
      <w:lvlText w:val="▪"/>
      <w:lvlJc w:val="left"/>
      <w:pPr>
        <w:ind w:left="2880" w:hanging="360"/>
      </w:pPr>
      <w:rPr>
        <w:rFonts w:ascii="Arial" w:eastAsia="Arial" w:hAnsi="Arial" w:cs="Arial"/>
        <w:sz w:val="20"/>
        <w:szCs w:val="20"/>
        <w:vertAlign w:val="baseline"/>
      </w:rPr>
    </w:lvl>
    <w:lvl w:ilvl="4">
      <w:start w:val="1"/>
      <w:numFmt w:val="bullet"/>
      <w:lvlText w:val="▪"/>
      <w:lvlJc w:val="left"/>
      <w:pPr>
        <w:ind w:left="3600" w:hanging="360"/>
      </w:pPr>
      <w:rPr>
        <w:rFonts w:ascii="Arial" w:eastAsia="Arial" w:hAnsi="Arial" w:cs="Arial"/>
        <w:sz w:val="20"/>
        <w:szCs w:val="20"/>
        <w:vertAlign w:val="baseline"/>
      </w:rPr>
    </w:lvl>
    <w:lvl w:ilvl="5">
      <w:start w:val="1"/>
      <w:numFmt w:val="bullet"/>
      <w:lvlText w:val="▪"/>
      <w:lvlJc w:val="left"/>
      <w:pPr>
        <w:ind w:left="4320" w:hanging="360"/>
      </w:pPr>
      <w:rPr>
        <w:rFonts w:ascii="Arial" w:eastAsia="Arial" w:hAnsi="Arial" w:cs="Arial"/>
        <w:sz w:val="20"/>
        <w:szCs w:val="20"/>
        <w:vertAlign w:val="baseline"/>
      </w:rPr>
    </w:lvl>
    <w:lvl w:ilvl="6">
      <w:start w:val="1"/>
      <w:numFmt w:val="bullet"/>
      <w:lvlText w:val="▪"/>
      <w:lvlJc w:val="left"/>
      <w:pPr>
        <w:ind w:left="5040" w:hanging="360"/>
      </w:pPr>
      <w:rPr>
        <w:rFonts w:ascii="Arial" w:eastAsia="Arial" w:hAnsi="Arial" w:cs="Arial"/>
        <w:sz w:val="20"/>
        <w:szCs w:val="20"/>
        <w:vertAlign w:val="baseline"/>
      </w:rPr>
    </w:lvl>
    <w:lvl w:ilvl="7">
      <w:start w:val="1"/>
      <w:numFmt w:val="bullet"/>
      <w:lvlText w:val="▪"/>
      <w:lvlJc w:val="left"/>
      <w:pPr>
        <w:ind w:left="5760" w:hanging="360"/>
      </w:pPr>
      <w:rPr>
        <w:rFonts w:ascii="Arial" w:eastAsia="Arial" w:hAnsi="Arial" w:cs="Arial"/>
        <w:sz w:val="20"/>
        <w:szCs w:val="20"/>
        <w:vertAlign w:val="baseline"/>
      </w:rPr>
    </w:lvl>
    <w:lvl w:ilvl="8">
      <w:start w:val="1"/>
      <w:numFmt w:val="bullet"/>
      <w:lvlText w:val="▪"/>
      <w:lvlJc w:val="left"/>
      <w:pPr>
        <w:ind w:left="6480" w:hanging="360"/>
      </w:pPr>
      <w:rPr>
        <w:rFonts w:ascii="Arial" w:eastAsia="Arial" w:hAnsi="Arial" w:cs="Arial"/>
        <w:sz w:val="20"/>
        <w:szCs w:val="20"/>
        <w:vertAlign w:val="baseline"/>
      </w:rPr>
    </w:lvl>
  </w:abstractNum>
  <w:abstractNum w:abstractNumId="14" w15:restartNumberingAfterBreak="0">
    <w:nsid w:val="3C4E2A98"/>
    <w:multiLevelType w:val="multilevel"/>
    <w:tmpl w:val="6BAC1D10"/>
    <w:lvl w:ilvl="0">
      <w:start w:val="4"/>
      <w:numFmt w:val="bullet"/>
      <w:lvlText w:val="●"/>
      <w:lvlJc w:val="left"/>
      <w:pPr>
        <w:ind w:left="720" w:hanging="360"/>
      </w:pPr>
      <w:rPr>
        <w:rFonts w:ascii="Arial" w:eastAsia="Arial" w:hAnsi="Arial" w:cs="Arial"/>
        <w:vertAlign w:val="baseline"/>
      </w:rPr>
    </w:lvl>
    <w:lvl w:ilvl="1">
      <w:start w:val="1"/>
      <w:numFmt w:val="bullet"/>
      <w:lvlText w:val="o"/>
      <w:lvlJc w:val="left"/>
      <w:pPr>
        <w:ind w:left="1440" w:hanging="360"/>
      </w:pPr>
      <w:rPr>
        <w:rFonts w:ascii="Arial" w:eastAsia="Arial" w:hAnsi="Arial" w:cs="Arial"/>
        <w:vertAlign w:val="baseline"/>
      </w:rPr>
    </w:lvl>
    <w:lvl w:ilvl="2">
      <w:start w:val="1"/>
      <w:numFmt w:val="bullet"/>
      <w:lvlText w:val="▪"/>
      <w:lvlJc w:val="left"/>
      <w:pPr>
        <w:ind w:left="2160" w:hanging="360"/>
      </w:pPr>
      <w:rPr>
        <w:rFonts w:ascii="Arial" w:eastAsia="Arial" w:hAnsi="Arial" w:cs="Arial"/>
        <w:vertAlign w:val="baseline"/>
      </w:rPr>
    </w:lvl>
    <w:lvl w:ilvl="3">
      <w:start w:val="1"/>
      <w:numFmt w:val="bullet"/>
      <w:lvlText w:val="●"/>
      <w:lvlJc w:val="left"/>
      <w:pPr>
        <w:ind w:left="2880" w:hanging="360"/>
      </w:pPr>
      <w:rPr>
        <w:rFonts w:ascii="Arial" w:eastAsia="Arial" w:hAnsi="Arial" w:cs="Arial"/>
        <w:vertAlign w:val="baseline"/>
      </w:rPr>
    </w:lvl>
    <w:lvl w:ilvl="4">
      <w:start w:val="1"/>
      <w:numFmt w:val="bullet"/>
      <w:lvlText w:val="o"/>
      <w:lvlJc w:val="left"/>
      <w:pPr>
        <w:ind w:left="3600" w:hanging="360"/>
      </w:pPr>
      <w:rPr>
        <w:rFonts w:ascii="Arial" w:eastAsia="Arial" w:hAnsi="Arial" w:cs="Arial"/>
        <w:vertAlign w:val="baseline"/>
      </w:rPr>
    </w:lvl>
    <w:lvl w:ilvl="5">
      <w:start w:val="1"/>
      <w:numFmt w:val="bullet"/>
      <w:lvlText w:val="▪"/>
      <w:lvlJc w:val="left"/>
      <w:pPr>
        <w:ind w:left="4320" w:hanging="360"/>
      </w:pPr>
      <w:rPr>
        <w:rFonts w:ascii="Arial" w:eastAsia="Arial" w:hAnsi="Arial" w:cs="Arial"/>
        <w:vertAlign w:val="baseline"/>
      </w:rPr>
    </w:lvl>
    <w:lvl w:ilvl="6">
      <w:start w:val="1"/>
      <w:numFmt w:val="bullet"/>
      <w:lvlText w:val="●"/>
      <w:lvlJc w:val="left"/>
      <w:pPr>
        <w:ind w:left="5040" w:hanging="360"/>
      </w:pPr>
      <w:rPr>
        <w:rFonts w:ascii="Arial" w:eastAsia="Arial" w:hAnsi="Arial" w:cs="Arial"/>
        <w:vertAlign w:val="baseline"/>
      </w:rPr>
    </w:lvl>
    <w:lvl w:ilvl="7">
      <w:start w:val="1"/>
      <w:numFmt w:val="bullet"/>
      <w:lvlText w:val="o"/>
      <w:lvlJc w:val="left"/>
      <w:pPr>
        <w:ind w:left="5760" w:hanging="360"/>
      </w:pPr>
      <w:rPr>
        <w:rFonts w:ascii="Arial" w:eastAsia="Arial" w:hAnsi="Arial" w:cs="Arial"/>
        <w:vertAlign w:val="baseline"/>
      </w:rPr>
    </w:lvl>
    <w:lvl w:ilvl="8">
      <w:start w:val="1"/>
      <w:numFmt w:val="bullet"/>
      <w:lvlText w:val="▪"/>
      <w:lvlJc w:val="left"/>
      <w:pPr>
        <w:ind w:left="6480" w:hanging="360"/>
      </w:pPr>
      <w:rPr>
        <w:rFonts w:ascii="Arial" w:eastAsia="Arial" w:hAnsi="Arial" w:cs="Arial"/>
        <w:vertAlign w:val="baseline"/>
      </w:rPr>
    </w:lvl>
  </w:abstractNum>
  <w:abstractNum w:abstractNumId="15" w15:restartNumberingAfterBreak="0">
    <w:nsid w:val="3EE5145E"/>
    <w:multiLevelType w:val="multilevel"/>
    <w:tmpl w:val="35DA3EB6"/>
    <w:lvl w:ilvl="0">
      <w:start w:val="1"/>
      <w:numFmt w:val="bullet"/>
      <w:lvlText w:val="−"/>
      <w:lvlJc w:val="left"/>
      <w:pPr>
        <w:ind w:left="720" w:hanging="360"/>
      </w:pPr>
      <w:rPr>
        <w:rFonts w:ascii="Arial" w:eastAsia="Arial" w:hAnsi="Arial" w:cs="Arial"/>
        <w:vertAlign w:val="baseline"/>
      </w:rPr>
    </w:lvl>
    <w:lvl w:ilvl="1">
      <w:start w:val="1"/>
      <w:numFmt w:val="bullet"/>
      <w:lvlText w:val="o"/>
      <w:lvlJc w:val="left"/>
      <w:pPr>
        <w:ind w:left="1440" w:hanging="360"/>
      </w:pPr>
      <w:rPr>
        <w:rFonts w:ascii="Arial" w:eastAsia="Arial" w:hAnsi="Arial" w:cs="Arial"/>
        <w:vertAlign w:val="baseline"/>
      </w:rPr>
    </w:lvl>
    <w:lvl w:ilvl="2">
      <w:start w:val="1"/>
      <w:numFmt w:val="bullet"/>
      <w:lvlText w:val="▪"/>
      <w:lvlJc w:val="left"/>
      <w:pPr>
        <w:ind w:left="2160" w:hanging="360"/>
      </w:pPr>
      <w:rPr>
        <w:rFonts w:ascii="Arial" w:eastAsia="Arial" w:hAnsi="Arial" w:cs="Arial"/>
        <w:vertAlign w:val="baseline"/>
      </w:rPr>
    </w:lvl>
    <w:lvl w:ilvl="3">
      <w:start w:val="1"/>
      <w:numFmt w:val="bullet"/>
      <w:lvlText w:val="●"/>
      <w:lvlJc w:val="left"/>
      <w:pPr>
        <w:ind w:left="2880" w:hanging="360"/>
      </w:pPr>
      <w:rPr>
        <w:rFonts w:ascii="Arial" w:eastAsia="Arial" w:hAnsi="Arial" w:cs="Arial"/>
        <w:vertAlign w:val="baseline"/>
      </w:rPr>
    </w:lvl>
    <w:lvl w:ilvl="4">
      <w:start w:val="1"/>
      <w:numFmt w:val="bullet"/>
      <w:lvlText w:val="o"/>
      <w:lvlJc w:val="left"/>
      <w:pPr>
        <w:ind w:left="3600" w:hanging="360"/>
      </w:pPr>
      <w:rPr>
        <w:rFonts w:ascii="Arial" w:eastAsia="Arial" w:hAnsi="Arial" w:cs="Arial"/>
        <w:vertAlign w:val="baseline"/>
      </w:rPr>
    </w:lvl>
    <w:lvl w:ilvl="5">
      <w:start w:val="1"/>
      <w:numFmt w:val="bullet"/>
      <w:lvlText w:val="▪"/>
      <w:lvlJc w:val="left"/>
      <w:pPr>
        <w:ind w:left="4320" w:hanging="360"/>
      </w:pPr>
      <w:rPr>
        <w:rFonts w:ascii="Arial" w:eastAsia="Arial" w:hAnsi="Arial" w:cs="Arial"/>
        <w:vertAlign w:val="baseline"/>
      </w:rPr>
    </w:lvl>
    <w:lvl w:ilvl="6">
      <w:start w:val="1"/>
      <w:numFmt w:val="bullet"/>
      <w:lvlText w:val="●"/>
      <w:lvlJc w:val="left"/>
      <w:pPr>
        <w:ind w:left="5040" w:hanging="360"/>
      </w:pPr>
      <w:rPr>
        <w:rFonts w:ascii="Arial" w:eastAsia="Arial" w:hAnsi="Arial" w:cs="Arial"/>
        <w:vertAlign w:val="baseline"/>
      </w:rPr>
    </w:lvl>
    <w:lvl w:ilvl="7">
      <w:start w:val="1"/>
      <w:numFmt w:val="bullet"/>
      <w:lvlText w:val="o"/>
      <w:lvlJc w:val="left"/>
      <w:pPr>
        <w:ind w:left="5760" w:hanging="360"/>
      </w:pPr>
      <w:rPr>
        <w:rFonts w:ascii="Arial" w:eastAsia="Arial" w:hAnsi="Arial" w:cs="Arial"/>
        <w:vertAlign w:val="baseline"/>
      </w:rPr>
    </w:lvl>
    <w:lvl w:ilvl="8">
      <w:start w:val="1"/>
      <w:numFmt w:val="bullet"/>
      <w:lvlText w:val="▪"/>
      <w:lvlJc w:val="left"/>
      <w:pPr>
        <w:ind w:left="6480" w:hanging="360"/>
      </w:pPr>
      <w:rPr>
        <w:rFonts w:ascii="Arial" w:eastAsia="Arial" w:hAnsi="Arial" w:cs="Arial"/>
        <w:vertAlign w:val="baseline"/>
      </w:rPr>
    </w:lvl>
  </w:abstractNum>
  <w:abstractNum w:abstractNumId="16" w15:restartNumberingAfterBreak="0">
    <w:nsid w:val="404E422E"/>
    <w:multiLevelType w:val="multilevel"/>
    <w:tmpl w:val="464EA800"/>
    <w:lvl w:ilvl="0">
      <w:start w:val="1"/>
      <w:numFmt w:val="bullet"/>
      <w:lvlText w:val="●"/>
      <w:lvlJc w:val="left"/>
      <w:pPr>
        <w:ind w:left="720" w:hanging="360"/>
      </w:pPr>
      <w:rPr>
        <w:rFonts w:ascii="Arial" w:eastAsia="Arial" w:hAnsi="Arial" w:cs="Arial"/>
        <w:sz w:val="20"/>
        <w:szCs w:val="20"/>
        <w:vertAlign w:val="baseline"/>
      </w:rPr>
    </w:lvl>
    <w:lvl w:ilvl="1">
      <w:start w:val="1"/>
      <w:numFmt w:val="bullet"/>
      <w:lvlText w:val="o"/>
      <w:lvlJc w:val="left"/>
      <w:pPr>
        <w:ind w:left="1440" w:hanging="360"/>
      </w:pPr>
      <w:rPr>
        <w:rFonts w:ascii="Arial" w:eastAsia="Arial" w:hAnsi="Arial" w:cs="Arial"/>
        <w:sz w:val="20"/>
        <w:szCs w:val="20"/>
        <w:vertAlign w:val="baseline"/>
      </w:rPr>
    </w:lvl>
    <w:lvl w:ilvl="2">
      <w:start w:val="1"/>
      <w:numFmt w:val="bullet"/>
      <w:lvlText w:val="▪"/>
      <w:lvlJc w:val="left"/>
      <w:pPr>
        <w:ind w:left="2160" w:hanging="360"/>
      </w:pPr>
      <w:rPr>
        <w:rFonts w:ascii="Arial" w:eastAsia="Arial" w:hAnsi="Arial" w:cs="Arial"/>
        <w:sz w:val="20"/>
        <w:szCs w:val="20"/>
        <w:vertAlign w:val="baseline"/>
      </w:rPr>
    </w:lvl>
    <w:lvl w:ilvl="3">
      <w:start w:val="1"/>
      <w:numFmt w:val="bullet"/>
      <w:lvlText w:val="▪"/>
      <w:lvlJc w:val="left"/>
      <w:pPr>
        <w:ind w:left="2880" w:hanging="360"/>
      </w:pPr>
      <w:rPr>
        <w:rFonts w:ascii="Arial" w:eastAsia="Arial" w:hAnsi="Arial" w:cs="Arial"/>
        <w:sz w:val="20"/>
        <w:szCs w:val="20"/>
        <w:vertAlign w:val="baseline"/>
      </w:rPr>
    </w:lvl>
    <w:lvl w:ilvl="4">
      <w:start w:val="1"/>
      <w:numFmt w:val="bullet"/>
      <w:lvlText w:val="▪"/>
      <w:lvlJc w:val="left"/>
      <w:pPr>
        <w:ind w:left="3600" w:hanging="360"/>
      </w:pPr>
      <w:rPr>
        <w:rFonts w:ascii="Arial" w:eastAsia="Arial" w:hAnsi="Arial" w:cs="Arial"/>
        <w:sz w:val="20"/>
        <w:szCs w:val="20"/>
        <w:vertAlign w:val="baseline"/>
      </w:rPr>
    </w:lvl>
    <w:lvl w:ilvl="5">
      <w:start w:val="1"/>
      <w:numFmt w:val="bullet"/>
      <w:lvlText w:val="▪"/>
      <w:lvlJc w:val="left"/>
      <w:pPr>
        <w:ind w:left="4320" w:hanging="360"/>
      </w:pPr>
      <w:rPr>
        <w:rFonts w:ascii="Arial" w:eastAsia="Arial" w:hAnsi="Arial" w:cs="Arial"/>
        <w:sz w:val="20"/>
        <w:szCs w:val="20"/>
        <w:vertAlign w:val="baseline"/>
      </w:rPr>
    </w:lvl>
    <w:lvl w:ilvl="6">
      <w:start w:val="1"/>
      <w:numFmt w:val="bullet"/>
      <w:lvlText w:val="▪"/>
      <w:lvlJc w:val="left"/>
      <w:pPr>
        <w:ind w:left="5040" w:hanging="360"/>
      </w:pPr>
      <w:rPr>
        <w:rFonts w:ascii="Arial" w:eastAsia="Arial" w:hAnsi="Arial" w:cs="Arial"/>
        <w:sz w:val="20"/>
        <w:szCs w:val="20"/>
        <w:vertAlign w:val="baseline"/>
      </w:rPr>
    </w:lvl>
    <w:lvl w:ilvl="7">
      <w:start w:val="1"/>
      <w:numFmt w:val="bullet"/>
      <w:lvlText w:val="▪"/>
      <w:lvlJc w:val="left"/>
      <w:pPr>
        <w:ind w:left="5760" w:hanging="360"/>
      </w:pPr>
      <w:rPr>
        <w:rFonts w:ascii="Arial" w:eastAsia="Arial" w:hAnsi="Arial" w:cs="Arial"/>
        <w:sz w:val="20"/>
        <w:szCs w:val="20"/>
        <w:vertAlign w:val="baseline"/>
      </w:rPr>
    </w:lvl>
    <w:lvl w:ilvl="8">
      <w:start w:val="1"/>
      <w:numFmt w:val="bullet"/>
      <w:lvlText w:val="▪"/>
      <w:lvlJc w:val="left"/>
      <w:pPr>
        <w:ind w:left="6480" w:hanging="360"/>
      </w:pPr>
      <w:rPr>
        <w:rFonts w:ascii="Arial" w:eastAsia="Arial" w:hAnsi="Arial" w:cs="Arial"/>
        <w:sz w:val="20"/>
        <w:szCs w:val="20"/>
        <w:vertAlign w:val="baseline"/>
      </w:rPr>
    </w:lvl>
  </w:abstractNum>
  <w:abstractNum w:abstractNumId="17" w15:restartNumberingAfterBreak="0">
    <w:nsid w:val="407F7F5B"/>
    <w:multiLevelType w:val="multilevel"/>
    <w:tmpl w:val="18DE5064"/>
    <w:lvl w:ilvl="0">
      <w:start w:val="1"/>
      <w:numFmt w:val="bullet"/>
      <w:lvlText w:val="−"/>
      <w:lvlJc w:val="left"/>
      <w:pPr>
        <w:ind w:left="720" w:hanging="360"/>
      </w:pPr>
      <w:rPr>
        <w:rFonts w:ascii="Arial" w:eastAsia="Arial" w:hAnsi="Arial" w:cs="Arial"/>
        <w:vertAlign w:val="baseline"/>
      </w:rPr>
    </w:lvl>
    <w:lvl w:ilvl="1">
      <w:start w:val="1"/>
      <w:numFmt w:val="bullet"/>
      <w:lvlText w:val="o"/>
      <w:lvlJc w:val="left"/>
      <w:pPr>
        <w:ind w:left="1440" w:hanging="360"/>
      </w:pPr>
      <w:rPr>
        <w:rFonts w:ascii="Arial" w:eastAsia="Arial" w:hAnsi="Arial" w:cs="Arial"/>
        <w:vertAlign w:val="baseline"/>
      </w:rPr>
    </w:lvl>
    <w:lvl w:ilvl="2">
      <w:start w:val="1"/>
      <w:numFmt w:val="bullet"/>
      <w:lvlText w:val="▪"/>
      <w:lvlJc w:val="left"/>
      <w:pPr>
        <w:ind w:left="2160" w:hanging="360"/>
      </w:pPr>
      <w:rPr>
        <w:rFonts w:ascii="Arial" w:eastAsia="Arial" w:hAnsi="Arial" w:cs="Arial"/>
        <w:vertAlign w:val="baseline"/>
      </w:rPr>
    </w:lvl>
    <w:lvl w:ilvl="3">
      <w:start w:val="1"/>
      <w:numFmt w:val="bullet"/>
      <w:lvlText w:val="●"/>
      <w:lvlJc w:val="left"/>
      <w:pPr>
        <w:ind w:left="2880" w:hanging="360"/>
      </w:pPr>
      <w:rPr>
        <w:rFonts w:ascii="Arial" w:eastAsia="Arial" w:hAnsi="Arial" w:cs="Arial"/>
        <w:vertAlign w:val="baseline"/>
      </w:rPr>
    </w:lvl>
    <w:lvl w:ilvl="4">
      <w:start w:val="1"/>
      <w:numFmt w:val="bullet"/>
      <w:lvlText w:val="o"/>
      <w:lvlJc w:val="left"/>
      <w:pPr>
        <w:ind w:left="3600" w:hanging="360"/>
      </w:pPr>
      <w:rPr>
        <w:rFonts w:ascii="Arial" w:eastAsia="Arial" w:hAnsi="Arial" w:cs="Arial"/>
        <w:vertAlign w:val="baseline"/>
      </w:rPr>
    </w:lvl>
    <w:lvl w:ilvl="5">
      <w:start w:val="1"/>
      <w:numFmt w:val="bullet"/>
      <w:lvlText w:val="▪"/>
      <w:lvlJc w:val="left"/>
      <w:pPr>
        <w:ind w:left="4320" w:hanging="360"/>
      </w:pPr>
      <w:rPr>
        <w:rFonts w:ascii="Arial" w:eastAsia="Arial" w:hAnsi="Arial" w:cs="Arial"/>
        <w:vertAlign w:val="baseline"/>
      </w:rPr>
    </w:lvl>
    <w:lvl w:ilvl="6">
      <w:start w:val="1"/>
      <w:numFmt w:val="bullet"/>
      <w:lvlText w:val="●"/>
      <w:lvlJc w:val="left"/>
      <w:pPr>
        <w:ind w:left="5040" w:hanging="360"/>
      </w:pPr>
      <w:rPr>
        <w:rFonts w:ascii="Arial" w:eastAsia="Arial" w:hAnsi="Arial" w:cs="Arial"/>
        <w:vertAlign w:val="baseline"/>
      </w:rPr>
    </w:lvl>
    <w:lvl w:ilvl="7">
      <w:start w:val="1"/>
      <w:numFmt w:val="bullet"/>
      <w:lvlText w:val="o"/>
      <w:lvlJc w:val="left"/>
      <w:pPr>
        <w:ind w:left="5760" w:hanging="360"/>
      </w:pPr>
      <w:rPr>
        <w:rFonts w:ascii="Arial" w:eastAsia="Arial" w:hAnsi="Arial" w:cs="Arial"/>
        <w:vertAlign w:val="baseline"/>
      </w:rPr>
    </w:lvl>
    <w:lvl w:ilvl="8">
      <w:start w:val="1"/>
      <w:numFmt w:val="bullet"/>
      <w:lvlText w:val="▪"/>
      <w:lvlJc w:val="left"/>
      <w:pPr>
        <w:ind w:left="6480" w:hanging="360"/>
      </w:pPr>
      <w:rPr>
        <w:rFonts w:ascii="Arial" w:eastAsia="Arial" w:hAnsi="Arial" w:cs="Arial"/>
        <w:vertAlign w:val="baseline"/>
      </w:rPr>
    </w:lvl>
  </w:abstractNum>
  <w:abstractNum w:abstractNumId="18" w15:restartNumberingAfterBreak="0">
    <w:nsid w:val="44F948D9"/>
    <w:multiLevelType w:val="multilevel"/>
    <w:tmpl w:val="E56E6792"/>
    <w:lvl w:ilvl="0">
      <w:start w:val="1"/>
      <w:numFmt w:val="bullet"/>
      <w:lvlText w:val="●"/>
      <w:lvlJc w:val="left"/>
      <w:pPr>
        <w:ind w:left="720" w:hanging="360"/>
      </w:pPr>
      <w:rPr>
        <w:rFonts w:ascii="Arial" w:eastAsia="Arial" w:hAnsi="Arial" w:cs="Arial"/>
        <w:sz w:val="20"/>
        <w:szCs w:val="20"/>
        <w:vertAlign w:val="baseline"/>
      </w:rPr>
    </w:lvl>
    <w:lvl w:ilvl="1">
      <w:start w:val="1"/>
      <w:numFmt w:val="bullet"/>
      <w:lvlText w:val="o"/>
      <w:lvlJc w:val="left"/>
      <w:pPr>
        <w:ind w:left="1440" w:hanging="360"/>
      </w:pPr>
      <w:rPr>
        <w:rFonts w:ascii="Arial" w:eastAsia="Arial" w:hAnsi="Arial" w:cs="Arial"/>
        <w:sz w:val="20"/>
        <w:szCs w:val="20"/>
        <w:vertAlign w:val="baseline"/>
      </w:rPr>
    </w:lvl>
    <w:lvl w:ilvl="2">
      <w:start w:val="1"/>
      <w:numFmt w:val="bullet"/>
      <w:lvlText w:val="▪"/>
      <w:lvlJc w:val="left"/>
      <w:pPr>
        <w:ind w:left="2160" w:hanging="360"/>
      </w:pPr>
      <w:rPr>
        <w:rFonts w:ascii="Arial" w:eastAsia="Arial" w:hAnsi="Arial" w:cs="Arial"/>
        <w:sz w:val="20"/>
        <w:szCs w:val="20"/>
        <w:vertAlign w:val="baseline"/>
      </w:rPr>
    </w:lvl>
    <w:lvl w:ilvl="3">
      <w:start w:val="1"/>
      <w:numFmt w:val="bullet"/>
      <w:lvlText w:val="▪"/>
      <w:lvlJc w:val="left"/>
      <w:pPr>
        <w:ind w:left="2880" w:hanging="360"/>
      </w:pPr>
      <w:rPr>
        <w:rFonts w:ascii="Arial" w:eastAsia="Arial" w:hAnsi="Arial" w:cs="Arial"/>
        <w:sz w:val="20"/>
        <w:szCs w:val="20"/>
        <w:vertAlign w:val="baseline"/>
      </w:rPr>
    </w:lvl>
    <w:lvl w:ilvl="4">
      <w:start w:val="1"/>
      <w:numFmt w:val="bullet"/>
      <w:lvlText w:val="▪"/>
      <w:lvlJc w:val="left"/>
      <w:pPr>
        <w:ind w:left="3600" w:hanging="360"/>
      </w:pPr>
      <w:rPr>
        <w:rFonts w:ascii="Arial" w:eastAsia="Arial" w:hAnsi="Arial" w:cs="Arial"/>
        <w:sz w:val="20"/>
        <w:szCs w:val="20"/>
        <w:vertAlign w:val="baseline"/>
      </w:rPr>
    </w:lvl>
    <w:lvl w:ilvl="5">
      <w:start w:val="1"/>
      <w:numFmt w:val="bullet"/>
      <w:lvlText w:val="▪"/>
      <w:lvlJc w:val="left"/>
      <w:pPr>
        <w:ind w:left="4320" w:hanging="360"/>
      </w:pPr>
      <w:rPr>
        <w:rFonts w:ascii="Arial" w:eastAsia="Arial" w:hAnsi="Arial" w:cs="Arial"/>
        <w:sz w:val="20"/>
        <w:szCs w:val="20"/>
        <w:vertAlign w:val="baseline"/>
      </w:rPr>
    </w:lvl>
    <w:lvl w:ilvl="6">
      <w:start w:val="1"/>
      <w:numFmt w:val="bullet"/>
      <w:lvlText w:val="▪"/>
      <w:lvlJc w:val="left"/>
      <w:pPr>
        <w:ind w:left="5040" w:hanging="360"/>
      </w:pPr>
      <w:rPr>
        <w:rFonts w:ascii="Arial" w:eastAsia="Arial" w:hAnsi="Arial" w:cs="Arial"/>
        <w:sz w:val="20"/>
        <w:szCs w:val="20"/>
        <w:vertAlign w:val="baseline"/>
      </w:rPr>
    </w:lvl>
    <w:lvl w:ilvl="7">
      <w:start w:val="1"/>
      <w:numFmt w:val="bullet"/>
      <w:lvlText w:val="▪"/>
      <w:lvlJc w:val="left"/>
      <w:pPr>
        <w:ind w:left="5760" w:hanging="360"/>
      </w:pPr>
      <w:rPr>
        <w:rFonts w:ascii="Arial" w:eastAsia="Arial" w:hAnsi="Arial" w:cs="Arial"/>
        <w:sz w:val="20"/>
        <w:szCs w:val="20"/>
        <w:vertAlign w:val="baseline"/>
      </w:rPr>
    </w:lvl>
    <w:lvl w:ilvl="8">
      <w:start w:val="1"/>
      <w:numFmt w:val="bullet"/>
      <w:lvlText w:val="▪"/>
      <w:lvlJc w:val="left"/>
      <w:pPr>
        <w:ind w:left="6480" w:hanging="360"/>
      </w:pPr>
      <w:rPr>
        <w:rFonts w:ascii="Arial" w:eastAsia="Arial" w:hAnsi="Arial" w:cs="Arial"/>
        <w:sz w:val="20"/>
        <w:szCs w:val="20"/>
        <w:vertAlign w:val="baseline"/>
      </w:rPr>
    </w:lvl>
  </w:abstractNum>
  <w:abstractNum w:abstractNumId="19" w15:restartNumberingAfterBreak="0">
    <w:nsid w:val="45B43B30"/>
    <w:multiLevelType w:val="multilevel"/>
    <w:tmpl w:val="DF5C5AA6"/>
    <w:lvl w:ilvl="0">
      <w:start w:val="1"/>
      <w:numFmt w:val="bullet"/>
      <w:lvlText w:val="●"/>
      <w:lvlJc w:val="left"/>
      <w:pPr>
        <w:ind w:left="720" w:hanging="360"/>
      </w:pPr>
      <w:rPr>
        <w:rFonts w:ascii="Arial" w:eastAsia="Arial" w:hAnsi="Arial" w:cs="Arial"/>
        <w:sz w:val="20"/>
        <w:szCs w:val="20"/>
        <w:vertAlign w:val="baseline"/>
      </w:rPr>
    </w:lvl>
    <w:lvl w:ilvl="1">
      <w:start w:val="1"/>
      <w:numFmt w:val="bullet"/>
      <w:lvlText w:val="o"/>
      <w:lvlJc w:val="left"/>
      <w:pPr>
        <w:ind w:left="1440" w:hanging="360"/>
      </w:pPr>
      <w:rPr>
        <w:rFonts w:ascii="Arial" w:eastAsia="Arial" w:hAnsi="Arial" w:cs="Arial"/>
        <w:sz w:val="20"/>
        <w:szCs w:val="20"/>
        <w:vertAlign w:val="baseline"/>
      </w:rPr>
    </w:lvl>
    <w:lvl w:ilvl="2">
      <w:start w:val="1"/>
      <w:numFmt w:val="bullet"/>
      <w:lvlText w:val="▪"/>
      <w:lvlJc w:val="left"/>
      <w:pPr>
        <w:ind w:left="2160" w:hanging="360"/>
      </w:pPr>
      <w:rPr>
        <w:rFonts w:ascii="Arial" w:eastAsia="Arial" w:hAnsi="Arial" w:cs="Arial"/>
        <w:sz w:val="20"/>
        <w:szCs w:val="20"/>
        <w:vertAlign w:val="baseline"/>
      </w:rPr>
    </w:lvl>
    <w:lvl w:ilvl="3">
      <w:start w:val="1"/>
      <w:numFmt w:val="bullet"/>
      <w:lvlText w:val="▪"/>
      <w:lvlJc w:val="left"/>
      <w:pPr>
        <w:ind w:left="2880" w:hanging="360"/>
      </w:pPr>
      <w:rPr>
        <w:rFonts w:ascii="Arial" w:eastAsia="Arial" w:hAnsi="Arial" w:cs="Arial"/>
        <w:sz w:val="20"/>
        <w:szCs w:val="20"/>
        <w:vertAlign w:val="baseline"/>
      </w:rPr>
    </w:lvl>
    <w:lvl w:ilvl="4">
      <w:start w:val="1"/>
      <w:numFmt w:val="bullet"/>
      <w:lvlText w:val="▪"/>
      <w:lvlJc w:val="left"/>
      <w:pPr>
        <w:ind w:left="3600" w:hanging="360"/>
      </w:pPr>
      <w:rPr>
        <w:rFonts w:ascii="Arial" w:eastAsia="Arial" w:hAnsi="Arial" w:cs="Arial"/>
        <w:sz w:val="20"/>
        <w:szCs w:val="20"/>
        <w:vertAlign w:val="baseline"/>
      </w:rPr>
    </w:lvl>
    <w:lvl w:ilvl="5">
      <w:start w:val="1"/>
      <w:numFmt w:val="bullet"/>
      <w:lvlText w:val="▪"/>
      <w:lvlJc w:val="left"/>
      <w:pPr>
        <w:ind w:left="4320" w:hanging="360"/>
      </w:pPr>
      <w:rPr>
        <w:rFonts w:ascii="Arial" w:eastAsia="Arial" w:hAnsi="Arial" w:cs="Arial"/>
        <w:sz w:val="20"/>
        <w:szCs w:val="20"/>
        <w:vertAlign w:val="baseline"/>
      </w:rPr>
    </w:lvl>
    <w:lvl w:ilvl="6">
      <w:start w:val="1"/>
      <w:numFmt w:val="bullet"/>
      <w:lvlText w:val="▪"/>
      <w:lvlJc w:val="left"/>
      <w:pPr>
        <w:ind w:left="5040" w:hanging="360"/>
      </w:pPr>
      <w:rPr>
        <w:rFonts w:ascii="Arial" w:eastAsia="Arial" w:hAnsi="Arial" w:cs="Arial"/>
        <w:sz w:val="20"/>
        <w:szCs w:val="20"/>
        <w:vertAlign w:val="baseline"/>
      </w:rPr>
    </w:lvl>
    <w:lvl w:ilvl="7">
      <w:start w:val="1"/>
      <w:numFmt w:val="bullet"/>
      <w:lvlText w:val="▪"/>
      <w:lvlJc w:val="left"/>
      <w:pPr>
        <w:ind w:left="5760" w:hanging="360"/>
      </w:pPr>
      <w:rPr>
        <w:rFonts w:ascii="Arial" w:eastAsia="Arial" w:hAnsi="Arial" w:cs="Arial"/>
        <w:sz w:val="20"/>
        <w:szCs w:val="20"/>
        <w:vertAlign w:val="baseline"/>
      </w:rPr>
    </w:lvl>
    <w:lvl w:ilvl="8">
      <w:start w:val="1"/>
      <w:numFmt w:val="bullet"/>
      <w:lvlText w:val="▪"/>
      <w:lvlJc w:val="left"/>
      <w:pPr>
        <w:ind w:left="6480" w:hanging="360"/>
      </w:pPr>
      <w:rPr>
        <w:rFonts w:ascii="Arial" w:eastAsia="Arial" w:hAnsi="Arial" w:cs="Arial"/>
        <w:sz w:val="20"/>
        <w:szCs w:val="20"/>
        <w:vertAlign w:val="baseline"/>
      </w:rPr>
    </w:lvl>
  </w:abstractNum>
  <w:abstractNum w:abstractNumId="20" w15:restartNumberingAfterBreak="0">
    <w:nsid w:val="4CA649E5"/>
    <w:multiLevelType w:val="multilevel"/>
    <w:tmpl w:val="3DE879FA"/>
    <w:lvl w:ilvl="0">
      <w:start w:val="1"/>
      <w:numFmt w:val="bullet"/>
      <w:lvlText w:val="●"/>
      <w:lvlJc w:val="left"/>
      <w:pPr>
        <w:ind w:left="2421" w:hanging="360"/>
      </w:pPr>
      <w:rPr>
        <w:rFonts w:ascii="Arial" w:eastAsia="Arial" w:hAnsi="Arial" w:cs="Arial"/>
        <w:vertAlign w:val="baseline"/>
      </w:rPr>
    </w:lvl>
    <w:lvl w:ilvl="1">
      <w:start w:val="1"/>
      <w:numFmt w:val="bullet"/>
      <w:lvlText w:val="o"/>
      <w:lvlJc w:val="left"/>
      <w:pPr>
        <w:ind w:left="3141" w:hanging="360"/>
      </w:pPr>
      <w:rPr>
        <w:rFonts w:ascii="Arial" w:eastAsia="Arial" w:hAnsi="Arial" w:cs="Arial"/>
        <w:vertAlign w:val="baseline"/>
      </w:rPr>
    </w:lvl>
    <w:lvl w:ilvl="2">
      <w:start w:val="1"/>
      <w:numFmt w:val="bullet"/>
      <w:lvlText w:val="▪"/>
      <w:lvlJc w:val="left"/>
      <w:pPr>
        <w:ind w:left="3861" w:hanging="360"/>
      </w:pPr>
      <w:rPr>
        <w:rFonts w:ascii="Arial" w:eastAsia="Arial" w:hAnsi="Arial" w:cs="Arial"/>
        <w:vertAlign w:val="baseline"/>
      </w:rPr>
    </w:lvl>
    <w:lvl w:ilvl="3">
      <w:start w:val="1"/>
      <w:numFmt w:val="bullet"/>
      <w:lvlText w:val="●"/>
      <w:lvlJc w:val="left"/>
      <w:pPr>
        <w:ind w:left="4581" w:hanging="360"/>
      </w:pPr>
      <w:rPr>
        <w:rFonts w:ascii="Arial" w:eastAsia="Arial" w:hAnsi="Arial" w:cs="Arial"/>
        <w:vertAlign w:val="baseline"/>
      </w:rPr>
    </w:lvl>
    <w:lvl w:ilvl="4">
      <w:start w:val="1"/>
      <w:numFmt w:val="bullet"/>
      <w:lvlText w:val="o"/>
      <w:lvlJc w:val="left"/>
      <w:pPr>
        <w:ind w:left="5301" w:hanging="360"/>
      </w:pPr>
      <w:rPr>
        <w:rFonts w:ascii="Arial" w:eastAsia="Arial" w:hAnsi="Arial" w:cs="Arial"/>
        <w:vertAlign w:val="baseline"/>
      </w:rPr>
    </w:lvl>
    <w:lvl w:ilvl="5">
      <w:start w:val="1"/>
      <w:numFmt w:val="bullet"/>
      <w:lvlText w:val="▪"/>
      <w:lvlJc w:val="left"/>
      <w:pPr>
        <w:ind w:left="6021" w:hanging="360"/>
      </w:pPr>
      <w:rPr>
        <w:rFonts w:ascii="Arial" w:eastAsia="Arial" w:hAnsi="Arial" w:cs="Arial"/>
        <w:vertAlign w:val="baseline"/>
      </w:rPr>
    </w:lvl>
    <w:lvl w:ilvl="6">
      <w:start w:val="1"/>
      <w:numFmt w:val="bullet"/>
      <w:lvlText w:val="●"/>
      <w:lvlJc w:val="left"/>
      <w:pPr>
        <w:ind w:left="6741" w:hanging="360"/>
      </w:pPr>
      <w:rPr>
        <w:rFonts w:ascii="Arial" w:eastAsia="Arial" w:hAnsi="Arial" w:cs="Arial"/>
        <w:vertAlign w:val="baseline"/>
      </w:rPr>
    </w:lvl>
    <w:lvl w:ilvl="7">
      <w:start w:val="1"/>
      <w:numFmt w:val="bullet"/>
      <w:lvlText w:val="o"/>
      <w:lvlJc w:val="left"/>
      <w:pPr>
        <w:ind w:left="7461" w:hanging="360"/>
      </w:pPr>
      <w:rPr>
        <w:rFonts w:ascii="Arial" w:eastAsia="Arial" w:hAnsi="Arial" w:cs="Arial"/>
        <w:vertAlign w:val="baseline"/>
      </w:rPr>
    </w:lvl>
    <w:lvl w:ilvl="8">
      <w:start w:val="1"/>
      <w:numFmt w:val="bullet"/>
      <w:lvlText w:val="▪"/>
      <w:lvlJc w:val="left"/>
      <w:pPr>
        <w:ind w:left="8181" w:hanging="360"/>
      </w:pPr>
      <w:rPr>
        <w:rFonts w:ascii="Arial" w:eastAsia="Arial" w:hAnsi="Arial" w:cs="Arial"/>
        <w:vertAlign w:val="baseline"/>
      </w:rPr>
    </w:lvl>
  </w:abstractNum>
  <w:abstractNum w:abstractNumId="21" w15:restartNumberingAfterBreak="0">
    <w:nsid w:val="4EE209CB"/>
    <w:multiLevelType w:val="multilevel"/>
    <w:tmpl w:val="A7BC7F2A"/>
    <w:lvl w:ilvl="0">
      <w:start w:val="1"/>
      <w:numFmt w:val="bullet"/>
      <w:lvlText w:val="●"/>
      <w:lvlJc w:val="left"/>
      <w:pPr>
        <w:ind w:left="2421" w:hanging="360"/>
      </w:pPr>
      <w:rPr>
        <w:rFonts w:ascii="Arial" w:eastAsia="Arial" w:hAnsi="Arial" w:cs="Arial"/>
        <w:vertAlign w:val="baseline"/>
      </w:rPr>
    </w:lvl>
    <w:lvl w:ilvl="1">
      <w:start w:val="1"/>
      <w:numFmt w:val="bullet"/>
      <w:lvlText w:val="o"/>
      <w:lvlJc w:val="left"/>
      <w:pPr>
        <w:ind w:left="3141" w:hanging="360"/>
      </w:pPr>
      <w:rPr>
        <w:rFonts w:ascii="Arial" w:eastAsia="Arial" w:hAnsi="Arial" w:cs="Arial"/>
        <w:vertAlign w:val="baseline"/>
      </w:rPr>
    </w:lvl>
    <w:lvl w:ilvl="2">
      <w:start w:val="1"/>
      <w:numFmt w:val="bullet"/>
      <w:lvlText w:val="▪"/>
      <w:lvlJc w:val="left"/>
      <w:pPr>
        <w:ind w:left="3861" w:hanging="360"/>
      </w:pPr>
      <w:rPr>
        <w:rFonts w:ascii="Arial" w:eastAsia="Arial" w:hAnsi="Arial" w:cs="Arial"/>
        <w:vertAlign w:val="baseline"/>
      </w:rPr>
    </w:lvl>
    <w:lvl w:ilvl="3">
      <w:start w:val="1"/>
      <w:numFmt w:val="bullet"/>
      <w:lvlText w:val="●"/>
      <w:lvlJc w:val="left"/>
      <w:pPr>
        <w:ind w:left="4581" w:hanging="360"/>
      </w:pPr>
      <w:rPr>
        <w:rFonts w:ascii="Arial" w:eastAsia="Arial" w:hAnsi="Arial" w:cs="Arial"/>
        <w:vertAlign w:val="baseline"/>
      </w:rPr>
    </w:lvl>
    <w:lvl w:ilvl="4">
      <w:start w:val="1"/>
      <w:numFmt w:val="bullet"/>
      <w:lvlText w:val="o"/>
      <w:lvlJc w:val="left"/>
      <w:pPr>
        <w:ind w:left="5301" w:hanging="360"/>
      </w:pPr>
      <w:rPr>
        <w:rFonts w:ascii="Arial" w:eastAsia="Arial" w:hAnsi="Arial" w:cs="Arial"/>
        <w:vertAlign w:val="baseline"/>
      </w:rPr>
    </w:lvl>
    <w:lvl w:ilvl="5">
      <w:start w:val="1"/>
      <w:numFmt w:val="bullet"/>
      <w:lvlText w:val="▪"/>
      <w:lvlJc w:val="left"/>
      <w:pPr>
        <w:ind w:left="6021" w:hanging="360"/>
      </w:pPr>
      <w:rPr>
        <w:rFonts w:ascii="Arial" w:eastAsia="Arial" w:hAnsi="Arial" w:cs="Arial"/>
        <w:vertAlign w:val="baseline"/>
      </w:rPr>
    </w:lvl>
    <w:lvl w:ilvl="6">
      <w:start w:val="1"/>
      <w:numFmt w:val="bullet"/>
      <w:lvlText w:val="●"/>
      <w:lvlJc w:val="left"/>
      <w:pPr>
        <w:ind w:left="6741" w:hanging="360"/>
      </w:pPr>
      <w:rPr>
        <w:rFonts w:ascii="Arial" w:eastAsia="Arial" w:hAnsi="Arial" w:cs="Arial"/>
        <w:vertAlign w:val="baseline"/>
      </w:rPr>
    </w:lvl>
    <w:lvl w:ilvl="7">
      <w:start w:val="1"/>
      <w:numFmt w:val="bullet"/>
      <w:lvlText w:val="o"/>
      <w:lvlJc w:val="left"/>
      <w:pPr>
        <w:ind w:left="7461" w:hanging="360"/>
      </w:pPr>
      <w:rPr>
        <w:rFonts w:ascii="Arial" w:eastAsia="Arial" w:hAnsi="Arial" w:cs="Arial"/>
        <w:vertAlign w:val="baseline"/>
      </w:rPr>
    </w:lvl>
    <w:lvl w:ilvl="8">
      <w:start w:val="1"/>
      <w:numFmt w:val="bullet"/>
      <w:lvlText w:val="▪"/>
      <w:lvlJc w:val="left"/>
      <w:pPr>
        <w:ind w:left="8181" w:hanging="360"/>
      </w:pPr>
      <w:rPr>
        <w:rFonts w:ascii="Arial" w:eastAsia="Arial" w:hAnsi="Arial" w:cs="Arial"/>
        <w:vertAlign w:val="baseline"/>
      </w:rPr>
    </w:lvl>
  </w:abstractNum>
  <w:abstractNum w:abstractNumId="22" w15:restartNumberingAfterBreak="0">
    <w:nsid w:val="510614E1"/>
    <w:multiLevelType w:val="multilevel"/>
    <w:tmpl w:val="77D0C868"/>
    <w:lvl w:ilvl="0">
      <w:start w:val="1"/>
      <w:numFmt w:val="bullet"/>
      <w:lvlText w:val="●"/>
      <w:lvlJc w:val="left"/>
      <w:pPr>
        <w:ind w:left="720" w:hanging="360"/>
      </w:pPr>
      <w:rPr>
        <w:rFonts w:ascii="Arial" w:eastAsia="Arial" w:hAnsi="Arial" w:cs="Arial"/>
        <w:vertAlign w:val="baseline"/>
      </w:rPr>
    </w:lvl>
    <w:lvl w:ilvl="1">
      <w:start w:val="1"/>
      <w:numFmt w:val="bullet"/>
      <w:lvlText w:val="o"/>
      <w:lvlJc w:val="left"/>
      <w:pPr>
        <w:ind w:left="1440" w:hanging="360"/>
      </w:pPr>
      <w:rPr>
        <w:rFonts w:ascii="Arial" w:eastAsia="Arial" w:hAnsi="Arial" w:cs="Arial"/>
        <w:vertAlign w:val="baseline"/>
      </w:rPr>
    </w:lvl>
    <w:lvl w:ilvl="2">
      <w:start w:val="1"/>
      <w:numFmt w:val="bullet"/>
      <w:lvlText w:val="▪"/>
      <w:lvlJc w:val="left"/>
      <w:pPr>
        <w:ind w:left="2160" w:hanging="360"/>
      </w:pPr>
      <w:rPr>
        <w:rFonts w:ascii="Arial" w:eastAsia="Arial" w:hAnsi="Arial" w:cs="Arial"/>
        <w:vertAlign w:val="baseline"/>
      </w:rPr>
    </w:lvl>
    <w:lvl w:ilvl="3">
      <w:start w:val="1"/>
      <w:numFmt w:val="bullet"/>
      <w:lvlText w:val="●"/>
      <w:lvlJc w:val="left"/>
      <w:pPr>
        <w:ind w:left="2880" w:hanging="360"/>
      </w:pPr>
      <w:rPr>
        <w:rFonts w:ascii="Arial" w:eastAsia="Arial" w:hAnsi="Arial" w:cs="Arial"/>
        <w:vertAlign w:val="baseline"/>
      </w:rPr>
    </w:lvl>
    <w:lvl w:ilvl="4">
      <w:start w:val="1"/>
      <w:numFmt w:val="bullet"/>
      <w:lvlText w:val="o"/>
      <w:lvlJc w:val="left"/>
      <w:pPr>
        <w:ind w:left="3600" w:hanging="360"/>
      </w:pPr>
      <w:rPr>
        <w:rFonts w:ascii="Arial" w:eastAsia="Arial" w:hAnsi="Arial" w:cs="Arial"/>
        <w:vertAlign w:val="baseline"/>
      </w:rPr>
    </w:lvl>
    <w:lvl w:ilvl="5">
      <w:start w:val="1"/>
      <w:numFmt w:val="bullet"/>
      <w:lvlText w:val="▪"/>
      <w:lvlJc w:val="left"/>
      <w:pPr>
        <w:ind w:left="4320" w:hanging="360"/>
      </w:pPr>
      <w:rPr>
        <w:rFonts w:ascii="Arial" w:eastAsia="Arial" w:hAnsi="Arial" w:cs="Arial"/>
        <w:vertAlign w:val="baseline"/>
      </w:rPr>
    </w:lvl>
    <w:lvl w:ilvl="6">
      <w:start w:val="1"/>
      <w:numFmt w:val="bullet"/>
      <w:lvlText w:val="●"/>
      <w:lvlJc w:val="left"/>
      <w:pPr>
        <w:ind w:left="5040" w:hanging="360"/>
      </w:pPr>
      <w:rPr>
        <w:rFonts w:ascii="Arial" w:eastAsia="Arial" w:hAnsi="Arial" w:cs="Arial"/>
        <w:vertAlign w:val="baseline"/>
      </w:rPr>
    </w:lvl>
    <w:lvl w:ilvl="7">
      <w:start w:val="1"/>
      <w:numFmt w:val="bullet"/>
      <w:lvlText w:val="o"/>
      <w:lvlJc w:val="left"/>
      <w:pPr>
        <w:ind w:left="5760" w:hanging="360"/>
      </w:pPr>
      <w:rPr>
        <w:rFonts w:ascii="Arial" w:eastAsia="Arial" w:hAnsi="Arial" w:cs="Arial"/>
        <w:vertAlign w:val="baseline"/>
      </w:rPr>
    </w:lvl>
    <w:lvl w:ilvl="8">
      <w:start w:val="1"/>
      <w:numFmt w:val="bullet"/>
      <w:lvlText w:val="▪"/>
      <w:lvlJc w:val="left"/>
      <w:pPr>
        <w:ind w:left="6480" w:hanging="360"/>
      </w:pPr>
      <w:rPr>
        <w:rFonts w:ascii="Arial" w:eastAsia="Arial" w:hAnsi="Arial" w:cs="Arial"/>
        <w:vertAlign w:val="baseline"/>
      </w:rPr>
    </w:lvl>
  </w:abstractNum>
  <w:abstractNum w:abstractNumId="23" w15:restartNumberingAfterBreak="0">
    <w:nsid w:val="52A372A6"/>
    <w:multiLevelType w:val="multilevel"/>
    <w:tmpl w:val="1DCA50A4"/>
    <w:lvl w:ilvl="0">
      <w:start w:val="1"/>
      <w:numFmt w:val="bullet"/>
      <w:lvlText w:val="●"/>
      <w:lvlJc w:val="left"/>
      <w:pPr>
        <w:ind w:left="2421" w:hanging="360"/>
      </w:pPr>
      <w:rPr>
        <w:rFonts w:ascii="Arial" w:eastAsia="Arial" w:hAnsi="Arial" w:cs="Arial"/>
        <w:vertAlign w:val="baseline"/>
      </w:rPr>
    </w:lvl>
    <w:lvl w:ilvl="1">
      <w:start w:val="1"/>
      <w:numFmt w:val="bullet"/>
      <w:lvlText w:val="o"/>
      <w:lvlJc w:val="left"/>
      <w:pPr>
        <w:ind w:left="3141" w:hanging="360"/>
      </w:pPr>
      <w:rPr>
        <w:rFonts w:ascii="Arial" w:eastAsia="Arial" w:hAnsi="Arial" w:cs="Arial"/>
        <w:vertAlign w:val="baseline"/>
      </w:rPr>
    </w:lvl>
    <w:lvl w:ilvl="2">
      <w:start w:val="1"/>
      <w:numFmt w:val="bullet"/>
      <w:lvlText w:val="▪"/>
      <w:lvlJc w:val="left"/>
      <w:pPr>
        <w:ind w:left="3861" w:hanging="360"/>
      </w:pPr>
      <w:rPr>
        <w:rFonts w:ascii="Arial" w:eastAsia="Arial" w:hAnsi="Arial" w:cs="Arial"/>
        <w:vertAlign w:val="baseline"/>
      </w:rPr>
    </w:lvl>
    <w:lvl w:ilvl="3">
      <w:start w:val="1"/>
      <w:numFmt w:val="bullet"/>
      <w:lvlText w:val="●"/>
      <w:lvlJc w:val="left"/>
      <w:pPr>
        <w:ind w:left="4581" w:hanging="360"/>
      </w:pPr>
      <w:rPr>
        <w:rFonts w:ascii="Arial" w:eastAsia="Arial" w:hAnsi="Arial" w:cs="Arial"/>
        <w:vertAlign w:val="baseline"/>
      </w:rPr>
    </w:lvl>
    <w:lvl w:ilvl="4">
      <w:start w:val="1"/>
      <w:numFmt w:val="bullet"/>
      <w:lvlText w:val="o"/>
      <w:lvlJc w:val="left"/>
      <w:pPr>
        <w:ind w:left="5301" w:hanging="360"/>
      </w:pPr>
      <w:rPr>
        <w:rFonts w:ascii="Arial" w:eastAsia="Arial" w:hAnsi="Arial" w:cs="Arial"/>
        <w:vertAlign w:val="baseline"/>
      </w:rPr>
    </w:lvl>
    <w:lvl w:ilvl="5">
      <w:start w:val="1"/>
      <w:numFmt w:val="bullet"/>
      <w:lvlText w:val="▪"/>
      <w:lvlJc w:val="left"/>
      <w:pPr>
        <w:ind w:left="6021" w:hanging="360"/>
      </w:pPr>
      <w:rPr>
        <w:rFonts w:ascii="Arial" w:eastAsia="Arial" w:hAnsi="Arial" w:cs="Arial"/>
        <w:vertAlign w:val="baseline"/>
      </w:rPr>
    </w:lvl>
    <w:lvl w:ilvl="6">
      <w:start w:val="1"/>
      <w:numFmt w:val="bullet"/>
      <w:lvlText w:val="●"/>
      <w:lvlJc w:val="left"/>
      <w:pPr>
        <w:ind w:left="6741" w:hanging="360"/>
      </w:pPr>
      <w:rPr>
        <w:rFonts w:ascii="Arial" w:eastAsia="Arial" w:hAnsi="Arial" w:cs="Arial"/>
        <w:vertAlign w:val="baseline"/>
      </w:rPr>
    </w:lvl>
    <w:lvl w:ilvl="7">
      <w:start w:val="1"/>
      <w:numFmt w:val="bullet"/>
      <w:lvlText w:val="o"/>
      <w:lvlJc w:val="left"/>
      <w:pPr>
        <w:ind w:left="7461" w:hanging="360"/>
      </w:pPr>
      <w:rPr>
        <w:rFonts w:ascii="Arial" w:eastAsia="Arial" w:hAnsi="Arial" w:cs="Arial"/>
        <w:vertAlign w:val="baseline"/>
      </w:rPr>
    </w:lvl>
    <w:lvl w:ilvl="8">
      <w:start w:val="1"/>
      <w:numFmt w:val="bullet"/>
      <w:lvlText w:val="▪"/>
      <w:lvlJc w:val="left"/>
      <w:pPr>
        <w:ind w:left="8181" w:hanging="360"/>
      </w:pPr>
      <w:rPr>
        <w:rFonts w:ascii="Arial" w:eastAsia="Arial" w:hAnsi="Arial" w:cs="Arial"/>
        <w:vertAlign w:val="baseline"/>
      </w:rPr>
    </w:lvl>
  </w:abstractNum>
  <w:abstractNum w:abstractNumId="24" w15:restartNumberingAfterBreak="0">
    <w:nsid w:val="53286AAC"/>
    <w:multiLevelType w:val="multilevel"/>
    <w:tmpl w:val="365CD7CE"/>
    <w:lvl w:ilvl="0">
      <w:start w:val="1"/>
      <w:numFmt w:val="bullet"/>
      <w:lvlText w:val="●"/>
      <w:lvlJc w:val="left"/>
      <w:pPr>
        <w:ind w:left="720" w:hanging="360"/>
      </w:pPr>
      <w:rPr>
        <w:rFonts w:ascii="Arial" w:eastAsia="Arial" w:hAnsi="Arial" w:cs="Arial"/>
        <w:sz w:val="20"/>
        <w:szCs w:val="20"/>
        <w:vertAlign w:val="baseline"/>
      </w:rPr>
    </w:lvl>
    <w:lvl w:ilvl="1">
      <w:start w:val="1"/>
      <w:numFmt w:val="bullet"/>
      <w:lvlText w:val="o"/>
      <w:lvlJc w:val="left"/>
      <w:pPr>
        <w:ind w:left="1440" w:hanging="360"/>
      </w:pPr>
      <w:rPr>
        <w:rFonts w:ascii="Arial" w:eastAsia="Arial" w:hAnsi="Arial" w:cs="Arial"/>
        <w:sz w:val="20"/>
        <w:szCs w:val="20"/>
        <w:vertAlign w:val="baseline"/>
      </w:rPr>
    </w:lvl>
    <w:lvl w:ilvl="2">
      <w:start w:val="1"/>
      <w:numFmt w:val="bullet"/>
      <w:lvlText w:val="▪"/>
      <w:lvlJc w:val="left"/>
      <w:pPr>
        <w:ind w:left="2160" w:hanging="360"/>
      </w:pPr>
      <w:rPr>
        <w:rFonts w:ascii="Arial" w:eastAsia="Arial" w:hAnsi="Arial" w:cs="Arial"/>
        <w:sz w:val="20"/>
        <w:szCs w:val="20"/>
        <w:vertAlign w:val="baseline"/>
      </w:rPr>
    </w:lvl>
    <w:lvl w:ilvl="3">
      <w:start w:val="1"/>
      <w:numFmt w:val="bullet"/>
      <w:lvlText w:val="▪"/>
      <w:lvlJc w:val="left"/>
      <w:pPr>
        <w:ind w:left="2880" w:hanging="360"/>
      </w:pPr>
      <w:rPr>
        <w:rFonts w:ascii="Arial" w:eastAsia="Arial" w:hAnsi="Arial" w:cs="Arial"/>
        <w:sz w:val="20"/>
        <w:szCs w:val="20"/>
        <w:vertAlign w:val="baseline"/>
      </w:rPr>
    </w:lvl>
    <w:lvl w:ilvl="4">
      <w:start w:val="1"/>
      <w:numFmt w:val="bullet"/>
      <w:lvlText w:val="▪"/>
      <w:lvlJc w:val="left"/>
      <w:pPr>
        <w:ind w:left="3600" w:hanging="360"/>
      </w:pPr>
      <w:rPr>
        <w:rFonts w:ascii="Arial" w:eastAsia="Arial" w:hAnsi="Arial" w:cs="Arial"/>
        <w:sz w:val="20"/>
        <w:szCs w:val="20"/>
        <w:vertAlign w:val="baseline"/>
      </w:rPr>
    </w:lvl>
    <w:lvl w:ilvl="5">
      <w:start w:val="1"/>
      <w:numFmt w:val="bullet"/>
      <w:lvlText w:val="▪"/>
      <w:lvlJc w:val="left"/>
      <w:pPr>
        <w:ind w:left="4320" w:hanging="360"/>
      </w:pPr>
      <w:rPr>
        <w:rFonts w:ascii="Arial" w:eastAsia="Arial" w:hAnsi="Arial" w:cs="Arial"/>
        <w:sz w:val="20"/>
        <w:szCs w:val="20"/>
        <w:vertAlign w:val="baseline"/>
      </w:rPr>
    </w:lvl>
    <w:lvl w:ilvl="6">
      <w:start w:val="1"/>
      <w:numFmt w:val="bullet"/>
      <w:lvlText w:val="▪"/>
      <w:lvlJc w:val="left"/>
      <w:pPr>
        <w:ind w:left="5040" w:hanging="360"/>
      </w:pPr>
      <w:rPr>
        <w:rFonts w:ascii="Arial" w:eastAsia="Arial" w:hAnsi="Arial" w:cs="Arial"/>
        <w:sz w:val="20"/>
        <w:szCs w:val="20"/>
        <w:vertAlign w:val="baseline"/>
      </w:rPr>
    </w:lvl>
    <w:lvl w:ilvl="7">
      <w:start w:val="1"/>
      <w:numFmt w:val="bullet"/>
      <w:lvlText w:val="▪"/>
      <w:lvlJc w:val="left"/>
      <w:pPr>
        <w:ind w:left="5760" w:hanging="360"/>
      </w:pPr>
      <w:rPr>
        <w:rFonts w:ascii="Arial" w:eastAsia="Arial" w:hAnsi="Arial" w:cs="Arial"/>
        <w:sz w:val="20"/>
        <w:szCs w:val="20"/>
        <w:vertAlign w:val="baseline"/>
      </w:rPr>
    </w:lvl>
    <w:lvl w:ilvl="8">
      <w:start w:val="1"/>
      <w:numFmt w:val="bullet"/>
      <w:lvlText w:val="▪"/>
      <w:lvlJc w:val="left"/>
      <w:pPr>
        <w:ind w:left="6480" w:hanging="360"/>
      </w:pPr>
      <w:rPr>
        <w:rFonts w:ascii="Arial" w:eastAsia="Arial" w:hAnsi="Arial" w:cs="Arial"/>
        <w:sz w:val="20"/>
        <w:szCs w:val="20"/>
        <w:vertAlign w:val="baseline"/>
      </w:rPr>
    </w:lvl>
  </w:abstractNum>
  <w:abstractNum w:abstractNumId="25" w15:restartNumberingAfterBreak="0">
    <w:nsid w:val="56F77793"/>
    <w:multiLevelType w:val="multilevel"/>
    <w:tmpl w:val="159A2256"/>
    <w:lvl w:ilvl="0">
      <w:start w:val="1"/>
      <w:numFmt w:val="bullet"/>
      <w:lvlText w:val="●"/>
      <w:lvlJc w:val="left"/>
      <w:pPr>
        <w:ind w:left="2421" w:hanging="360"/>
      </w:pPr>
      <w:rPr>
        <w:rFonts w:ascii="Arial" w:eastAsia="Arial" w:hAnsi="Arial" w:cs="Arial"/>
        <w:vertAlign w:val="baseline"/>
      </w:rPr>
    </w:lvl>
    <w:lvl w:ilvl="1">
      <w:start w:val="1"/>
      <w:numFmt w:val="bullet"/>
      <w:lvlText w:val="o"/>
      <w:lvlJc w:val="left"/>
      <w:pPr>
        <w:ind w:left="3141" w:hanging="360"/>
      </w:pPr>
      <w:rPr>
        <w:rFonts w:ascii="Arial" w:eastAsia="Arial" w:hAnsi="Arial" w:cs="Arial"/>
        <w:vertAlign w:val="baseline"/>
      </w:rPr>
    </w:lvl>
    <w:lvl w:ilvl="2">
      <w:start w:val="1"/>
      <w:numFmt w:val="bullet"/>
      <w:lvlText w:val="▪"/>
      <w:lvlJc w:val="left"/>
      <w:pPr>
        <w:ind w:left="3861" w:hanging="360"/>
      </w:pPr>
      <w:rPr>
        <w:rFonts w:ascii="Arial" w:eastAsia="Arial" w:hAnsi="Arial" w:cs="Arial"/>
        <w:vertAlign w:val="baseline"/>
      </w:rPr>
    </w:lvl>
    <w:lvl w:ilvl="3">
      <w:start w:val="1"/>
      <w:numFmt w:val="bullet"/>
      <w:lvlText w:val="●"/>
      <w:lvlJc w:val="left"/>
      <w:pPr>
        <w:ind w:left="4581" w:hanging="360"/>
      </w:pPr>
      <w:rPr>
        <w:rFonts w:ascii="Arial" w:eastAsia="Arial" w:hAnsi="Arial" w:cs="Arial"/>
        <w:vertAlign w:val="baseline"/>
      </w:rPr>
    </w:lvl>
    <w:lvl w:ilvl="4">
      <w:start w:val="1"/>
      <w:numFmt w:val="bullet"/>
      <w:lvlText w:val="o"/>
      <w:lvlJc w:val="left"/>
      <w:pPr>
        <w:ind w:left="5301" w:hanging="360"/>
      </w:pPr>
      <w:rPr>
        <w:rFonts w:ascii="Arial" w:eastAsia="Arial" w:hAnsi="Arial" w:cs="Arial"/>
        <w:vertAlign w:val="baseline"/>
      </w:rPr>
    </w:lvl>
    <w:lvl w:ilvl="5">
      <w:start w:val="1"/>
      <w:numFmt w:val="bullet"/>
      <w:lvlText w:val="▪"/>
      <w:lvlJc w:val="left"/>
      <w:pPr>
        <w:ind w:left="6021" w:hanging="360"/>
      </w:pPr>
      <w:rPr>
        <w:rFonts w:ascii="Arial" w:eastAsia="Arial" w:hAnsi="Arial" w:cs="Arial"/>
        <w:vertAlign w:val="baseline"/>
      </w:rPr>
    </w:lvl>
    <w:lvl w:ilvl="6">
      <w:start w:val="1"/>
      <w:numFmt w:val="bullet"/>
      <w:lvlText w:val="●"/>
      <w:lvlJc w:val="left"/>
      <w:pPr>
        <w:ind w:left="6741" w:hanging="360"/>
      </w:pPr>
      <w:rPr>
        <w:rFonts w:ascii="Arial" w:eastAsia="Arial" w:hAnsi="Arial" w:cs="Arial"/>
        <w:vertAlign w:val="baseline"/>
      </w:rPr>
    </w:lvl>
    <w:lvl w:ilvl="7">
      <w:start w:val="1"/>
      <w:numFmt w:val="bullet"/>
      <w:lvlText w:val="o"/>
      <w:lvlJc w:val="left"/>
      <w:pPr>
        <w:ind w:left="7461" w:hanging="360"/>
      </w:pPr>
      <w:rPr>
        <w:rFonts w:ascii="Arial" w:eastAsia="Arial" w:hAnsi="Arial" w:cs="Arial"/>
        <w:vertAlign w:val="baseline"/>
      </w:rPr>
    </w:lvl>
    <w:lvl w:ilvl="8">
      <w:start w:val="1"/>
      <w:numFmt w:val="bullet"/>
      <w:lvlText w:val="▪"/>
      <w:lvlJc w:val="left"/>
      <w:pPr>
        <w:ind w:left="8181" w:hanging="360"/>
      </w:pPr>
      <w:rPr>
        <w:rFonts w:ascii="Arial" w:eastAsia="Arial" w:hAnsi="Arial" w:cs="Arial"/>
        <w:vertAlign w:val="baseline"/>
      </w:rPr>
    </w:lvl>
  </w:abstractNum>
  <w:abstractNum w:abstractNumId="26" w15:restartNumberingAfterBreak="0">
    <w:nsid w:val="587243AC"/>
    <w:multiLevelType w:val="hybridMultilevel"/>
    <w:tmpl w:val="B00AE056"/>
    <w:lvl w:ilvl="0" w:tplc="04150001">
      <w:start w:val="1"/>
      <w:numFmt w:val="bullet"/>
      <w:lvlText w:val=""/>
      <w:lvlJc w:val="left"/>
      <w:pPr>
        <w:ind w:left="1004" w:hanging="360"/>
      </w:pPr>
      <w:rPr>
        <w:rFonts w:ascii="Symbol" w:hAnsi="Symbol" w:hint="default"/>
      </w:rPr>
    </w:lvl>
    <w:lvl w:ilvl="1" w:tplc="04150003" w:tentative="1">
      <w:start w:val="1"/>
      <w:numFmt w:val="bullet"/>
      <w:lvlText w:val="o"/>
      <w:lvlJc w:val="left"/>
      <w:pPr>
        <w:ind w:left="1724" w:hanging="360"/>
      </w:pPr>
      <w:rPr>
        <w:rFonts w:ascii="Courier New" w:hAnsi="Courier New" w:cs="Courier New" w:hint="default"/>
      </w:rPr>
    </w:lvl>
    <w:lvl w:ilvl="2" w:tplc="04150005" w:tentative="1">
      <w:start w:val="1"/>
      <w:numFmt w:val="bullet"/>
      <w:lvlText w:val=""/>
      <w:lvlJc w:val="left"/>
      <w:pPr>
        <w:ind w:left="2444" w:hanging="360"/>
      </w:pPr>
      <w:rPr>
        <w:rFonts w:ascii="Wingdings" w:hAnsi="Wingdings" w:hint="default"/>
      </w:rPr>
    </w:lvl>
    <w:lvl w:ilvl="3" w:tplc="04150001" w:tentative="1">
      <w:start w:val="1"/>
      <w:numFmt w:val="bullet"/>
      <w:lvlText w:val=""/>
      <w:lvlJc w:val="left"/>
      <w:pPr>
        <w:ind w:left="3164" w:hanging="360"/>
      </w:pPr>
      <w:rPr>
        <w:rFonts w:ascii="Symbol" w:hAnsi="Symbol" w:hint="default"/>
      </w:rPr>
    </w:lvl>
    <w:lvl w:ilvl="4" w:tplc="04150003" w:tentative="1">
      <w:start w:val="1"/>
      <w:numFmt w:val="bullet"/>
      <w:lvlText w:val="o"/>
      <w:lvlJc w:val="left"/>
      <w:pPr>
        <w:ind w:left="3884" w:hanging="360"/>
      </w:pPr>
      <w:rPr>
        <w:rFonts w:ascii="Courier New" w:hAnsi="Courier New" w:cs="Courier New" w:hint="default"/>
      </w:rPr>
    </w:lvl>
    <w:lvl w:ilvl="5" w:tplc="04150005" w:tentative="1">
      <w:start w:val="1"/>
      <w:numFmt w:val="bullet"/>
      <w:lvlText w:val=""/>
      <w:lvlJc w:val="left"/>
      <w:pPr>
        <w:ind w:left="4604" w:hanging="360"/>
      </w:pPr>
      <w:rPr>
        <w:rFonts w:ascii="Wingdings" w:hAnsi="Wingdings" w:hint="default"/>
      </w:rPr>
    </w:lvl>
    <w:lvl w:ilvl="6" w:tplc="04150001" w:tentative="1">
      <w:start w:val="1"/>
      <w:numFmt w:val="bullet"/>
      <w:lvlText w:val=""/>
      <w:lvlJc w:val="left"/>
      <w:pPr>
        <w:ind w:left="5324" w:hanging="360"/>
      </w:pPr>
      <w:rPr>
        <w:rFonts w:ascii="Symbol" w:hAnsi="Symbol" w:hint="default"/>
      </w:rPr>
    </w:lvl>
    <w:lvl w:ilvl="7" w:tplc="04150003" w:tentative="1">
      <w:start w:val="1"/>
      <w:numFmt w:val="bullet"/>
      <w:lvlText w:val="o"/>
      <w:lvlJc w:val="left"/>
      <w:pPr>
        <w:ind w:left="6044" w:hanging="360"/>
      </w:pPr>
      <w:rPr>
        <w:rFonts w:ascii="Courier New" w:hAnsi="Courier New" w:cs="Courier New" w:hint="default"/>
      </w:rPr>
    </w:lvl>
    <w:lvl w:ilvl="8" w:tplc="04150005" w:tentative="1">
      <w:start w:val="1"/>
      <w:numFmt w:val="bullet"/>
      <w:lvlText w:val=""/>
      <w:lvlJc w:val="left"/>
      <w:pPr>
        <w:ind w:left="6764" w:hanging="360"/>
      </w:pPr>
      <w:rPr>
        <w:rFonts w:ascii="Wingdings" w:hAnsi="Wingdings" w:hint="default"/>
      </w:rPr>
    </w:lvl>
  </w:abstractNum>
  <w:abstractNum w:abstractNumId="27" w15:restartNumberingAfterBreak="0">
    <w:nsid w:val="5D803974"/>
    <w:multiLevelType w:val="multilevel"/>
    <w:tmpl w:val="AE40777A"/>
    <w:lvl w:ilvl="0">
      <w:start w:val="1"/>
      <w:numFmt w:val="bullet"/>
      <w:lvlText w:val="●"/>
      <w:lvlJc w:val="left"/>
      <w:pPr>
        <w:ind w:left="2421" w:hanging="360"/>
      </w:pPr>
      <w:rPr>
        <w:rFonts w:ascii="Arial" w:eastAsia="Arial" w:hAnsi="Arial" w:cs="Arial"/>
        <w:vertAlign w:val="baseline"/>
      </w:rPr>
    </w:lvl>
    <w:lvl w:ilvl="1">
      <w:start w:val="1"/>
      <w:numFmt w:val="bullet"/>
      <w:lvlText w:val="o"/>
      <w:lvlJc w:val="left"/>
      <w:pPr>
        <w:ind w:left="3141" w:hanging="360"/>
      </w:pPr>
      <w:rPr>
        <w:rFonts w:ascii="Arial" w:eastAsia="Arial" w:hAnsi="Arial" w:cs="Arial"/>
        <w:vertAlign w:val="baseline"/>
      </w:rPr>
    </w:lvl>
    <w:lvl w:ilvl="2">
      <w:start w:val="1"/>
      <w:numFmt w:val="bullet"/>
      <w:lvlText w:val="▪"/>
      <w:lvlJc w:val="left"/>
      <w:pPr>
        <w:ind w:left="3861" w:hanging="360"/>
      </w:pPr>
      <w:rPr>
        <w:rFonts w:ascii="Arial" w:eastAsia="Arial" w:hAnsi="Arial" w:cs="Arial"/>
        <w:vertAlign w:val="baseline"/>
      </w:rPr>
    </w:lvl>
    <w:lvl w:ilvl="3">
      <w:start w:val="1"/>
      <w:numFmt w:val="bullet"/>
      <w:lvlText w:val="●"/>
      <w:lvlJc w:val="left"/>
      <w:pPr>
        <w:ind w:left="4581" w:hanging="360"/>
      </w:pPr>
      <w:rPr>
        <w:rFonts w:ascii="Arial" w:eastAsia="Arial" w:hAnsi="Arial" w:cs="Arial"/>
        <w:vertAlign w:val="baseline"/>
      </w:rPr>
    </w:lvl>
    <w:lvl w:ilvl="4">
      <w:start w:val="1"/>
      <w:numFmt w:val="bullet"/>
      <w:lvlText w:val="o"/>
      <w:lvlJc w:val="left"/>
      <w:pPr>
        <w:ind w:left="5301" w:hanging="360"/>
      </w:pPr>
      <w:rPr>
        <w:rFonts w:ascii="Arial" w:eastAsia="Arial" w:hAnsi="Arial" w:cs="Arial"/>
        <w:vertAlign w:val="baseline"/>
      </w:rPr>
    </w:lvl>
    <w:lvl w:ilvl="5">
      <w:start w:val="1"/>
      <w:numFmt w:val="bullet"/>
      <w:lvlText w:val="▪"/>
      <w:lvlJc w:val="left"/>
      <w:pPr>
        <w:ind w:left="6021" w:hanging="360"/>
      </w:pPr>
      <w:rPr>
        <w:rFonts w:ascii="Arial" w:eastAsia="Arial" w:hAnsi="Arial" w:cs="Arial"/>
        <w:vertAlign w:val="baseline"/>
      </w:rPr>
    </w:lvl>
    <w:lvl w:ilvl="6">
      <w:start w:val="1"/>
      <w:numFmt w:val="bullet"/>
      <w:lvlText w:val="●"/>
      <w:lvlJc w:val="left"/>
      <w:pPr>
        <w:ind w:left="6741" w:hanging="360"/>
      </w:pPr>
      <w:rPr>
        <w:rFonts w:ascii="Arial" w:eastAsia="Arial" w:hAnsi="Arial" w:cs="Arial"/>
        <w:vertAlign w:val="baseline"/>
      </w:rPr>
    </w:lvl>
    <w:lvl w:ilvl="7">
      <w:start w:val="1"/>
      <w:numFmt w:val="bullet"/>
      <w:lvlText w:val="o"/>
      <w:lvlJc w:val="left"/>
      <w:pPr>
        <w:ind w:left="7461" w:hanging="360"/>
      </w:pPr>
      <w:rPr>
        <w:rFonts w:ascii="Arial" w:eastAsia="Arial" w:hAnsi="Arial" w:cs="Arial"/>
        <w:vertAlign w:val="baseline"/>
      </w:rPr>
    </w:lvl>
    <w:lvl w:ilvl="8">
      <w:start w:val="1"/>
      <w:numFmt w:val="bullet"/>
      <w:lvlText w:val="▪"/>
      <w:lvlJc w:val="left"/>
      <w:pPr>
        <w:ind w:left="8181" w:hanging="360"/>
      </w:pPr>
      <w:rPr>
        <w:rFonts w:ascii="Arial" w:eastAsia="Arial" w:hAnsi="Arial" w:cs="Arial"/>
        <w:vertAlign w:val="baseline"/>
      </w:rPr>
    </w:lvl>
  </w:abstractNum>
  <w:abstractNum w:abstractNumId="28" w15:restartNumberingAfterBreak="0">
    <w:nsid w:val="5F32545E"/>
    <w:multiLevelType w:val="multilevel"/>
    <w:tmpl w:val="A566CE5A"/>
    <w:lvl w:ilvl="0">
      <w:start w:val="1"/>
      <w:numFmt w:val="bullet"/>
      <w:lvlText w:val="●"/>
      <w:lvlJc w:val="left"/>
      <w:pPr>
        <w:ind w:left="2421" w:hanging="360"/>
      </w:pPr>
      <w:rPr>
        <w:rFonts w:ascii="Arial" w:eastAsia="Arial" w:hAnsi="Arial" w:cs="Arial"/>
        <w:vertAlign w:val="baseline"/>
      </w:rPr>
    </w:lvl>
    <w:lvl w:ilvl="1">
      <w:start w:val="1"/>
      <w:numFmt w:val="bullet"/>
      <w:lvlText w:val="o"/>
      <w:lvlJc w:val="left"/>
      <w:pPr>
        <w:ind w:left="3141" w:hanging="360"/>
      </w:pPr>
      <w:rPr>
        <w:rFonts w:ascii="Arial" w:eastAsia="Arial" w:hAnsi="Arial" w:cs="Arial"/>
        <w:vertAlign w:val="baseline"/>
      </w:rPr>
    </w:lvl>
    <w:lvl w:ilvl="2">
      <w:start w:val="1"/>
      <w:numFmt w:val="bullet"/>
      <w:lvlText w:val="▪"/>
      <w:lvlJc w:val="left"/>
      <w:pPr>
        <w:ind w:left="3861" w:hanging="360"/>
      </w:pPr>
      <w:rPr>
        <w:rFonts w:ascii="Arial" w:eastAsia="Arial" w:hAnsi="Arial" w:cs="Arial"/>
        <w:vertAlign w:val="baseline"/>
      </w:rPr>
    </w:lvl>
    <w:lvl w:ilvl="3">
      <w:start w:val="1"/>
      <w:numFmt w:val="bullet"/>
      <w:lvlText w:val="●"/>
      <w:lvlJc w:val="left"/>
      <w:pPr>
        <w:ind w:left="4581" w:hanging="360"/>
      </w:pPr>
      <w:rPr>
        <w:rFonts w:ascii="Arial" w:eastAsia="Arial" w:hAnsi="Arial" w:cs="Arial"/>
        <w:vertAlign w:val="baseline"/>
      </w:rPr>
    </w:lvl>
    <w:lvl w:ilvl="4">
      <w:start w:val="1"/>
      <w:numFmt w:val="bullet"/>
      <w:lvlText w:val="o"/>
      <w:lvlJc w:val="left"/>
      <w:pPr>
        <w:ind w:left="5301" w:hanging="360"/>
      </w:pPr>
      <w:rPr>
        <w:rFonts w:ascii="Arial" w:eastAsia="Arial" w:hAnsi="Arial" w:cs="Arial"/>
        <w:vertAlign w:val="baseline"/>
      </w:rPr>
    </w:lvl>
    <w:lvl w:ilvl="5">
      <w:start w:val="1"/>
      <w:numFmt w:val="bullet"/>
      <w:lvlText w:val="▪"/>
      <w:lvlJc w:val="left"/>
      <w:pPr>
        <w:ind w:left="6021" w:hanging="360"/>
      </w:pPr>
      <w:rPr>
        <w:rFonts w:ascii="Arial" w:eastAsia="Arial" w:hAnsi="Arial" w:cs="Arial"/>
        <w:vertAlign w:val="baseline"/>
      </w:rPr>
    </w:lvl>
    <w:lvl w:ilvl="6">
      <w:start w:val="1"/>
      <w:numFmt w:val="bullet"/>
      <w:lvlText w:val="●"/>
      <w:lvlJc w:val="left"/>
      <w:pPr>
        <w:ind w:left="6741" w:hanging="360"/>
      </w:pPr>
      <w:rPr>
        <w:rFonts w:ascii="Arial" w:eastAsia="Arial" w:hAnsi="Arial" w:cs="Arial"/>
        <w:vertAlign w:val="baseline"/>
      </w:rPr>
    </w:lvl>
    <w:lvl w:ilvl="7">
      <w:start w:val="1"/>
      <w:numFmt w:val="bullet"/>
      <w:lvlText w:val="o"/>
      <w:lvlJc w:val="left"/>
      <w:pPr>
        <w:ind w:left="7461" w:hanging="360"/>
      </w:pPr>
      <w:rPr>
        <w:rFonts w:ascii="Arial" w:eastAsia="Arial" w:hAnsi="Arial" w:cs="Arial"/>
        <w:vertAlign w:val="baseline"/>
      </w:rPr>
    </w:lvl>
    <w:lvl w:ilvl="8">
      <w:start w:val="1"/>
      <w:numFmt w:val="bullet"/>
      <w:lvlText w:val="▪"/>
      <w:lvlJc w:val="left"/>
      <w:pPr>
        <w:ind w:left="8181" w:hanging="360"/>
      </w:pPr>
      <w:rPr>
        <w:rFonts w:ascii="Arial" w:eastAsia="Arial" w:hAnsi="Arial" w:cs="Arial"/>
        <w:vertAlign w:val="baseline"/>
      </w:rPr>
    </w:lvl>
  </w:abstractNum>
  <w:abstractNum w:abstractNumId="29" w15:restartNumberingAfterBreak="0">
    <w:nsid w:val="60490A7C"/>
    <w:multiLevelType w:val="multilevel"/>
    <w:tmpl w:val="F612D604"/>
    <w:lvl w:ilvl="0">
      <w:start w:val="1"/>
      <w:numFmt w:val="bullet"/>
      <w:lvlText w:val="●"/>
      <w:lvlJc w:val="left"/>
      <w:pPr>
        <w:ind w:left="720" w:hanging="360"/>
      </w:pPr>
      <w:rPr>
        <w:rFonts w:ascii="Arial" w:eastAsia="Arial" w:hAnsi="Arial" w:cs="Arial"/>
        <w:sz w:val="20"/>
        <w:szCs w:val="20"/>
        <w:vertAlign w:val="baseline"/>
      </w:rPr>
    </w:lvl>
    <w:lvl w:ilvl="1">
      <w:start w:val="1"/>
      <w:numFmt w:val="bullet"/>
      <w:lvlText w:val="o"/>
      <w:lvlJc w:val="left"/>
      <w:pPr>
        <w:ind w:left="1440" w:hanging="360"/>
      </w:pPr>
      <w:rPr>
        <w:rFonts w:ascii="Arial" w:eastAsia="Arial" w:hAnsi="Arial" w:cs="Arial"/>
        <w:sz w:val="20"/>
        <w:szCs w:val="20"/>
        <w:vertAlign w:val="baseline"/>
      </w:rPr>
    </w:lvl>
    <w:lvl w:ilvl="2">
      <w:start w:val="1"/>
      <w:numFmt w:val="bullet"/>
      <w:lvlText w:val="▪"/>
      <w:lvlJc w:val="left"/>
      <w:pPr>
        <w:ind w:left="2160" w:hanging="360"/>
      </w:pPr>
      <w:rPr>
        <w:rFonts w:ascii="Arial" w:eastAsia="Arial" w:hAnsi="Arial" w:cs="Arial"/>
        <w:sz w:val="20"/>
        <w:szCs w:val="20"/>
        <w:vertAlign w:val="baseline"/>
      </w:rPr>
    </w:lvl>
    <w:lvl w:ilvl="3">
      <w:start w:val="1"/>
      <w:numFmt w:val="bullet"/>
      <w:lvlText w:val="▪"/>
      <w:lvlJc w:val="left"/>
      <w:pPr>
        <w:ind w:left="2880" w:hanging="360"/>
      </w:pPr>
      <w:rPr>
        <w:rFonts w:ascii="Arial" w:eastAsia="Arial" w:hAnsi="Arial" w:cs="Arial"/>
        <w:sz w:val="20"/>
        <w:szCs w:val="20"/>
        <w:vertAlign w:val="baseline"/>
      </w:rPr>
    </w:lvl>
    <w:lvl w:ilvl="4">
      <w:start w:val="1"/>
      <w:numFmt w:val="bullet"/>
      <w:lvlText w:val="▪"/>
      <w:lvlJc w:val="left"/>
      <w:pPr>
        <w:ind w:left="3600" w:hanging="360"/>
      </w:pPr>
      <w:rPr>
        <w:rFonts w:ascii="Arial" w:eastAsia="Arial" w:hAnsi="Arial" w:cs="Arial"/>
        <w:sz w:val="20"/>
        <w:szCs w:val="20"/>
        <w:vertAlign w:val="baseline"/>
      </w:rPr>
    </w:lvl>
    <w:lvl w:ilvl="5">
      <w:start w:val="1"/>
      <w:numFmt w:val="bullet"/>
      <w:lvlText w:val="▪"/>
      <w:lvlJc w:val="left"/>
      <w:pPr>
        <w:ind w:left="4320" w:hanging="360"/>
      </w:pPr>
      <w:rPr>
        <w:rFonts w:ascii="Arial" w:eastAsia="Arial" w:hAnsi="Arial" w:cs="Arial"/>
        <w:sz w:val="20"/>
        <w:szCs w:val="20"/>
        <w:vertAlign w:val="baseline"/>
      </w:rPr>
    </w:lvl>
    <w:lvl w:ilvl="6">
      <w:start w:val="1"/>
      <w:numFmt w:val="bullet"/>
      <w:lvlText w:val="▪"/>
      <w:lvlJc w:val="left"/>
      <w:pPr>
        <w:ind w:left="5040" w:hanging="360"/>
      </w:pPr>
      <w:rPr>
        <w:rFonts w:ascii="Arial" w:eastAsia="Arial" w:hAnsi="Arial" w:cs="Arial"/>
        <w:sz w:val="20"/>
        <w:szCs w:val="20"/>
        <w:vertAlign w:val="baseline"/>
      </w:rPr>
    </w:lvl>
    <w:lvl w:ilvl="7">
      <w:start w:val="1"/>
      <w:numFmt w:val="bullet"/>
      <w:lvlText w:val="▪"/>
      <w:lvlJc w:val="left"/>
      <w:pPr>
        <w:ind w:left="5760" w:hanging="360"/>
      </w:pPr>
      <w:rPr>
        <w:rFonts w:ascii="Arial" w:eastAsia="Arial" w:hAnsi="Arial" w:cs="Arial"/>
        <w:sz w:val="20"/>
        <w:szCs w:val="20"/>
        <w:vertAlign w:val="baseline"/>
      </w:rPr>
    </w:lvl>
    <w:lvl w:ilvl="8">
      <w:start w:val="1"/>
      <w:numFmt w:val="bullet"/>
      <w:lvlText w:val="▪"/>
      <w:lvlJc w:val="left"/>
      <w:pPr>
        <w:ind w:left="6480" w:hanging="360"/>
      </w:pPr>
      <w:rPr>
        <w:rFonts w:ascii="Arial" w:eastAsia="Arial" w:hAnsi="Arial" w:cs="Arial"/>
        <w:sz w:val="20"/>
        <w:szCs w:val="20"/>
        <w:vertAlign w:val="baseline"/>
      </w:rPr>
    </w:lvl>
  </w:abstractNum>
  <w:abstractNum w:abstractNumId="30" w15:restartNumberingAfterBreak="0">
    <w:nsid w:val="634B6EA2"/>
    <w:multiLevelType w:val="multilevel"/>
    <w:tmpl w:val="08064CB0"/>
    <w:lvl w:ilvl="0">
      <w:start w:val="1"/>
      <w:numFmt w:val="bullet"/>
      <w:lvlText w:val="●"/>
      <w:lvlJc w:val="left"/>
      <w:pPr>
        <w:ind w:left="2421" w:hanging="360"/>
      </w:pPr>
      <w:rPr>
        <w:rFonts w:ascii="Arial" w:eastAsia="Arial" w:hAnsi="Arial" w:cs="Arial"/>
        <w:vertAlign w:val="baseline"/>
      </w:rPr>
    </w:lvl>
    <w:lvl w:ilvl="1">
      <w:start w:val="1"/>
      <w:numFmt w:val="bullet"/>
      <w:lvlText w:val="o"/>
      <w:lvlJc w:val="left"/>
      <w:pPr>
        <w:ind w:left="3141" w:hanging="360"/>
      </w:pPr>
      <w:rPr>
        <w:rFonts w:ascii="Arial" w:eastAsia="Arial" w:hAnsi="Arial" w:cs="Arial"/>
        <w:vertAlign w:val="baseline"/>
      </w:rPr>
    </w:lvl>
    <w:lvl w:ilvl="2">
      <w:start w:val="1"/>
      <w:numFmt w:val="bullet"/>
      <w:lvlText w:val="▪"/>
      <w:lvlJc w:val="left"/>
      <w:pPr>
        <w:ind w:left="3861" w:hanging="360"/>
      </w:pPr>
      <w:rPr>
        <w:rFonts w:ascii="Arial" w:eastAsia="Arial" w:hAnsi="Arial" w:cs="Arial"/>
        <w:vertAlign w:val="baseline"/>
      </w:rPr>
    </w:lvl>
    <w:lvl w:ilvl="3">
      <w:start w:val="1"/>
      <w:numFmt w:val="bullet"/>
      <w:lvlText w:val="●"/>
      <w:lvlJc w:val="left"/>
      <w:pPr>
        <w:ind w:left="4581" w:hanging="360"/>
      </w:pPr>
      <w:rPr>
        <w:rFonts w:ascii="Arial" w:eastAsia="Arial" w:hAnsi="Arial" w:cs="Arial"/>
        <w:vertAlign w:val="baseline"/>
      </w:rPr>
    </w:lvl>
    <w:lvl w:ilvl="4">
      <w:start w:val="1"/>
      <w:numFmt w:val="bullet"/>
      <w:lvlText w:val="o"/>
      <w:lvlJc w:val="left"/>
      <w:pPr>
        <w:ind w:left="5301" w:hanging="360"/>
      </w:pPr>
      <w:rPr>
        <w:rFonts w:ascii="Arial" w:eastAsia="Arial" w:hAnsi="Arial" w:cs="Arial"/>
        <w:vertAlign w:val="baseline"/>
      </w:rPr>
    </w:lvl>
    <w:lvl w:ilvl="5">
      <w:start w:val="1"/>
      <w:numFmt w:val="bullet"/>
      <w:lvlText w:val="▪"/>
      <w:lvlJc w:val="left"/>
      <w:pPr>
        <w:ind w:left="6021" w:hanging="360"/>
      </w:pPr>
      <w:rPr>
        <w:rFonts w:ascii="Arial" w:eastAsia="Arial" w:hAnsi="Arial" w:cs="Arial"/>
        <w:vertAlign w:val="baseline"/>
      </w:rPr>
    </w:lvl>
    <w:lvl w:ilvl="6">
      <w:start w:val="1"/>
      <w:numFmt w:val="bullet"/>
      <w:lvlText w:val="●"/>
      <w:lvlJc w:val="left"/>
      <w:pPr>
        <w:ind w:left="6741" w:hanging="360"/>
      </w:pPr>
      <w:rPr>
        <w:rFonts w:ascii="Arial" w:eastAsia="Arial" w:hAnsi="Arial" w:cs="Arial"/>
        <w:vertAlign w:val="baseline"/>
      </w:rPr>
    </w:lvl>
    <w:lvl w:ilvl="7">
      <w:start w:val="1"/>
      <w:numFmt w:val="bullet"/>
      <w:lvlText w:val="o"/>
      <w:lvlJc w:val="left"/>
      <w:pPr>
        <w:ind w:left="7461" w:hanging="360"/>
      </w:pPr>
      <w:rPr>
        <w:rFonts w:ascii="Arial" w:eastAsia="Arial" w:hAnsi="Arial" w:cs="Arial"/>
        <w:vertAlign w:val="baseline"/>
      </w:rPr>
    </w:lvl>
    <w:lvl w:ilvl="8">
      <w:start w:val="1"/>
      <w:numFmt w:val="bullet"/>
      <w:lvlText w:val="▪"/>
      <w:lvlJc w:val="left"/>
      <w:pPr>
        <w:ind w:left="8181" w:hanging="360"/>
      </w:pPr>
      <w:rPr>
        <w:rFonts w:ascii="Arial" w:eastAsia="Arial" w:hAnsi="Arial" w:cs="Arial"/>
        <w:vertAlign w:val="baseline"/>
      </w:rPr>
    </w:lvl>
  </w:abstractNum>
  <w:abstractNum w:abstractNumId="31" w15:restartNumberingAfterBreak="0">
    <w:nsid w:val="656E7656"/>
    <w:multiLevelType w:val="multilevel"/>
    <w:tmpl w:val="05EEBE90"/>
    <w:lvl w:ilvl="0">
      <w:start w:val="1"/>
      <w:numFmt w:val="bullet"/>
      <w:lvlText w:val="●"/>
      <w:lvlJc w:val="left"/>
      <w:pPr>
        <w:ind w:left="2421" w:hanging="360"/>
      </w:pPr>
      <w:rPr>
        <w:rFonts w:ascii="Arial" w:eastAsia="Arial" w:hAnsi="Arial" w:cs="Arial"/>
        <w:vertAlign w:val="baseline"/>
      </w:rPr>
    </w:lvl>
    <w:lvl w:ilvl="1">
      <w:start w:val="1"/>
      <w:numFmt w:val="bullet"/>
      <w:lvlText w:val="o"/>
      <w:lvlJc w:val="left"/>
      <w:pPr>
        <w:ind w:left="3141" w:hanging="360"/>
      </w:pPr>
      <w:rPr>
        <w:rFonts w:ascii="Arial" w:eastAsia="Arial" w:hAnsi="Arial" w:cs="Arial"/>
        <w:vertAlign w:val="baseline"/>
      </w:rPr>
    </w:lvl>
    <w:lvl w:ilvl="2">
      <w:start w:val="1"/>
      <w:numFmt w:val="bullet"/>
      <w:lvlText w:val="▪"/>
      <w:lvlJc w:val="left"/>
      <w:pPr>
        <w:ind w:left="3861" w:hanging="360"/>
      </w:pPr>
      <w:rPr>
        <w:rFonts w:ascii="Arial" w:eastAsia="Arial" w:hAnsi="Arial" w:cs="Arial"/>
        <w:vertAlign w:val="baseline"/>
      </w:rPr>
    </w:lvl>
    <w:lvl w:ilvl="3">
      <w:start w:val="1"/>
      <w:numFmt w:val="bullet"/>
      <w:lvlText w:val="●"/>
      <w:lvlJc w:val="left"/>
      <w:pPr>
        <w:ind w:left="4581" w:hanging="360"/>
      </w:pPr>
      <w:rPr>
        <w:rFonts w:ascii="Arial" w:eastAsia="Arial" w:hAnsi="Arial" w:cs="Arial"/>
        <w:vertAlign w:val="baseline"/>
      </w:rPr>
    </w:lvl>
    <w:lvl w:ilvl="4">
      <w:start w:val="1"/>
      <w:numFmt w:val="bullet"/>
      <w:lvlText w:val="o"/>
      <w:lvlJc w:val="left"/>
      <w:pPr>
        <w:ind w:left="5301" w:hanging="360"/>
      </w:pPr>
      <w:rPr>
        <w:rFonts w:ascii="Arial" w:eastAsia="Arial" w:hAnsi="Arial" w:cs="Arial"/>
        <w:vertAlign w:val="baseline"/>
      </w:rPr>
    </w:lvl>
    <w:lvl w:ilvl="5">
      <w:start w:val="1"/>
      <w:numFmt w:val="bullet"/>
      <w:lvlText w:val="▪"/>
      <w:lvlJc w:val="left"/>
      <w:pPr>
        <w:ind w:left="6021" w:hanging="360"/>
      </w:pPr>
      <w:rPr>
        <w:rFonts w:ascii="Arial" w:eastAsia="Arial" w:hAnsi="Arial" w:cs="Arial"/>
        <w:vertAlign w:val="baseline"/>
      </w:rPr>
    </w:lvl>
    <w:lvl w:ilvl="6">
      <w:start w:val="1"/>
      <w:numFmt w:val="bullet"/>
      <w:lvlText w:val="●"/>
      <w:lvlJc w:val="left"/>
      <w:pPr>
        <w:ind w:left="6741" w:hanging="360"/>
      </w:pPr>
      <w:rPr>
        <w:rFonts w:ascii="Arial" w:eastAsia="Arial" w:hAnsi="Arial" w:cs="Arial"/>
        <w:vertAlign w:val="baseline"/>
      </w:rPr>
    </w:lvl>
    <w:lvl w:ilvl="7">
      <w:start w:val="1"/>
      <w:numFmt w:val="bullet"/>
      <w:lvlText w:val="o"/>
      <w:lvlJc w:val="left"/>
      <w:pPr>
        <w:ind w:left="7461" w:hanging="360"/>
      </w:pPr>
      <w:rPr>
        <w:rFonts w:ascii="Arial" w:eastAsia="Arial" w:hAnsi="Arial" w:cs="Arial"/>
        <w:vertAlign w:val="baseline"/>
      </w:rPr>
    </w:lvl>
    <w:lvl w:ilvl="8">
      <w:start w:val="1"/>
      <w:numFmt w:val="bullet"/>
      <w:lvlText w:val="▪"/>
      <w:lvlJc w:val="left"/>
      <w:pPr>
        <w:ind w:left="8181" w:hanging="360"/>
      </w:pPr>
      <w:rPr>
        <w:rFonts w:ascii="Arial" w:eastAsia="Arial" w:hAnsi="Arial" w:cs="Arial"/>
        <w:vertAlign w:val="baseline"/>
      </w:rPr>
    </w:lvl>
  </w:abstractNum>
  <w:abstractNum w:abstractNumId="32" w15:restartNumberingAfterBreak="0">
    <w:nsid w:val="663673E5"/>
    <w:multiLevelType w:val="multilevel"/>
    <w:tmpl w:val="B69E600E"/>
    <w:lvl w:ilvl="0">
      <w:start w:val="1"/>
      <w:numFmt w:val="bullet"/>
      <w:lvlText w:val="−"/>
      <w:lvlJc w:val="left"/>
      <w:pPr>
        <w:ind w:left="720" w:hanging="360"/>
      </w:pPr>
      <w:rPr>
        <w:rFonts w:ascii="Arial" w:eastAsia="Arial" w:hAnsi="Arial" w:cs="Arial"/>
        <w:vertAlign w:val="baseline"/>
      </w:rPr>
    </w:lvl>
    <w:lvl w:ilvl="1">
      <w:start w:val="1"/>
      <w:numFmt w:val="bullet"/>
      <w:lvlText w:val="o"/>
      <w:lvlJc w:val="left"/>
      <w:pPr>
        <w:ind w:left="1440" w:hanging="360"/>
      </w:pPr>
      <w:rPr>
        <w:rFonts w:ascii="Arial" w:eastAsia="Arial" w:hAnsi="Arial" w:cs="Arial"/>
        <w:vertAlign w:val="baseline"/>
      </w:rPr>
    </w:lvl>
    <w:lvl w:ilvl="2">
      <w:start w:val="1"/>
      <w:numFmt w:val="bullet"/>
      <w:lvlText w:val="▪"/>
      <w:lvlJc w:val="left"/>
      <w:pPr>
        <w:ind w:left="2160" w:hanging="360"/>
      </w:pPr>
      <w:rPr>
        <w:rFonts w:ascii="Arial" w:eastAsia="Arial" w:hAnsi="Arial" w:cs="Arial"/>
        <w:vertAlign w:val="baseline"/>
      </w:rPr>
    </w:lvl>
    <w:lvl w:ilvl="3">
      <w:start w:val="1"/>
      <w:numFmt w:val="bullet"/>
      <w:lvlText w:val="●"/>
      <w:lvlJc w:val="left"/>
      <w:pPr>
        <w:ind w:left="2880" w:hanging="360"/>
      </w:pPr>
      <w:rPr>
        <w:rFonts w:ascii="Arial" w:eastAsia="Arial" w:hAnsi="Arial" w:cs="Arial"/>
        <w:vertAlign w:val="baseline"/>
      </w:rPr>
    </w:lvl>
    <w:lvl w:ilvl="4">
      <w:start w:val="1"/>
      <w:numFmt w:val="bullet"/>
      <w:lvlText w:val="o"/>
      <w:lvlJc w:val="left"/>
      <w:pPr>
        <w:ind w:left="3600" w:hanging="360"/>
      </w:pPr>
      <w:rPr>
        <w:rFonts w:ascii="Arial" w:eastAsia="Arial" w:hAnsi="Arial" w:cs="Arial"/>
        <w:vertAlign w:val="baseline"/>
      </w:rPr>
    </w:lvl>
    <w:lvl w:ilvl="5">
      <w:start w:val="1"/>
      <w:numFmt w:val="bullet"/>
      <w:lvlText w:val="▪"/>
      <w:lvlJc w:val="left"/>
      <w:pPr>
        <w:ind w:left="4320" w:hanging="360"/>
      </w:pPr>
      <w:rPr>
        <w:rFonts w:ascii="Arial" w:eastAsia="Arial" w:hAnsi="Arial" w:cs="Arial"/>
        <w:vertAlign w:val="baseline"/>
      </w:rPr>
    </w:lvl>
    <w:lvl w:ilvl="6">
      <w:start w:val="1"/>
      <w:numFmt w:val="bullet"/>
      <w:lvlText w:val="●"/>
      <w:lvlJc w:val="left"/>
      <w:pPr>
        <w:ind w:left="5040" w:hanging="360"/>
      </w:pPr>
      <w:rPr>
        <w:rFonts w:ascii="Arial" w:eastAsia="Arial" w:hAnsi="Arial" w:cs="Arial"/>
        <w:vertAlign w:val="baseline"/>
      </w:rPr>
    </w:lvl>
    <w:lvl w:ilvl="7">
      <w:start w:val="1"/>
      <w:numFmt w:val="bullet"/>
      <w:lvlText w:val="o"/>
      <w:lvlJc w:val="left"/>
      <w:pPr>
        <w:ind w:left="5760" w:hanging="360"/>
      </w:pPr>
      <w:rPr>
        <w:rFonts w:ascii="Arial" w:eastAsia="Arial" w:hAnsi="Arial" w:cs="Arial"/>
        <w:vertAlign w:val="baseline"/>
      </w:rPr>
    </w:lvl>
    <w:lvl w:ilvl="8">
      <w:start w:val="1"/>
      <w:numFmt w:val="bullet"/>
      <w:lvlText w:val="▪"/>
      <w:lvlJc w:val="left"/>
      <w:pPr>
        <w:ind w:left="6480" w:hanging="360"/>
      </w:pPr>
      <w:rPr>
        <w:rFonts w:ascii="Arial" w:eastAsia="Arial" w:hAnsi="Arial" w:cs="Arial"/>
        <w:vertAlign w:val="baseline"/>
      </w:rPr>
    </w:lvl>
  </w:abstractNum>
  <w:abstractNum w:abstractNumId="33" w15:restartNumberingAfterBreak="0">
    <w:nsid w:val="6BCC4177"/>
    <w:multiLevelType w:val="multilevel"/>
    <w:tmpl w:val="59EADFB4"/>
    <w:lvl w:ilvl="0">
      <w:start w:val="1"/>
      <w:numFmt w:val="bullet"/>
      <w:lvlText w:val="●"/>
      <w:lvlJc w:val="left"/>
      <w:pPr>
        <w:ind w:left="720" w:hanging="360"/>
      </w:pPr>
      <w:rPr>
        <w:rFonts w:ascii="Arial" w:eastAsia="Arial" w:hAnsi="Arial" w:cs="Arial"/>
        <w:vertAlign w:val="baseline"/>
      </w:rPr>
    </w:lvl>
    <w:lvl w:ilvl="1">
      <w:start w:val="1"/>
      <w:numFmt w:val="bullet"/>
      <w:lvlText w:val="o"/>
      <w:lvlJc w:val="left"/>
      <w:pPr>
        <w:ind w:left="1440" w:hanging="360"/>
      </w:pPr>
      <w:rPr>
        <w:rFonts w:ascii="Arial" w:eastAsia="Arial" w:hAnsi="Arial" w:cs="Arial"/>
        <w:vertAlign w:val="baseline"/>
      </w:rPr>
    </w:lvl>
    <w:lvl w:ilvl="2">
      <w:start w:val="1"/>
      <w:numFmt w:val="bullet"/>
      <w:lvlText w:val="▪"/>
      <w:lvlJc w:val="left"/>
      <w:pPr>
        <w:ind w:left="2160" w:hanging="360"/>
      </w:pPr>
      <w:rPr>
        <w:rFonts w:ascii="Arial" w:eastAsia="Arial" w:hAnsi="Arial" w:cs="Arial"/>
        <w:vertAlign w:val="baseline"/>
      </w:rPr>
    </w:lvl>
    <w:lvl w:ilvl="3">
      <w:start w:val="1"/>
      <w:numFmt w:val="bullet"/>
      <w:lvlText w:val="●"/>
      <w:lvlJc w:val="left"/>
      <w:pPr>
        <w:ind w:left="2880" w:hanging="360"/>
      </w:pPr>
      <w:rPr>
        <w:rFonts w:ascii="Arial" w:eastAsia="Arial" w:hAnsi="Arial" w:cs="Arial"/>
        <w:vertAlign w:val="baseline"/>
      </w:rPr>
    </w:lvl>
    <w:lvl w:ilvl="4">
      <w:start w:val="1"/>
      <w:numFmt w:val="bullet"/>
      <w:lvlText w:val="o"/>
      <w:lvlJc w:val="left"/>
      <w:pPr>
        <w:ind w:left="3600" w:hanging="360"/>
      </w:pPr>
      <w:rPr>
        <w:rFonts w:ascii="Arial" w:eastAsia="Arial" w:hAnsi="Arial" w:cs="Arial"/>
        <w:vertAlign w:val="baseline"/>
      </w:rPr>
    </w:lvl>
    <w:lvl w:ilvl="5">
      <w:start w:val="1"/>
      <w:numFmt w:val="bullet"/>
      <w:lvlText w:val="▪"/>
      <w:lvlJc w:val="left"/>
      <w:pPr>
        <w:ind w:left="4320" w:hanging="360"/>
      </w:pPr>
      <w:rPr>
        <w:rFonts w:ascii="Arial" w:eastAsia="Arial" w:hAnsi="Arial" w:cs="Arial"/>
        <w:vertAlign w:val="baseline"/>
      </w:rPr>
    </w:lvl>
    <w:lvl w:ilvl="6">
      <w:start w:val="1"/>
      <w:numFmt w:val="bullet"/>
      <w:lvlText w:val="●"/>
      <w:lvlJc w:val="left"/>
      <w:pPr>
        <w:ind w:left="5040" w:hanging="360"/>
      </w:pPr>
      <w:rPr>
        <w:rFonts w:ascii="Arial" w:eastAsia="Arial" w:hAnsi="Arial" w:cs="Arial"/>
        <w:vertAlign w:val="baseline"/>
      </w:rPr>
    </w:lvl>
    <w:lvl w:ilvl="7">
      <w:start w:val="1"/>
      <w:numFmt w:val="bullet"/>
      <w:lvlText w:val="o"/>
      <w:lvlJc w:val="left"/>
      <w:pPr>
        <w:ind w:left="5760" w:hanging="360"/>
      </w:pPr>
      <w:rPr>
        <w:rFonts w:ascii="Arial" w:eastAsia="Arial" w:hAnsi="Arial" w:cs="Arial"/>
        <w:vertAlign w:val="baseline"/>
      </w:rPr>
    </w:lvl>
    <w:lvl w:ilvl="8">
      <w:start w:val="1"/>
      <w:numFmt w:val="bullet"/>
      <w:lvlText w:val="▪"/>
      <w:lvlJc w:val="left"/>
      <w:pPr>
        <w:ind w:left="6480" w:hanging="360"/>
      </w:pPr>
      <w:rPr>
        <w:rFonts w:ascii="Arial" w:eastAsia="Arial" w:hAnsi="Arial" w:cs="Arial"/>
        <w:vertAlign w:val="baseline"/>
      </w:rPr>
    </w:lvl>
  </w:abstractNum>
  <w:abstractNum w:abstractNumId="34" w15:restartNumberingAfterBreak="0">
    <w:nsid w:val="6C1105BE"/>
    <w:multiLevelType w:val="multilevel"/>
    <w:tmpl w:val="DF568ECA"/>
    <w:lvl w:ilvl="0">
      <w:start w:val="1"/>
      <w:numFmt w:val="bullet"/>
      <w:lvlText w:val="●"/>
      <w:lvlJc w:val="left"/>
      <w:pPr>
        <w:ind w:left="2421" w:hanging="360"/>
      </w:pPr>
      <w:rPr>
        <w:rFonts w:ascii="Arial" w:eastAsia="Arial" w:hAnsi="Arial" w:cs="Arial"/>
        <w:vertAlign w:val="baseline"/>
      </w:rPr>
    </w:lvl>
    <w:lvl w:ilvl="1">
      <w:start w:val="1"/>
      <w:numFmt w:val="bullet"/>
      <w:lvlText w:val="o"/>
      <w:lvlJc w:val="left"/>
      <w:pPr>
        <w:ind w:left="3141" w:hanging="360"/>
      </w:pPr>
      <w:rPr>
        <w:rFonts w:ascii="Arial" w:eastAsia="Arial" w:hAnsi="Arial" w:cs="Arial"/>
        <w:vertAlign w:val="baseline"/>
      </w:rPr>
    </w:lvl>
    <w:lvl w:ilvl="2">
      <w:start w:val="1"/>
      <w:numFmt w:val="bullet"/>
      <w:lvlText w:val="▪"/>
      <w:lvlJc w:val="left"/>
      <w:pPr>
        <w:ind w:left="3861" w:hanging="360"/>
      </w:pPr>
      <w:rPr>
        <w:rFonts w:ascii="Arial" w:eastAsia="Arial" w:hAnsi="Arial" w:cs="Arial"/>
        <w:vertAlign w:val="baseline"/>
      </w:rPr>
    </w:lvl>
    <w:lvl w:ilvl="3">
      <w:start w:val="1"/>
      <w:numFmt w:val="bullet"/>
      <w:lvlText w:val="●"/>
      <w:lvlJc w:val="left"/>
      <w:pPr>
        <w:ind w:left="4581" w:hanging="360"/>
      </w:pPr>
      <w:rPr>
        <w:rFonts w:ascii="Arial" w:eastAsia="Arial" w:hAnsi="Arial" w:cs="Arial"/>
        <w:vertAlign w:val="baseline"/>
      </w:rPr>
    </w:lvl>
    <w:lvl w:ilvl="4">
      <w:start w:val="1"/>
      <w:numFmt w:val="bullet"/>
      <w:lvlText w:val="o"/>
      <w:lvlJc w:val="left"/>
      <w:pPr>
        <w:ind w:left="5301" w:hanging="360"/>
      </w:pPr>
      <w:rPr>
        <w:rFonts w:ascii="Arial" w:eastAsia="Arial" w:hAnsi="Arial" w:cs="Arial"/>
        <w:vertAlign w:val="baseline"/>
      </w:rPr>
    </w:lvl>
    <w:lvl w:ilvl="5">
      <w:start w:val="1"/>
      <w:numFmt w:val="bullet"/>
      <w:lvlText w:val="▪"/>
      <w:lvlJc w:val="left"/>
      <w:pPr>
        <w:ind w:left="6021" w:hanging="360"/>
      </w:pPr>
      <w:rPr>
        <w:rFonts w:ascii="Arial" w:eastAsia="Arial" w:hAnsi="Arial" w:cs="Arial"/>
        <w:vertAlign w:val="baseline"/>
      </w:rPr>
    </w:lvl>
    <w:lvl w:ilvl="6">
      <w:start w:val="1"/>
      <w:numFmt w:val="bullet"/>
      <w:lvlText w:val="●"/>
      <w:lvlJc w:val="left"/>
      <w:pPr>
        <w:ind w:left="6741" w:hanging="360"/>
      </w:pPr>
      <w:rPr>
        <w:rFonts w:ascii="Arial" w:eastAsia="Arial" w:hAnsi="Arial" w:cs="Arial"/>
        <w:vertAlign w:val="baseline"/>
      </w:rPr>
    </w:lvl>
    <w:lvl w:ilvl="7">
      <w:start w:val="1"/>
      <w:numFmt w:val="bullet"/>
      <w:lvlText w:val="o"/>
      <w:lvlJc w:val="left"/>
      <w:pPr>
        <w:ind w:left="7461" w:hanging="360"/>
      </w:pPr>
      <w:rPr>
        <w:rFonts w:ascii="Arial" w:eastAsia="Arial" w:hAnsi="Arial" w:cs="Arial"/>
        <w:vertAlign w:val="baseline"/>
      </w:rPr>
    </w:lvl>
    <w:lvl w:ilvl="8">
      <w:start w:val="1"/>
      <w:numFmt w:val="bullet"/>
      <w:lvlText w:val="▪"/>
      <w:lvlJc w:val="left"/>
      <w:pPr>
        <w:ind w:left="8181" w:hanging="360"/>
      </w:pPr>
      <w:rPr>
        <w:rFonts w:ascii="Arial" w:eastAsia="Arial" w:hAnsi="Arial" w:cs="Arial"/>
        <w:vertAlign w:val="baseline"/>
      </w:rPr>
    </w:lvl>
  </w:abstractNum>
  <w:abstractNum w:abstractNumId="35" w15:restartNumberingAfterBreak="0">
    <w:nsid w:val="6CBE0562"/>
    <w:multiLevelType w:val="multilevel"/>
    <w:tmpl w:val="4FAE41DE"/>
    <w:lvl w:ilvl="0">
      <w:start w:val="1"/>
      <w:numFmt w:val="bullet"/>
      <w:lvlText w:val="●"/>
      <w:lvlJc w:val="left"/>
      <w:pPr>
        <w:ind w:left="720" w:hanging="360"/>
      </w:pPr>
      <w:rPr>
        <w:rFonts w:ascii="Arial" w:eastAsia="Arial" w:hAnsi="Arial" w:cs="Arial"/>
        <w:sz w:val="20"/>
        <w:szCs w:val="20"/>
        <w:vertAlign w:val="baseline"/>
      </w:rPr>
    </w:lvl>
    <w:lvl w:ilvl="1">
      <w:start w:val="1"/>
      <w:numFmt w:val="bullet"/>
      <w:lvlText w:val="o"/>
      <w:lvlJc w:val="left"/>
      <w:pPr>
        <w:ind w:left="1440" w:hanging="360"/>
      </w:pPr>
      <w:rPr>
        <w:rFonts w:ascii="Arial" w:eastAsia="Arial" w:hAnsi="Arial" w:cs="Arial"/>
        <w:sz w:val="20"/>
        <w:szCs w:val="20"/>
        <w:vertAlign w:val="baseline"/>
      </w:rPr>
    </w:lvl>
    <w:lvl w:ilvl="2">
      <w:start w:val="1"/>
      <w:numFmt w:val="bullet"/>
      <w:lvlText w:val="▪"/>
      <w:lvlJc w:val="left"/>
      <w:pPr>
        <w:ind w:left="2160" w:hanging="360"/>
      </w:pPr>
      <w:rPr>
        <w:rFonts w:ascii="Arial" w:eastAsia="Arial" w:hAnsi="Arial" w:cs="Arial"/>
        <w:sz w:val="20"/>
        <w:szCs w:val="20"/>
        <w:vertAlign w:val="baseline"/>
      </w:rPr>
    </w:lvl>
    <w:lvl w:ilvl="3">
      <w:start w:val="1"/>
      <w:numFmt w:val="bullet"/>
      <w:lvlText w:val="▪"/>
      <w:lvlJc w:val="left"/>
      <w:pPr>
        <w:ind w:left="2880" w:hanging="360"/>
      </w:pPr>
      <w:rPr>
        <w:rFonts w:ascii="Arial" w:eastAsia="Arial" w:hAnsi="Arial" w:cs="Arial"/>
        <w:sz w:val="20"/>
        <w:szCs w:val="20"/>
        <w:vertAlign w:val="baseline"/>
      </w:rPr>
    </w:lvl>
    <w:lvl w:ilvl="4">
      <w:start w:val="1"/>
      <w:numFmt w:val="bullet"/>
      <w:lvlText w:val="▪"/>
      <w:lvlJc w:val="left"/>
      <w:pPr>
        <w:ind w:left="3600" w:hanging="360"/>
      </w:pPr>
      <w:rPr>
        <w:rFonts w:ascii="Arial" w:eastAsia="Arial" w:hAnsi="Arial" w:cs="Arial"/>
        <w:sz w:val="20"/>
        <w:szCs w:val="20"/>
        <w:vertAlign w:val="baseline"/>
      </w:rPr>
    </w:lvl>
    <w:lvl w:ilvl="5">
      <w:start w:val="1"/>
      <w:numFmt w:val="bullet"/>
      <w:lvlText w:val="▪"/>
      <w:lvlJc w:val="left"/>
      <w:pPr>
        <w:ind w:left="4320" w:hanging="360"/>
      </w:pPr>
      <w:rPr>
        <w:rFonts w:ascii="Arial" w:eastAsia="Arial" w:hAnsi="Arial" w:cs="Arial"/>
        <w:sz w:val="20"/>
        <w:szCs w:val="20"/>
        <w:vertAlign w:val="baseline"/>
      </w:rPr>
    </w:lvl>
    <w:lvl w:ilvl="6">
      <w:start w:val="1"/>
      <w:numFmt w:val="bullet"/>
      <w:lvlText w:val="▪"/>
      <w:lvlJc w:val="left"/>
      <w:pPr>
        <w:ind w:left="5040" w:hanging="360"/>
      </w:pPr>
      <w:rPr>
        <w:rFonts w:ascii="Arial" w:eastAsia="Arial" w:hAnsi="Arial" w:cs="Arial"/>
        <w:sz w:val="20"/>
        <w:szCs w:val="20"/>
        <w:vertAlign w:val="baseline"/>
      </w:rPr>
    </w:lvl>
    <w:lvl w:ilvl="7">
      <w:start w:val="1"/>
      <w:numFmt w:val="bullet"/>
      <w:lvlText w:val="▪"/>
      <w:lvlJc w:val="left"/>
      <w:pPr>
        <w:ind w:left="5760" w:hanging="360"/>
      </w:pPr>
      <w:rPr>
        <w:rFonts w:ascii="Arial" w:eastAsia="Arial" w:hAnsi="Arial" w:cs="Arial"/>
        <w:sz w:val="20"/>
        <w:szCs w:val="20"/>
        <w:vertAlign w:val="baseline"/>
      </w:rPr>
    </w:lvl>
    <w:lvl w:ilvl="8">
      <w:start w:val="1"/>
      <w:numFmt w:val="bullet"/>
      <w:lvlText w:val="▪"/>
      <w:lvlJc w:val="left"/>
      <w:pPr>
        <w:ind w:left="6480" w:hanging="360"/>
      </w:pPr>
      <w:rPr>
        <w:rFonts w:ascii="Arial" w:eastAsia="Arial" w:hAnsi="Arial" w:cs="Arial"/>
        <w:sz w:val="20"/>
        <w:szCs w:val="20"/>
        <w:vertAlign w:val="baseline"/>
      </w:rPr>
    </w:lvl>
  </w:abstractNum>
  <w:abstractNum w:abstractNumId="36" w15:restartNumberingAfterBreak="0">
    <w:nsid w:val="79E87E8C"/>
    <w:multiLevelType w:val="multilevel"/>
    <w:tmpl w:val="05A6F364"/>
    <w:lvl w:ilvl="0">
      <w:start w:val="1"/>
      <w:numFmt w:val="lowerLetter"/>
      <w:lvlText w:val="%1)"/>
      <w:lvlJc w:val="left"/>
      <w:pPr>
        <w:ind w:left="2421" w:hanging="360"/>
      </w:pPr>
      <w:rPr>
        <w:vertAlign w:val="baseline"/>
      </w:rPr>
    </w:lvl>
    <w:lvl w:ilvl="1">
      <w:start w:val="1"/>
      <w:numFmt w:val="bullet"/>
      <w:lvlText w:val="o"/>
      <w:lvlJc w:val="left"/>
      <w:pPr>
        <w:ind w:left="3141" w:hanging="360"/>
      </w:pPr>
      <w:rPr>
        <w:rFonts w:ascii="Arial" w:eastAsia="Arial" w:hAnsi="Arial" w:cs="Arial"/>
        <w:vertAlign w:val="baseline"/>
      </w:rPr>
    </w:lvl>
    <w:lvl w:ilvl="2">
      <w:start w:val="1"/>
      <w:numFmt w:val="bullet"/>
      <w:lvlText w:val="▪"/>
      <w:lvlJc w:val="left"/>
      <w:pPr>
        <w:ind w:left="3861" w:hanging="360"/>
      </w:pPr>
      <w:rPr>
        <w:rFonts w:ascii="Arial" w:eastAsia="Arial" w:hAnsi="Arial" w:cs="Arial"/>
        <w:vertAlign w:val="baseline"/>
      </w:rPr>
    </w:lvl>
    <w:lvl w:ilvl="3">
      <w:start w:val="1"/>
      <w:numFmt w:val="bullet"/>
      <w:lvlText w:val="●"/>
      <w:lvlJc w:val="left"/>
      <w:pPr>
        <w:ind w:left="4581" w:hanging="360"/>
      </w:pPr>
      <w:rPr>
        <w:rFonts w:ascii="Arial" w:eastAsia="Arial" w:hAnsi="Arial" w:cs="Arial"/>
        <w:vertAlign w:val="baseline"/>
      </w:rPr>
    </w:lvl>
    <w:lvl w:ilvl="4">
      <w:start w:val="1"/>
      <w:numFmt w:val="bullet"/>
      <w:lvlText w:val="o"/>
      <w:lvlJc w:val="left"/>
      <w:pPr>
        <w:ind w:left="5301" w:hanging="360"/>
      </w:pPr>
      <w:rPr>
        <w:rFonts w:ascii="Arial" w:eastAsia="Arial" w:hAnsi="Arial" w:cs="Arial"/>
        <w:vertAlign w:val="baseline"/>
      </w:rPr>
    </w:lvl>
    <w:lvl w:ilvl="5">
      <w:start w:val="1"/>
      <w:numFmt w:val="bullet"/>
      <w:lvlText w:val="▪"/>
      <w:lvlJc w:val="left"/>
      <w:pPr>
        <w:ind w:left="6021" w:hanging="360"/>
      </w:pPr>
      <w:rPr>
        <w:rFonts w:ascii="Arial" w:eastAsia="Arial" w:hAnsi="Arial" w:cs="Arial"/>
        <w:vertAlign w:val="baseline"/>
      </w:rPr>
    </w:lvl>
    <w:lvl w:ilvl="6">
      <w:start w:val="1"/>
      <w:numFmt w:val="bullet"/>
      <w:lvlText w:val="●"/>
      <w:lvlJc w:val="left"/>
      <w:pPr>
        <w:ind w:left="6741" w:hanging="360"/>
      </w:pPr>
      <w:rPr>
        <w:rFonts w:ascii="Arial" w:eastAsia="Arial" w:hAnsi="Arial" w:cs="Arial"/>
        <w:vertAlign w:val="baseline"/>
      </w:rPr>
    </w:lvl>
    <w:lvl w:ilvl="7">
      <w:start w:val="1"/>
      <w:numFmt w:val="bullet"/>
      <w:lvlText w:val="o"/>
      <w:lvlJc w:val="left"/>
      <w:pPr>
        <w:ind w:left="7461" w:hanging="360"/>
      </w:pPr>
      <w:rPr>
        <w:rFonts w:ascii="Arial" w:eastAsia="Arial" w:hAnsi="Arial" w:cs="Arial"/>
        <w:vertAlign w:val="baseline"/>
      </w:rPr>
    </w:lvl>
    <w:lvl w:ilvl="8">
      <w:start w:val="1"/>
      <w:numFmt w:val="bullet"/>
      <w:lvlText w:val="▪"/>
      <w:lvlJc w:val="left"/>
      <w:pPr>
        <w:ind w:left="8181" w:hanging="360"/>
      </w:pPr>
      <w:rPr>
        <w:rFonts w:ascii="Arial" w:eastAsia="Arial" w:hAnsi="Arial" w:cs="Arial"/>
        <w:vertAlign w:val="baseline"/>
      </w:rPr>
    </w:lvl>
  </w:abstractNum>
  <w:abstractNum w:abstractNumId="37" w15:restartNumberingAfterBreak="0">
    <w:nsid w:val="7E2F1E89"/>
    <w:multiLevelType w:val="multilevel"/>
    <w:tmpl w:val="4BC2BE1C"/>
    <w:lvl w:ilvl="0">
      <w:start w:val="1"/>
      <w:numFmt w:val="bullet"/>
      <w:lvlText w:val="●"/>
      <w:lvlJc w:val="left"/>
      <w:pPr>
        <w:ind w:left="2421" w:hanging="360"/>
      </w:pPr>
      <w:rPr>
        <w:rFonts w:ascii="Arial" w:eastAsia="Arial" w:hAnsi="Arial" w:cs="Arial"/>
        <w:vertAlign w:val="baseline"/>
      </w:rPr>
    </w:lvl>
    <w:lvl w:ilvl="1">
      <w:start w:val="1"/>
      <w:numFmt w:val="bullet"/>
      <w:lvlText w:val="o"/>
      <w:lvlJc w:val="left"/>
      <w:pPr>
        <w:ind w:left="3141" w:hanging="360"/>
      </w:pPr>
      <w:rPr>
        <w:rFonts w:ascii="Arial" w:eastAsia="Arial" w:hAnsi="Arial" w:cs="Arial"/>
        <w:vertAlign w:val="baseline"/>
      </w:rPr>
    </w:lvl>
    <w:lvl w:ilvl="2">
      <w:start w:val="1"/>
      <w:numFmt w:val="bullet"/>
      <w:lvlText w:val="▪"/>
      <w:lvlJc w:val="left"/>
      <w:pPr>
        <w:ind w:left="3861" w:hanging="360"/>
      </w:pPr>
      <w:rPr>
        <w:rFonts w:ascii="Arial" w:eastAsia="Arial" w:hAnsi="Arial" w:cs="Arial"/>
        <w:vertAlign w:val="baseline"/>
      </w:rPr>
    </w:lvl>
    <w:lvl w:ilvl="3">
      <w:start w:val="1"/>
      <w:numFmt w:val="bullet"/>
      <w:lvlText w:val="●"/>
      <w:lvlJc w:val="left"/>
      <w:pPr>
        <w:ind w:left="4581" w:hanging="360"/>
      </w:pPr>
      <w:rPr>
        <w:rFonts w:ascii="Arial" w:eastAsia="Arial" w:hAnsi="Arial" w:cs="Arial"/>
        <w:vertAlign w:val="baseline"/>
      </w:rPr>
    </w:lvl>
    <w:lvl w:ilvl="4">
      <w:start w:val="1"/>
      <w:numFmt w:val="bullet"/>
      <w:lvlText w:val="o"/>
      <w:lvlJc w:val="left"/>
      <w:pPr>
        <w:ind w:left="5301" w:hanging="360"/>
      </w:pPr>
      <w:rPr>
        <w:rFonts w:ascii="Arial" w:eastAsia="Arial" w:hAnsi="Arial" w:cs="Arial"/>
        <w:vertAlign w:val="baseline"/>
      </w:rPr>
    </w:lvl>
    <w:lvl w:ilvl="5">
      <w:start w:val="1"/>
      <w:numFmt w:val="bullet"/>
      <w:lvlText w:val="▪"/>
      <w:lvlJc w:val="left"/>
      <w:pPr>
        <w:ind w:left="6021" w:hanging="360"/>
      </w:pPr>
      <w:rPr>
        <w:rFonts w:ascii="Arial" w:eastAsia="Arial" w:hAnsi="Arial" w:cs="Arial"/>
        <w:vertAlign w:val="baseline"/>
      </w:rPr>
    </w:lvl>
    <w:lvl w:ilvl="6">
      <w:start w:val="1"/>
      <w:numFmt w:val="bullet"/>
      <w:lvlText w:val="●"/>
      <w:lvlJc w:val="left"/>
      <w:pPr>
        <w:ind w:left="6741" w:hanging="360"/>
      </w:pPr>
      <w:rPr>
        <w:rFonts w:ascii="Arial" w:eastAsia="Arial" w:hAnsi="Arial" w:cs="Arial"/>
        <w:vertAlign w:val="baseline"/>
      </w:rPr>
    </w:lvl>
    <w:lvl w:ilvl="7">
      <w:start w:val="1"/>
      <w:numFmt w:val="bullet"/>
      <w:lvlText w:val="o"/>
      <w:lvlJc w:val="left"/>
      <w:pPr>
        <w:ind w:left="7461" w:hanging="360"/>
      </w:pPr>
      <w:rPr>
        <w:rFonts w:ascii="Arial" w:eastAsia="Arial" w:hAnsi="Arial" w:cs="Arial"/>
        <w:vertAlign w:val="baseline"/>
      </w:rPr>
    </w:lvl>
    <w:lvl w:ilvl="8">
      <w:start w:val="1"/>
      <w:numFmt w:val="bullet"/>
      <w:lvlText w:val="▪"/>
      <w:lvlJc w:val="left"/>
      <w:pPr>
        <w:ind w:left="8181" w:hanging="360"/>
      </w:pPr>
      <w:rPr>
        <w:rFonts w:ascii="Arial" w:eastAsia="Arial" w:hAnsi="Arial" w:cs="Arial"/>
        <w:vertAlign w:val="baseline"/>
      </w:rPr>
    </w:lvl>
  </w:abstractNum>
  <w:abstractNum w:abstractNumId="38" w15:restartNumberingAfterBreak="0">
    <w:nsid w:val="7EB42246"/>
    <w:multiLevelType w:val="multilevel"/>
    <w:tmpl w:val="263C4090"/>
    <w:lvl w:ilvl="0">
      <w:start w:val="1"/>
      <w:numFmt w:val="bullet"/>
      <w:lvlText w:val="●"/>
      <w:lvlJc w:val="left"/>
      <w:pPr>
        <w:ind w:left="720" w:hanging="360"/>
      </w:pPr>
      <w:rPr>
        <w:rFonts w:ascii="Arial" w:eastAsia="Arial" w:hAnsi="Arial" w:cs="Arial"/>
        <w:sz w:val="20"/>
        <w:szCs w:val="20"/>
        <w:vertAlign w:val="baseline"/>
      </w:rPr>
    </w:lvl>
    <w:lvl w:ilvl="1">
      <w:start w:val="1"/>
      <w:numFmt w:val="bullet"/>
      <w:lvlText w:val="o"/>
      <w:lvlJc w:val="left"/>
      <w:pPr>
        <w:ind w:left="1440" w:hanging="360"/>
      </w:pPr>
      <w:rPr>
        <w:rFonts w:ascii="Arial" w:eastAsia="Arial" w:hAnsi="Arial" w:cs="Arial"/>
        <w:sz w:val="20"/>
        <w:szCs w:val="20"/>
        <w:vertAlign w:val="baseline"/>
      </w:rPr>
    </w:lvl>
    <w:lvl w:ilvl="2">
      <w:start w:val="1"/>
      <w:numFmt w:val="bullet"/>
      <w:lvlText w:val="▪"/>
      <w:lvlJc w:val="left"/>
      <w:pPr>
        <w:ind w:left="2160" w:hanging="360"/>
      </w:pPr>
      <w:rPr>
        <w:rFonts w:ascii="Arial" w:eastAsia="Arial" w:hAnsi="Arial" w:cs="Arial"/>
        <w:sz w:val="20"/>
        <w:szCs w:val="20"/>
        <w:vertAlign w:val="baseline"/>
      </w:rPr>
    </w:lvl>
    <w:lvl w:ilvl="3">
      <w:start w:val="1"/>
      <w:numFmt w:val="bullet"/>
      <w:lvlText w:val="▪"/>
      <w:lvlJc w:val="left"/>
      <w:pPr>
        <w:ind w:left="2880" w:hanging="360"/>
      </w:pPr>
      <w:rPr>
        <w:rFonts w:ascii="Arial" w:eastAsia="Arial" w:hAnsi="Arial" w:cs="Arial"/>
        <w:sz w:val="20"/>
        <w:szCs w:val="20"/>
        <w:vertAlign w:val="baseline"/>
      </w:rPr>
    </w:lvl>
    <w:lvl w:ilvl="4">
      <w:start w:val="1"/>
      <w:numFmt w:val="bullet"/>
      <w:lvlText w:val="▪"/>
      <w:lvlJc w:val="left"/>
      <w:pPr>
        <w:ind w:left="3600" w:hanging="360"/>
      </w:pPr>
      <w:rPr>
        <w:rFonts w:ascii="Arial" w:eastAsia="Arial" w:hAnsi="Arial" w:cs="Arial"/>
        <w:sz w:val="20"/>
        <w:szCs w:val="20"/>
        <w:vertAlign w:val="baseline"/>
      </w:rPr>
    </w:lvl>
    <w:lvl w:ilvl="5">
      <w:start w:val="1"/>
      <w:numFmt w:val="bullet"/>
      <w:lvlText w:val="▪"/>
      <w:lvlJc w:val="left"/>
      <w:pPr>
        <w:ind w:left="4320" w:hanging="360"/>
      </w:pPr>
      <w:rPr>
        <w:rFonts w:ascii="Arial" w:eastAsia="Arial" w:hAnsi="Arial" w:cs="Arial"/>
        <w:sz w:val="20"/>
        <w:szCs w:val="20"/>
        <w:vertAlign w:val="baseline"/>
      </w:rPr>
    </w:lvl>
    <w:lvl w:ilvl="6">
      <w:start w:val="1"/>
      <w:numFmt w:val="bullet"/>
      <w:lvlText w:val="▪"/>
      <w:lvlJc w:val="left"/>
      <w:pPr>
        <w:ind w:left="5040" w:hanging="360"/>
      </w:pPr>
      <w:rPr>
        <w:rFonts w:ascii="Arial" w:eastAsia="Arial" w:hAnsi="Arial" w:cs="Arial"/>
        <w:sz w:val="20"/>
        <w:szCs w:val="20"/>
        <w:vertAlign w:val="baseline"/>
      </w:rPr>
    </w:lvl>
    <w:lvl w:ilvl="7">
      <w:start w:val="1"/>
      <w:numFmt w:val="bullet"/>
      <w:lvlText w:val="▪"/>
      <w:lvlJc w:val="left"/>
      <w:pPr>
        <w:ind w:left="5760" w:hanging="360"/>
      </w:pPr>
      <w:rPr>
        <w:rFonts w:ascii="Arial" w:eastAsia="Arial" w:hAnsi="Arial" w:cs="Arial"/>
        <w:sz w:val="20"/>
        <w:szCs w:val="20"/>
        <w:vertAlign w:val="baseline"/>
      </w:rPr>
    </w:lvl>
    <w:lvl w:ilvl="8">
      <w:start w:val="1"/>
      <w:numFmt w:val="bullet"/>
      <w:lvlText w:val="▪"/>
      <w:lvlJc w:val="left"/>
      <w:pPr>
        <w:ind w:left="6480" w:hanging="360"/>
      </w:pPr>
      <w:rPr>
        <w:rFonts w:ascii="Arial" w:eastAsia="Arial" w:hAnsi="Arial" w:cs="Arial"/>
        <w:sz w:val="20"/>
        <w:szCs w:val="20"/>
        <w:vertAlign w:val="baseline"/>
      </w:rPr>
    </w:lvl>
  </w:abstractNum>
  <w:num w:numId="1">
    <w:abstractNumId w:val="22"/>
  </w:num>
  <w:num w:numId="2">
    <w:abstractNumId w:val="28"/>
  </w:num>
  <w:num w:numId="3">
    <w:abstractNumId w:val="33"/>
  </w:num>
  <w:num w:numId="4">
    <w:abstractNumId w:val="23"/>
  </w:num>
  <w:num w:numId="5">
    <w:abstractNumId w:val="6"/>
  </w:num>
  <w:num w:numId="6">
    <w:abstractNumId w:val="27"/>
  </w:num>
  <w:num w:numId="7">
    <w:abstractNumId w:val="1"/>
  </w:num>
  <w:num w:numId="8">
    <w:abstractNumId w:val="25"/>
  </w:num>
  <w:num w:numId="9">
    <w:abstractNumId w:val="24"/>
  </w:num>
  <w:num w:numId="10">
    <w:abstractNumId w:val="20"/>
  </w:num>
  <w:num w:numId="11">
    <w:abstractNumId w:val="38"/>
  </w:num>
  <w:num w:numId="12">
    <w:abstractNumId w:val="10"/>
  </w:num>
  <w:num w:numId="13">
    <w:abstractNumId w:val="3"/>
  </w:num>
  <w:num w:numId="14">
    <w:abstractNumId w:val="21"/>
  </w:num>
  <w:num w:numId="15">
    <w:abstractNumId w:val="37"/>
  </w:num>
  <w:num w:numId="16">
    <w:abstractNumId w:val="31"/>
  </w:num>
  <w:num w:numId="17">
    <w:abstractNumId w:val="4"/>
  </w:num>
  <w:num w:numId="18">
    <w:abstractNumId w:val="30"/>
  </w:num>
  <w:num w:numId="19">
    <w:abstractNumId w:val="14"/>
  </w:num>
  <w:num w:numId="20">
    <w:abstractNumId w:val="11"/>
  </w:num>
  <w:num w:numId="21">
    <w:abstractNumId w:val="13"/>
  </w:num>
  <w:num w:numId="22">
    <w:abstractNumId w:val="34"/>
  </w:num>
  <w:num w:numId="23">
    <w:abstractNumId w:val="9"/>
  </w:num>
  <w:num w:numId="24">
    <w:abstractNumId w:val="35"/>
  </w:num>
  <w:num w:numId="25">
    <w:abstractNumId w:val="12"/>
  </w:num>
  <w:num w:numId="26">
    <w:abstractNumId w:val="17"/>
  </w:num>
  <w:num w:numId="27">
    <w:abstractNumId w:val="18"/>
  </w:num>
  <w:num w:numId="28">
    <w:abstractNumId w:val="32"/>
  </w:num>
  <w:num w:numId="29">
    <w:abstractNumId w:val="19"/>
  </w:num>
  <w:num w:numId="30">
    <w:abstractNumId w:val="0"/>
  </w:num>
  <w:num w:numId="31">
    <w:abstractNumId w:val="15"/>
  </w:num>
  <w:num w:numId="32">
    <w:abstractNumId w:val="8"/>
  </w:num>
  <w:num w:numId="33">
    <w:abstractNumId w:val="29"/>
  </w:num>
  <w:num w:numId="34">
    <w:abstractNumId w:val="2"/>
  </w:num>
  <w:num w:numId="35">
    <w:abstractNumId w:val="16"/>
  </w:num>
  <w:num w:numId="36">
    <w:abstractNumId w:val="5"/>
  </w:num>
  <w:num w:numId="37">
    <w:abstractNumId w:val="36"/>
  </w:num>
  <w:num w:numId="38">
    <w:abstractNumId w:val="2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0"/>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B73D1"/>
    <w:rsid w:val="00021269"/>
    <w:rsid w:val="000B185F"/>
    <w:rsid w:val="000E06E0"/>
    <w:rsid w:val="001228A8"/>
    <w:rsid w:val="0012494D"/>
    <w:rsid w:val="001C470A"/>
    <w:rsid w:val="00241905"/>
    <w:rsid w:val="002453B8"/>
    <w:rsid w:val="00254DCD"/>
    <w:rsid w:val="00255679"/>
    <w:rsid w:val="002624D6"/>
    <w:rsid w:val="00270187"/>
    <w:rsid w:val="00294207"/>
    <w:rsid w:val="002A3D00"/>
    <w:rsid w:val="002A75E9"/>
    <w:rsid w:val="002C5CBF"/>
    <w:rsid w:val="00356A47"/>
    <w:rsid w:val="00507E9E"/>
    <w:rsid w:val="00514758"/>
    <w:rsid w:val="005B2527"/>
    <w:rsid w:val="00621D47"/>
    <w:rsid w:val="006369B7"/>
    <w:rsid w:val="006371C3"/>
    <w:rsid w:val="006407BF"/>
    <w:rsid w:val="00661E5A"/>
    <w:rsid w:val="006757D1"/>
    <w:rsid w:val="006764BA"/>
    <w:rsid w:val="006B0062"/>
    <w:rsid w:val="00703699"/>
    <w:rsid w:val="00712CBC"/>
    <w:rsid w:val="00770E3B"/>
    <w:rsid w:val="007727B1"/>
    <w:rsid w:val="007B40A3"/>
    <w:rsid w:val="007B66CD"/>
    <w:rsid w:val="007F4FF4"/>
    <w:rsid w:val="00844AA3"/>
    <w:rsid w:val="008568D4"/>
    <w:rsid w:val="008625CB"/>
    <w:rsid w:val="008A0D62"/>
    <w:rsid w:val="009114C2"/>
    <w:rsid w:val="00932295"/>
    <w:rsid w:val="00960C68"/>
    <w:rsid w:val="009826E1"/>
    <w:rsid w:val="009D5096"/>
    <w:rsid w:val="00A408B5"/>
    <w:rsid w:val="00A94D79"/>
    <w:rsid w:val="00AE4BEE"/>
    <w:rsid w:val="00AF4A84"/>
    <w:rsid w:val="00B157C3"/>
    <w:rsid w:val="00B30AF3"/>
    <w:rsid w:val="00BB73D1"/>
    <w:rsid w:val="00BD3091"/>
    <w:rsid w:val="00BD6A53"/>
    <w:rsid w:val="00C035A2"/>
    <w:rsid w:val="00C03A92"/>
    <w:rsid w:val="00C45959"/>
    <w:rsid w:val="00C812D3"/>
    <w:rsid w:val="00C822C2"/>
    <w:rsid w:val="00C86348"/>
    <w:rsid w:val="00CC093A"/>
    <w:rsid w:val="00CC2F2F"/>
    <w:rsid w:val="00D5403B"/>
    <w:rsid w:val="00D71CFF"/>
    <w:rsid w:val="00DE2B0B"/>
    <w:rsid w:val="00E45A0A"/>
    <w:rsid w:val="00E45EA8"/>
    <w:rsid w:val="00E63708"/>
    <w:rsid w:val="00F1619D"/>
    <w:rsid w:val="00F5758B"/>
    <w:rsid w:val="00F96ED8"/>
    <w:rsid w:val="00F97BE9"/>
    <w:rsid w:val="00FC3ADD"/>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DCAB390"/>
  <w15:docId w15:val="{2F4BFADD-5814-44B3-BD30-B7B85B14E2E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Arial" w:eastAsia="Arial" w:hAnsi="Arial" w:cs="Arial"/>
        <w:color w:val="000000"/>
        <w:lang w:val="pl-PL" w:eastAsia="pl-PL" w:bidi="ar-SA"/>
      </w:rPr>
    </w:rPrDefault>
    <w:pPrDefault>
      <w:pPr>
        <w:pBdr>
          <w:top w:val="nil"/>
          <w:left w:val="nil"/>
          <w:bottom w:val="nil"/>
          <w:right w:val="nil"/>
          <w:between w:val="nil"/>
        </w:pBdr>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ny">
    <w:name w:val="Normal"/>
  </w:style>
  <w:style w:type="paragraph" w:styleId="Nagwek1">
    <w:name w:val="heading 1"/>
    <w:basedOn w:val="Normalny"/>
    <w:next w:val="Normalny"/>
    <w:pPr>
      <w:keepNext/>
      <w:keepLines/>
      <w:spacing w:before="480" w:after="120"/>
      <w:outlineLvl w:val="0"/>
    </w:pPr>
    <w:rPr>
      <w:b/>
      <w:sz w:val="48"/>
      <w:szCs w:val="48"/>
    </w:rPr>
  </w:style>
  <w:style w:type="paragraph" w:styleId="Nagwek2">
    <w:name w:val="heading 2"/>
    <w:basedOn w:val="Normalny"/>
    <w:next w:val="Normalny"/>
    <w:pPr>
      <w:keepNext/>
      <w:keepLines/>
      <w:spacing w:before="360" w:after="80"/>
      <w:outlineLvl w:val="1"/>
    </w:pPr>
    <w:rPr>
      <w:b/>
      <w:sz w:val="36"/>
      <w:szCs w:val="36"/>
    </w:rPr>
  </w:style>
  <w:style w:type="paragraph" w:styleId="Nagwek3">
    <w:name w:val="heading 3"/>
    <w:basedOn w:val="Normalny"/>
    <w:next w:val="Normalny"/>
    <w:pPr>
      <w:keepNext/>
      <w:keepLines/>
      <w:spacing w:before="280" w:after="80"/>
      <w:outlineLvl w:val="2"/>
    </w:pPr>
    <w:rPr>
      <w:b/>
      <w:sz w:val="28"/>
      <w:szCs w:val="28"/>
    </w:rPr>
  </w:style>
  <w:style w:type="paragraph" w:styleId="Nagwek4">
    <w:name w:val="heading 4"/>
    <w:basedOn w:val="Normalny"/>
    <w:next w:val="Normalny"/>
    <w:pPr>
      <w:keepNext/>
      <w:keepLines/>
      <w:spacing w:before="240" w:after="40"/>
      <w:outlineLvl w:val="3"/>
    </w:pPr>
    <w:rPr>
      <w:b/>
      <w:sz w:val="24"/>
      <w:szCs w:val="24"/>
    </w:rPr>
  </w:style>
  <w:style w:type="paragraph" w:styleId="Nagwek5">
    <w:name w:val="heading 5"/>
    <w:basedOn w:val="Normalny"/>
    <w:next w:val="Normalny"/>
    <w:pPr>
      <w:keepNext/>
      <w:keepLines/>
      <w:spacing w:before="220" w:after="40"/>
      <w:outlineLvl w:val="4"/>
    </w:pPr>
    <w:rPr>
      <w:b/>
      <w:sz w:val="22"/>
      <w:szCs w:val="22"/>
    </w:rPr>
  </w:style>
  <w:style w:type="paragraph" w:styleId="Nagwek6">
    <w:name w:val="heading 6"/>
    <w:basedOn w:val="Normalny"/>
    <w:next w:val="Normalny"/>
    <w:pPr>
      <w:keepNext/>
      <w:keepLines/>
      <w:spacing w:before="200" w:after="40"/>
      <w:outlineLvl w:val="5"/>
    </w:pPr>
    <w:rPr>
      <w:b/>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ytu">
    <w:name w:val="Title"/>
    <w:basedOn w:val="Normalny"/>
    <w:next w:val="Normalny"/>
    <w:pPr>
      <w:keepNext/>
      <w:keepLines/>
      <w:spacing w:before="480" w:after="120"/>
    </w:pPr>
    <w:rPr>
      <w:b/>
      <w:sz w:val="72"/>
      <w:szCs w:val="72"/>
    </w:rPr>
  </w:style>
  <w:style w:type="paragraph" w:styleId="Podtytu">
    <w:name w:val="Subtitle"/>
    <w:basedOn w:val="Normalny"/>
    <w:next w:val="Normalny"/>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CellMar>
        <w:left w:w="70" w:type="dxa"/>
        <w:right w:w="70" w:type="dxa"/>
      </w:tblCellMar>
    </w:tblPr>
  </w:style>
  <w:style w:type="table" w:customStyle="1" w:styleId="a0">
    <w:basedOn w:val="TableNormal"/>
    <w:tblPr>
      <w:tblStyleRowBandSize w:val="1"/>
      <w:tblStyleColBandSize w:val="1"/>
      <w:tblCellMar>
        <w:left w:w="70" w:type="dxa"/>
        <w:right w:w="70" w:type="dxa"/>
      </w:tblCellMar>
    </w:tblPr>
  </w:style>
  <w:style w:type="table" w:customStyle="1" w:styleId="a1">
    <w:basedOn w:val="TableNormal"/>
    <w:tblPr>
      <w:tblStyleRowBandSize w:val="1"/>
      <w:tblStyleColBandSize w:val="1"/>
      <w:tblCellMar>
        <w:left w:w="108" w:type="dxa"/>
        <w:right w:w="108" w:type="dxa"/>
      </w:tblCellMar>
    </w:tblPr>
  </w:style>
  <w:style w:type="table" w:customStyle="1" w:styleId="a2">
    <w:basedOn w:val="TableNormal"/>
    <w:tblPr>
      <w:tblStyleRowBandSize w:val="1"/>
      <w:tblStyleColBandSize w:val="1"/>
      <w:tblCellMar>
        <w:left w:w="108" w:type="dxa"/>
        <w:right w:w="108" w:type="dxa"/>
      </w:tblCellMar>
    </w:tblPr>
  </w:style>
  <w:style w:type="table" w:customStyle="1" w:styleId="a3">
    <w:basedOn w:val="TableNormal"/>
    <w:tblPr>
      <w:tblStyleRowBandSize w:val="1"/>
      <w:tblStyleColBandSize w:val="1"/>
      <w:tblCellMar>
        <w:left w:w="108" w:type="dxa"/>
        <w:right w:w="108" w:type="dxa"/>
      </w:tblCellMar>
    </w:tblPr>
  </w:style>
  <w:style w:type="table" w:customStyle="1" w:styleId="a4">
    <w:basedOn w:val="TableNormal"/>
    <w:tblPr>
      <w:tblStyleRowBandSize w:val="1"/>
      <w:tblStyleColBandSize w:val="1"/>
      <w:tblCellMar>
        <w:left w:w="108" w:type="dxa"/>
        <w:right w:w="108" w:type="dxa"/>
      </w:tblCellMar>
    </w:tblPr>
  </w:style>
  <w:style w:type="table" w:customStyle="1" w:styleId="a5">
    <w:basedOn w:val="TableNormal"/>
    <w:tblPr>
      <w:tblStyleRowBandSize w:val="1"/>
      <w:tblStyleColBandSize w:val="1"/>
      <w:tblCellMar>
        <w:left w:w="108" w:type="dxa"/>
        <w:right w:w="108" w:type="dxa"/>
      </w:tblCellMar>
    </w:tblPr>
  </w:style>
  <w:style w:type="table" w:customStyle="1" w:styleId="a6">
    <w:basedOn w:val="TableNormal"/>
    <w:tblPr>
      <w:tblStyleRowBandSize w:val="1"/>
      <w:tblStyleColBandSize w:val="1"/>
      <w:tblCellMar>
        <w:left w:w="108" w:type="dxa"/>
        <w:right w:w="108" w:type="dxa"/>
      </w:tblCellMar>
    </w:tblPr>
  </w:style>
  <w:style w:type="table" w:customStyle="1" w:styleId="a7">
    <w:basedOn w:val="TableNormal"/>
    <w:tblPr>
      <w:tblStyleRowBandSize w:val="1"/>
      <w:tblStyleColBandSize w:val="1"/>
      <w:tblCellMar>
        <w:left w:w="108" w:type="dxa"/>
        <w:right w:w="108" w:type="dxa"/>
      </w:tblCellMar>
    </w:tblPr>
  </w:style>
  <w:style w:type="table" w:customStyle="1" w:styleId="a8">
    <w:basedOn w:val="TableNormal"/>
    <w:tblPr>
      <w:tblStyleRowBandSize w:val="1"/>
      <w:tblStyleColBandSize w:val="1"/>
      <w:tblCellMar>
        <w:left w:w="108" w:type="dxa"/>
        <w:right w:w="108" w:type="dxa"/>
      </w:tblCellMar>
    </w:tblPr>
  </w:style>
  <w:style w:type="table" w:customStyle="1" w:styleId="a9">
    <w:basedOn w:val="TableNormal"/>
    <w:tblPr>
      <w:tblStyleRowBandSize w:val="1"/>
      <w:tblStyleColBandSize w:val="1"/>
      <w:tblCellMar>
        <w:left w:w="108" w:type="dxa"/>
        <w:right w:w="108" w:type="dxa"/>
      </w:tblCellMar>
    </w:tblPr>
  </w:style>
  <w:style w:type="table" w:customStyle="1" w:styleId="aa">
    <w:basedOn w:val="TableNormal"/>
    <w:tblPr>
      <w:tblStyleRowBandSize w:val="1"/>
      <w:tblStyleColBandSize w:val="1"/>
      <w:tblCellMar>
        <w:left w:w="108" w:type="dxa"/>
        <w:right w:w="108" w:type="dxa"/>
      </w:tblCellMar>
    </w:tblPr>
  </w:style>
  <w:style w:type="table" w:customStyle="1" w:styleId="ab">
    <w:basedOn w:val="TableNormal"/>
    <w:tblPr>
      <w:tblStyleRowBandSize w:val="1"/>
      <w:tblStyleColBandSize w:val="1"/>
      <w:tblCellMar>
        <w:left w:w="108" w:type="dxa"/>
        <w:right w:w="108" w:type="dxa"/>
      </w:tblCellMar>
    </w:tblPr>
  </w:style>
  <w:style w:type="table" w:customStyle="1" w:styleId="ac">
    <w:basedOn w:val="TableNormal"/>
    <w:tblPr>
      <w:tblStyleRowBandSize w:val="1"/>
      <w:tblStyleColBandSize w:val="1"/>
      <w:tblCellMar>
        <w:left w:w="108" w:type="dxa"/>
        <w:right w:w="108" w:type="dxa"/>
      </w:tblCellMar>
    </w:tblPr>
  </w:style>
  <w:style w:type="table" w:customStyle="1" w:styleId="ad">
    <w:basedOn w:val="TableNormal"/>
    <w:tblPr>
      <w:tblStyleRowBandSize w:val="1"/>
      <w:tblStyleColBandSize w:val="1"/>
      <w:tblCellMar>
        <w:left w:w="108" w:type="dxa"/>
        <w:right w:w="108" w:type="dxa"/>
      </w:tblCellMar>
    </w:tblPr>
  </w:style>
  <w:style w:type="table" w:customStyle="1" w:styleId="ae">
    <w:basedOn w:val="TableNormal"/>
    <w:tblPr>
      <w:tblStyleRowBandSize w:val="1"/>
      <w:tblStyleColBandSize w:val="1"/>
      <w:tblCellMar>
        <w:left w:w="108" w:type="dxa"/>
        <w:right w:w="108" w:type="dxa"/>
      </w:tblCellMar>
    </w:tblPr>
  </w:style>
  <w:style w:type="table" w:customStyle="1" w:styleId="af">
    <w:basedOn w:val="TableNormal"/>
    <w:tblPr>
      <w:tblStyleRowBandSize w:val="1"/>
      <w:tblStyleColBandSize w:val="1"/>
      <w:tblCellMar>
        <w:left w:w="108" w:type="dxa"/>
        <w:right w:w="108" w:type="dxa"/>
      </w:tblCellMar>
    </w:tblPr>
  </w:style>
  <w:style w:type="table" w:customStyle="1" w:styleId="af0">
    <w:basedOn w:val="TableNormal"/>
    <w:tblPr>
      <w:tblStyleRowBandSize w:val="1"/>
      <w:tblStyleColBandSize w:val="1"/>
      <w:tblCellMar>
        <w:left w:w="108" w:type="dxa"/>
        <w:right w:w="108" w:type="dxa"/>
      </w:tblCellMar>
    </w:tblPr>
  </w:style>
  <w:style w:type="table" w:customStyle="1" w:styleId="af1">
    <w:basedOn w:val="TableNormal"/>
    <w:tblPr>
      <w:tblStyleRowBandSize w:val="1"/>
      <w:tblStyleColBandSize w:val="1"/>
      <w:tblCellMar>
        <w:left w:w="108" w:type="dxa"/>
        <w:right w:w="108" w:type="dxa"/>
      </w:tblCellMar>
    </w:tblPr>
  </w:style>
  <w:style w:type="table" w:customStyle="1" w:styleId="af2">
    <w:basedOn w:val="TableNormal"/>
    <w:tblPr>
      <w:tblStyleRowBandSize w:val="1"/>
      <w:tblStyleColBandSize w:val="1"/>
      <w:tblCellMar>
        <w:left w:w="108" w:type="dxa"/>
        <w:right w:w="108" w:type="dxa"/>
      </w:tblCellMar>
    </w:tblPr>
  </w:style>
  <w:style w:type="table" w:customStyle="1" w:styleId="af3">
    <w:basedOn w:val="TableNormal"/>
    <w:tblPr>
      <w:tblStyleRowBandSize w:val="1"/>
      <w:tblStyleColBandSize w:val="1"/>
      <w:tblCellMar>
        <w:left w:w="108" w:type="dxa"/>
        <w:right w:w="108" w:type="dxa"/>
      </w:tblCellMar>
    </w:tblPr>
  </w:style>
  <w:style w:type="table" w:customStyle="1" w:styleId="af4">
    <w:basedOn w:val="TableNormal"/>
    <w:tblPr>
      <w:tblStyleRowBandSize w:val="1"/>
      <w:tblStyleColBandSize w:val="1"/>
      <w:tblCellMar>
        <w:left w:w="108" w:type="dxa"/>
        <w:right w:w="108" w:type="dxa"/>
      </w:tblCellMar>
    </w:tblPr>
  </w:style>
  <w:style w:type="table" w:customStyle="1" w:styleId="af5">
    <w:basedOn w:val="TableNormal"/>
    <w:tblPr>
      <w:tblStyleRowBandSize w:val="1"/>
      <w:tblStyleColBandSize w:val="1"/>
      <w:tblCellMar>
        <w:left w:w="108" w:type="dxa"/>
        <w:right w:w="108" w:type="dxa"/>
      </w:tblCellMar>
    </w:tblPr>
  </w:style>
  <w:style w:type="table" w:customStyle="1" w:styleId="af6">
    <w:basedOn w:val="TableNormal"/>
    <w:tblPr>
      <w:tblStyleRowBandSize w:val="1"/>
      <w:tblStyleColBandSize w:val="1"/>
      <w:tblCellMar>
        <w:left w:w="108" w:type="dxa"/>
        <w:right w:w="108" w:type="dxa"/>
      </w:tblCellMar>
    </w:tblPr>
  </w:style>
  <w:style w:type="table" w:customStyle="1" w:styleId="af7">
    <w:basedOn w:val="TableNormal"/>
    <w:tblPr>
      <w:tblStyleRowBandSize w:val="1"/>
      <w:tblStyleColBandSize w:val="1"/>
      <w:tblCellMar>
        <w:left w:w="108" w:type="dxa"/>
        <w:right w:w="108" w:type="dxa"/>
      </w:tblCellMar>
    </w:tblPr>
  </w:style>
  <w:style w:type="table" w:customStyle="1" w:styleId="af8">
    <w:basedOn w:val="TableNormal"/>
    <w:tblPr>
      <w:tblStyleRowBandSize w:val="1"/>
      <w:tblStyleColBandSize w:val="1"/>
      <w:tblCellMar>
        <w:left w:w="108" w:type="dxa"/>
        <w:right w:w="108" w:type="dxa"/>
      </w:tblCellMar>
    </w:tblPr>
  </w:style>
  <w:style w:type="table" w:customStyle="1" w:styleId="af9">
    <w:basedOn w:val="TableNormal"/>
    <w:tblPr>
      <w:tblStyleRowBandSize w:val="1"/>
      <w:tblStyleColBandSize w:val="1"/>
      <w:tblCellMar>
        <w:left w:w="108" w:type="dxa"/>
        <w:right w:w="108" w:type="dxa"/>
      </w:tblCellMar>
    </w:tblPr>
  </w:style>
  <w:style w:type="table" w:customStyle="1" w:styleId="afa">
    <w:basedOn w:val="TableNormal"/>
    <w:tblPr>
      <w:tblStyleRowBandSize w:val="1"/>
      <w:tblStyleColBandSize w:val="1"/>
      <w:tblCellMar>
        <w:left w:w="108" w:type="dxa"/>
        <w:right w:w="108" w:type="dxa"/>
      </w:tblCellMar>
    </w:tblPr>
  </w:style>
  <w:style w:type="table" w:customStyle="1" w:styleId="afb">
    <w:basedOn w:val="TableNormal"/>
    <w:tblPr>
      <w:tblStyleRowBandSize w:val="1"/>
      <w:tblStyleColBandSize w:val="1"/>
      <w:tblCellMar>
        <w:left w:w="108" w:type="dxa"/>
        <w:right w:w="108" w:type="dxa"/>
      </w:tblCellMar>
    </w:tblPr>
  </w:style>
  <w:style w:type="table" w:customStyle="1" w:styleId="afc">
    <w:basedOn w:val="TableNormal"/>
    <w:tblPr>
      <w:tblStyleRowBandSize w:val="1"/>
      <w:tblStyleColBandSize w:val="1"/>
      <w:tblCellMar>
        <w:left w:w="108" w:type="dxa"/>
        <w:right w:w="108" w:type="dxa"/>
      </w:tblCellMar>
    </w:tblPr>
  </w:style>
  <w:style w:type="table" w:customStyle="1" w:styleId="afd">
    <w:basedOn w:val="TableNormal"/>
    <w:tblPr>
      <w:tblStyleRowBandSize w:val="1"/>
      <w:tblStyleColBandSize w:val="1"/>
      <w:tblCellMar>
        <w:left w:w="108" w:type="dxa"/>
        <w:right w:w="108" w:type="dxa"/>
      </w:tblCellMar>
    </w:tblPr>
  </w:style>
  <w:style w:type="table" w:customStyle="1" w:styleId="afe">
    <w:basedOn w:val="TableNormal"/>
    <w:tblPr>
      <w:tblStyleRowBandSize w:val="1"/>
      <w:tblStyleColBandSize w:val="1"/>
      <w:tblCellMar>
        <w:left w:w="108" w:type="dxa"/>
        <w:right w:w="108" w:type="dxa"/>
      </w:tblCellMar>
    </w:tblPr>
  </w:style>
  <w:style w:type="table" w:customStyle="1" w:styleId="aff">
    <w:basedOn w:val="TableNormal"/>
    <w:tblPr>
      <w:tblStyleRowBandSize w:val="1"/>
      <w:tblStyleColBandSize w:val="1"/>
      <w:tblCellMar>
        <w:left w:w="108" w:type="dxa"/>
        <w:right w:w="108" w:type="dxa"/>
      </w:tblCellMar>
    </w:tblPr>
  </w:style>
  <w:style w:type="table" w:customStyle="1" w:styleId="aff0">
    <w:basedOn w:val="TableNormal"/>
    <w:tblPr>
      <w:tblStyleRowBandSize w:val="1"/>
      <w:tblStyleColBandSize w:val="1"/>
      <w:tblCellMar>
        <w:left w:w="108" w:type="dxa"/>
        <w:right w:w="108" w:type="dxa"/>
      </w:tblCellMar>
    </w:tblPr>
  </w:style>
  <w:style w:type="table" w:customStyle="1" w:styleId="aff1">
    <w:basedOn w:val="TableNormal"/>
    <w:tblPr>
      <w:tblStyleRowBandSize w:val="1"/>
      <w:tblStyleColBandSize w:val="1"/>
      <w:tblCellMar>
        <w:left w:w="108" w:type="dxa"/>
        <w:right w:w="108" w:type="dxa"/>
      </w:tblCellMar>
    </w:tblPr>
  </w:style>
  <w:style w:type="table" w:customStyle="1" w:styleId="aff2">
    <w:basedOn w:val="TableNormal"/>
    <w:tblPr>
      <w:tblStyleRowBandSize w:val="1"/>
      <w:tblStyleColBandSize w:val="1"/>
      <w:tblCellMar>
        <w:left w:w="108" w:type="dxa"/>
        <w:right w:w="108" w:type="dxa"/>
      </w:tblCellMar>
    </w:tblPr>
  </w:style>
  <w:style w:type="table" w:customStyle="1" w:styleId="aff3">
    <w:basedOn w:val="TableNormal"/>
    <w:tblPr>
      <w:tblStyleRowBandSize w:val="1"/>
      <w:tblStyleColBandSize w:val="1"/>
      <w:tblCellMar>
        <w:top w:w="15" w:type="dxa"/>
        <w:left w:w="15" w:type="dxa"/>
        <w:bottom w:w="15" w:type="dxa"/>
        <w:right w:w="15" w:type="dxa"/>
      </w:tblCellMar>
    </w:tblPr>
  </w:style>
  <w:style w:type="paragraph" w:styleId="Tekstkomentarza">
    <w:name w:val="annotation text"/>
    <w:basedOn w:val="Normalny"/>
    <w:link w:val="TekstkomentarzaZnak"/>
    <w:uiPriority w:val="99"/>
    <w:semiHidden/>
    <w:unhideWhenUsed/>
  </w:style>
  <w:style w:type="character" w:customStyle="1" w:styleId="TekstkomentarzaZnak">
    <w:name w:val="Tekst komentarza Znak"/>
    <w:basedOn w:val="Domylnaczcionkaakapitu"/>
    <w:link w:val="Tekstkomentarza"/>
    <w:uiPriority w:val="99"/>
    <w:semiHidden/>
  </w:style>
  <w:style w:type="character" w:styleId="Odwoaniedokomentarza">
    <w:name w:val="annotation reference"/>
    <w:basedOn w:val="Domylnaczcionkaakapitu"/>
    <w:uiPriority w:val="99"/>
    <w:semiHidden/>
    <w:unhideWhenUsed/>
    <w:rPr>
      <w:sz w:val="16"/>
      <w:szCs w:val="16"/>
    </w:rPr>
  </w:style>
  <w:style w:type="paragraph" w:styleId="Tekstdymka">
    <w:name w:val="Balloon Text"/>
    <w:basedOn w:val="Normalny"/>
    <w:link w:val="TekstdymkaZnak"/>
    <w:uiPriority w:val="99"/>
    <w:semiHidden/>
    <w:unhideWhenUsed/>
    <w:rsid w:val="00770E3B"/>
    <w:rPr>
      <w:rFonts w:ascii="Tahoma" w:hAnsi="Tahoma" w:cs="Tahoma"/>
      <w:sz w:val="16"/>
      <w:szCs w:val="16"/>
    </w:rPr>
  </w:style>
  <w:style w:type="character" w:customStyle="1" w:styleId="TekstdymkaZnak">
    <w:name w:val="Tekst dymka Znak"/>
    <w:basedOn w:val="Domylnaczcionkaakapitu"/>
    <w:link w:val="Tekstdymka"/>
    <w:uiPriority w:val="99"/>
    <w:semiHidden/>
    <w:rsid w:val="00770E3B"/>
    <w:rPr>
      <w:rFonts w:ascii="Tahoma" w:hAnsi="Tahoma" w:cs="Tahoma"/>
      <w:sz w:val="16"/>
      <w:szCs w:val="16"/>
    </w:rPr>
  </w:style>
  <w:style w:type="paragraph" w:styleId="NormalnyWeb">
    <w:name w:val="Normal (Web)"/>
    <w:basedOn w:val="Normalny"/>
    <w:uiPriority w:val="99"/>
    <w:semiHidden/>
    <w:unhideWhenUsed/>
    <w:rsid w:val="00AF4A84"/>
    <w:pPr>
      <w:pBdr>
        <w:top w:val="none" w:sz="0" w:space="0" w:color="auto"/>
        <w:left w:val="none" w:sz="0" w:space="0" w:color="auto"/>
        <w:bottom w:val="none" w:sz="0" w:space="0" w:color="auto"/>
        <w:right w:val="none" w:sz="0" w:space="0" w:color="auto"/>
        <w:between w:val="none" w:sz="0" w:space="0" w:color="auto"/>
      </w:pBdr>
      <w:spacing w:before="100" w:beforeAutospacing="1" w:after="100" w:afterAutospacing="1"/>
    </w:pPr>
    <w:rPr>
      <w:rFonts w:ascii="Times New Roman" w:eastAsia="Times New Roman" w:hAnsi="Times New Roman" w:cs="Times New Roman"/>
      <w:color w:val="auto"/>
      <w:sz w:val="24"/>
      <w:szCs w:val="24"/>
    </w:rPr>
  </w:style>
  <w:style w:type="paragraph" w:styleId="Akapitzlist">
    <w:name w:val="List Paragraph"/>
    <w:basedOn w:val="Normalny"/>
    <w:qFormat/>
    <w:rsid w:val="00712CBC"/>
    <w:pPr>
      <w:ind w:left="720"/>
      <w:contextualSpacing/>
    </w:pPr>
  </w:style>
  <w:style w:type="paragraph" w:customStyle="1" w:styleId="Standard">
    <w:name w:val="Standard"/>
    <w:rsid w:val="009D5096"/>
    <w:pPr>
      <w:widowControl w:val="0"/>
      <w:pBdr>
        <w:top w:val="none" w:sz="0" w:space="0" w:color="auto"/>
        <w:left w:val="none" w:sz="0" w:space="0" w:color="auto"/>
        <w:bottom w:val="none" w:sz="0" w:space="0" w:color="auto"/>
        <w:right w:val="none" w:sz="0" w:space="0" w:color="auto"/>
        <w:between w:val="none" w:sz="0" w:space="0" w:color="auto"/>
      </w:pBdr>
      <w:suppressAutoHyphens/>
      <w:autoSpaceDN w:val="0"/>
      <w:textAlignment w:val="baseline"/>
    </w:pPr>
    <w:rPr>
      <w:rFonts w:ascii="Times New Roman" w:eastAsia="SimSun" w:hAnsi="Times New Roman" w:cs="Mangal"/>
      <w:color w:val="auto"/>
      <w:kern w:val="3"/>
      <w:sz w:val="24"/>
      <w:szCs w:val="24"/>
      <w:lang w:eastAsia="zh-CN" w:bidi="hi-IN"/>
    </w:rPr>
  </w:style>
  <w:style w:type="paragraph" w:customStyle="1" w:styleId="TableContents">
    <w:name w:val="Table Contents"/>
    <w:basedOn w:val="Standard"/>
    <w:rsid w:val="009D5096"/>
    <w:pPr>
      <w:suppressLineNumbers/>
    </w:pPr>
  </w:style>
  <w:style w:type="paragraph" w:styleId="Spistreci1">
    <w:name w:val="toc 1"/>
    <w:basedOn w:val="Normalny"/>
    <w:next w:val="Normalny"/>
    <w:autoRedefine/>
    <w:uiPriority w:val="39"/>
    <w:unhideWhenUsed/>
    <w:qFormat/>
    <w:rsid w:val="006B0062"/>
    <w:pPr>
      <w:pBdr>
        <w:top w:val="none" w:sz="0" w:space="0" w:color="auto"/>
        <w:left w:val="none" w:sz="0" w:space="0" w:color="auto"/>
        <w:bottom w:val="none" w:sz="0" w:space="0" w:color="auto"/>
        <w:right w:val="none" w:sz="0" w:space="0" w:color="auto"/>
        <w:between w:val="none" w:sz="0" w:space="0" w:color="auto"/>
      </w:pBdr>
      <w:spacing w:after="100" w:line="276" w:lineRule="auto"/>
    </w:pPr>
    <w:rPr>
      <w:rFonts w:asciiTheme="minorHAnsi" w:eastAsiaTheme="minorEastAsia" w:hAnsiTheme="minorHAnsi" w:cstheme="minorBidi"/>
      <w:color w:val="auto"/>
      <w:sz w:val="22"/>
      <w:szCs w:val="22"/>
      <w:lang w:eastAsia="en-US"/>
    </w:rPr>
  </w:style>
  <w:style w:type="paragraph" w:styleId="Spistreci2">
    <w:name w:val="toc 2"/>
    <w:basedOn w:val="Normalny"/>
    <w:next w:val="Normalny"/>
    <w:autoRedefine/>
    <w:uiPriority w:val="39"/>
    <w:unhideWhenUsed/>
    <w:qFormat/>
    <w:rsid w:val="006B0062"/>
    <w:pPr>
      <w:pBdr>
        <w:top w:val="none" w:sz="0" w:space="0" w:color="auto"/>
        <w:left w:val="none" w:sz="0" w:space="0" w:color="auto"/>
        <w:bottom w:val="none" w:sz="0" w:space="0" w:color="auto"/>
        <w:right w:val="none" w:sz="0" w:space="0" w:color="auto"/>
        <w:between w:val="none" w:sz="0" w:space="0" w:color="auto"/>
      </w:pBdr>
      <w:spacing w:after="100"/>
      <w:ind w:left="200"/>
    </w:pPr>
  </w:style>
  <w:style w:type="paragraph" w:styleId="Spistreci3">
    <w:name w:val="toc 3"/>
    <w:basedOn w:val="Normalny"/>
    <w:next w:val="Normalny"/>
    <w:autoRedefine/>
    <w:uiPriority w:val="39"/>
    <w:semiHidden/>
    <w:unhideWhenUsed/>
    <w:qFormat/>
    <w:rsid w:val="006B0062"/>
    <w:pPr>
      <w:pBdr>
        <w:top w:val="none" w:sz="0" w:space="0" w:color="auto"/>
        <w:left w:val="none" w:sz="0" w:space="0" w:color="auto"/>
        <w:bottom w:val="none" w:sz="0" w:space="0" w:color="auto"/>
        <w:right w:val="none" w:sz="0" w:space="0" w:color="auto"/>
        <w:between w:val="none" w:sz="0" w:space="0" w:color="auto"/>
      </w:pBdr>
      <w:spacing w:after="100" w:line="276" w:lineRule="auto"/>
      <w:ind w:left="440"/>
    </w:pPr>
    <w:rPr>
      <w:rFonts w:asciiTheme="minorHAnsi" w:eastAsiaTheme="minorEastAsia" w:hAnsiTheme="minorHAnsi" w:cstheme="minorBidi"/>
      <w:color w:val="auto"/>
      <w:sz w:val="22"/>
      <w:szCs w:val="22"/>
      <w:lang w:eastAsia="en-US"/>
    </w:rPr>
  </w:style>
  <w:style w:type="paragraph" w:styleId="Nagwekspisutreci">
    <w:name w:val="TOC Heading"/>
    <w:basedOn w:val="Nagwek1"/>
    <w:next w:val="Normalny"/>
    <w:uiPriority w:val="39"/>
    <w:unhideWhenUsed/>
    <w:qFormat/>
    <w:rsid w:val="006B0062"/>
    <w:pPr>
      <w:pBdr>
        <w:top w:val="none" w:sz="0" w:space="0" w:color="auto"/>
        <w:left w:val="none" w:sz="0" w:space="0" w:color="auto"/>
        <w:bottom w:val="none" w:sz="0" w:space="0" w:color="auto"/>
        <w:right w:val="none" w:sz="0" w:space="0" w:color="auto"/>
        <w:between w:val="none" w:sz="0" w:space="0" w:color="auto"/>
      </w:pBdr>
      <w:spacing w:after="0" w:line="276" w:lineRule="auto"/>
      <w:outlineLvl w:val="9"/>
    </w:pPr>
    <w:rPr>
      <w:rFonts w:asciiTheme="majorHAnsi" w:eastAsiaTheme="majorEastAsia" w:hAnsiTheme="majorHAnsi" w:cstheme="majorBidi"/>
      <w:bCs/>
      <w:color w:val="365F91" w:themeColor="accent1" w:themeShade="BF"/>
      <w:sz w:val="28"/>
      <w:szCs w:val="28"/>
      <w:lang w:eastAsia="en-US"/>
    </w:rPr>
  </w:style>
  <w:style w:type="paragraph" w:styleId="Tematkomentarza">
    <w:name w:val="annotation subject"/>
    <w:basedOn w:val="Tekstkomentarza"/>
    <w:next w:val="Tekstkomentarza"/>
    <w:link w:val="TematkomentarzaZnak"/>
    <w:uiPriority w:val="99"/>
    <w:semiHidden/>
    <w:unhideWhenUsed/>
    <w:rsid w:val="007F4FF4"/>
    <w:rPr>
      <w:b/>
      <w:bCs/>
    </w:rPr>
  </w:style>
  <w:style w:type="character" w:customStyle="1" w:styleId="TematkomentarzaZnak">
    <w:name w:val="Temat komentarza Znak"/>
    <w:basedOn w:val="TekstkomentarzaZnak"/>
    <w:link w:val="Tematkomentarza"/>
    <w:uiPriority w:val="99"/>
    <w:semiHidden/>
    <w:rsid w:val="007F4FF4"/>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0376242">
      <w:bodyDiv w:val="1"/>
      <w:marLeft w:val="0"/>
      <w:marRight w:val="0"/>
      <w:marTop w:val="0"/>
      <w:marBottom w:val="0"/>
      <w:divBdr>
        <w:top w:val="none" w:sz="0" w:space="0" w:color="auto"/>
        <w:left w:val="none" w:sz="0" w:space="0" w:color="auto"/>
        <w:bottom w:val="none" w:sz="0" w:space="0" w:color="auto"/>
        <w:right w:val="none" w:sz="0" w:space="0" w:color="auto"/>
      </w:divBdr>
    </w:div>
    <w:div w:id="45835389">
      <w:bodyDiv w:val="1"/>
      <w:marLeft w:val="0"/>
      <w:marRight w:val="0"/>
      <w:marTop w:val="0"/>
      <w:marBottom w:val="0"/>
      <w:divBdr>
        <w:top w:val="none" w:sz="0" w:space="0" w:color="auto"/>
        <w:left w:val="none" w:sz="0" w:space="0" w:color="auto"/>
        <w:bottom w:val="none" w:sz="0" w:space="0" w:color="auto"/>
        <w:right w:val="none" w:sz="0" w:space="0" w:color="auto"/>
      </w:divBdr>
    </w:div>
    <w:div w:id="46032147">
      <w:bodyDiv w:val="1"/>
      <w:marLeft w:val="0"/>
      <w:marRight w:val="0"/>
      <w:marTop w:val="0"/>
      <w:marBottom w:val="0"/>
      <w:divBdr>
        <w:top w:val="none" w:sz="0" w:space="0" w:color="auto"/>
        <w:left w:val="none" w:sz="0" w:space="0" w:color="auto"/>
        <w:bottom w:val="none" w:sz="0" w:space="0" w:color="auto"/>
        <w:right w:val="none" w:sz="0" w:space="0" w:color="auto"/>
      </w:divBdr>
    </w:div>
    <w:div w:id="101608782">
      <w:bodyDiv w:val="1"/>
      <w:marLeft w:val="0"/>
      <w:marRight w:val="0"/>
      <w:marTop w:val="0"/>
      <w:marBottom w:val="0"/>
      <w:divBdr>
        <w:top w:val="none" w:sz="0" w:space="0" w:color="auto"/>
        <w:left w:val="none" w:sz="0" w:space="0" w:color="auto"/>
        <w:bottom w:val="none" w:sz="0" w:space="0" w:color="auto"/>
        <w:right w:val="none" w:sz="0" w:space="0" w:color="auto"/>
      </w:divBdr>
    </w:div>
    <w:div w:id="156119312">
      <w:bodyDiv w:val="1"/>
      <w:marLeft w:val="0"/>
      <w:marRight w:val="0"/>
      <w:marTop w:val="0"/>
      <w:marBottom w:val="0"/>
      <w:divBdr>
        <w:top w:val="none" w:sz="0" w:space="0" w:color="auto"/>
        <w:left w:val="none" w:sz="0" w:space="0" w:color="auto"/>
        <w:bottom w:val="none" w:sz="0" w:space="0" w:color="auto"/>
        <w:right w:val="none" w:sz="0" w:space="0" w:color="auto"/>
      </w:divBdr>
    </w:div>
    <w:div w:id="362749127">
      <w:bodyDiv w:val="1"/>
      <w:marLeft w:val="0"/>
      <w:marRight w:val="0"/>
      <w:marTop w:val="0"/>
      <w:marBottom w:val="0"/>
      <w:divBdr>
        <w:top w:val="none" w:sz="0" w:space="0" w:color="auto"/>
        <w:left w:val="none" w:sz="0" w:space="0" w:color="auto"/>
        <w:bottom w:val="none" w:sz="0" w:space="0" w:color="auto"/>
        <w:right w:val="none" w:sz="0" w:space="0" w:color="auto"/>
      </w:divBdr>
    </w:div>
    <w:div w:id="468983870">
      <w:bodyDiv w:val="1"/>
      <w:marLeft w:val="0"/>
      <w:marRight w:val="0"/>
      <w:marTop w:val="0"/>
      <w:marBottom w:val="0"/>
      <w:divBdr>
        <w:top w:val="none" w:sz="0" w:space="0" w:color="auto"/>
        <w:left w:val="none" w:sz="0" w:space="0" w:color="auto"/>
        <w:bottom w:val="none" w:sz="0" w:space="0" w:color="auto"/>
        <w:right w:val="none" w:sz="0" w:space="0" w:color="auto"/>
      </w:divBdr>
    </w:div>
    <w:div w:id="473333664">
      <w:bodyDiv w:val="1"/>
      <w:marLeft w:val="0"/>
      <w:marRight w:val="0"/>
      <w:marTop w:val="0"/>
      <w:marBottom w:val="0"/>
      <w:divBdr>
        <w:top w:val="none" w:sz="0" w:space="0" w:color="auto"/>
        <w:left w:val="none" w:sz="0" w:space="0" w:color="auto"/>
        <w:bottom w:val="none" w:sz="0" w:space="0" w:color="auto"/>
        <w:right w:val="none" w:sz="0" w:space="0" w:color="auto"/>
      </w:divBdr>
    </w:div>
    <w:div w:id="482310975">
      <w:bodyDiv w:val="1"/>
      <w:marLeft w:val="0"/>
      <w:marRight w:val="0"/>
      <w:marTop w:val="0"/>
      <w:marBottom w:val="0"/>
      <w:divBdr>
        <w:top w:val="none" w:sz="0" w:space="0" w:color="auto"/>
        <w:left w:val="none" w:sz="0" w:space="0" w:color="auto"/>
        <w:bottom w:val="none" w:sz="0" w:space="0" w:color="auto"/>
        <w:right w:val="none" w:sz="0" w:space="0" w:color="auto"/>
      </w:divBdr>
    </w:div>
    <w:div w:id="571933947">
      <w:bodyDiv w:val="1"/>
      <w:marLeft w:val="0"/>
      <w:marRight w:val="0"/>
      <w:marTop w:val="0"/>
      <w:marBottom w:val="0"/>
      <w:divBdr>
        <w:top w:val="none" w:sz="0" w:space="0" w:color="auto"/>
        <w:left w:val="none" w:sz="0" w:space="0" w:color="auto"/>
        <w:bottom w:val="none" w:sz="0" w:space="0" w:color="auto"/>
        <w:right w:val="none" w:sz="0" w:space="0" w:color="auto"/>
      </w:divBdr>
    </w:div>
    <w:div w:id="608664595">
      <w:bodyDiv w:val="1"/>
      <w:marLeft w:val="0"/>
      <w:marRight w:val="0"/>
      <w:marTop w:val="0"/>
      <w:marBottom w:val="0"/>
      <w:divBdr>
        <w:top w:val="none" w:sz="0" w:space="0" w:color="auto"/>
        <w:left w:val="none" w:sz="0" w:space="0" w:color="auto"/>
        <w:bottom w:val="none" w:sz="0" w:space="0" w:color="auto"/>
        <w:right w:val="none" w:sz="0" w:space="0" w:color="auto"/>
      </w:divBdr>
    </w:div>
    <w:div w:id="612329545">
      <w:bodyDiv w:val="1"/>
      <w:marLeft w:val="0"/>
      <w:marRight w:val="0"/>
      <w:marTop w:val="0"/>
      <w:marBottom w:val="0"/>
      <w:divBdr>
        <w:top w:val="none" w:sz="0" w:space="0" w:color="auto"/>
        <w:left w:val="none" w:sz="0" w:space="0" w:color="auto"/>
        <w:bottom w:val="none" w:sz="0" w:space="0" w:color="auto"/>
        <w:right w:val="none" w:sz="0" w:space="0" w:color="auto"/>
      </w:divBdr>
    </w:div>
    <w:div w:id="766930297">
      <w:bodyDiv w:val="1"/>
      <w:marLeft w:val="0"/>
      <w:marRight w:val="0"/>
      <w:marTop w:val="0"/>
      <w:marBottom w:val="0"/>
      <w:divBdr>
        <w:top w:val="none" w:sz="0" w:space="0" w:color="auto"/>
        <w:left w:val="none" w:sz="0" w:space="0" w:color="auto"/>
        <w:bottom w:val="none" w:sz="0" w:space="0" w:color="auto"/>
        <w:right w:val="none" w:sz="0" w:space="0" w:color="auto"/>
      </w:divBdr>
    </w:div>
    <w:div w:id="803814526">
      <w:bodyDiv w:val="1"/>
      <w:marLeft w:val="0"/>
      <w:marRight w:val="0"/>
      <w:marTop w:val="0"/>
      <w:marBottom w:val="0"/>
      <w:divBdr>
        <w:top w:val="none" w:sz="0" w:space="0" w:color="auto"/>
        <w:left w:val="none" w:sz="0" w:space="0" w:color="auto"/>
        <w:bottom w:val="none" w:sz="0" w:space="0" w:color="auto"/>
        <w:right w:val="none" w:sz="0" w:space="0" w:color="auto"/>
      </w:divBdr>
    </w:div>
    <w:div w:id="830102054">
      <w:bodyDiv w:val="1"/>
      <w:marLeft w:val="0"/>
      <w:marRight w:val="0"/>
      <w:marTop w:val="0"/>
      <w:marBottom w:val="0"/>
      <w:divBdr>
        <w:top w:val="none" w:sz="0" w:space="0" w:color="auto"/>
        <w:left w:val="none" w:sz="0" w:space="0" w:color="auto"/>
        <w:bottom w:val="none" w:sz="0" w:space="0" w:color="auto"/>
        <w:right w:val="none" w:sz="0" w:space="0" w:color="auto"/>
      </w:divBdr>
    </w:div>
    <w:div w:id="1069307240">
      <w:bodyDiv w:val="1"/>
      <w:marLeft w:val="0"/>
      <w:marRight w:val="0"/>
      <w:marTop w:val="0"/>
      <w:marBottom w:val="0"/>
      <w:divBdr>
        <w:top w:val="none" w:sz="0" w:space="0" w:color="auto"/>
        <w:left w:val="none" w:sz="0" w:space="0" w:color="auto"/>
        <w:bottom w:val="none" w:sz="0" w:space="0" w:color="auto"/>
        <w:right w:val="none" w:sz="0" w:space="0" w:color="auto"/>
      </w:divBdr>
    </w:div>
    <w:div w:id="1092092018">
      <w:bodyDiv w:val="1"/>
      <w:marLeft w:val="0"/>
      <w:marRight w:val="0"/>
      <w:marTop w:val="0"/>
      <w:marBottom w:val="0"/>
      <w:divBdr>
        <w:top w:val="none" w:sz="0" w:space="0" w:color="auto"/>
        <w:left w:val="none" w:sz="0" w:space="0" w:color="auto"/>
        <w:bottom w:val="none" w:sz="0" w:space="0" w:color="auto"/>
        <w:right w:val="none" w:sz="0" w:space="0" w:color="auto"/>
      </w:divBdr>
    </w:div>
    <w:div w:id="1141842807">
      <w:bodyDiv w:val="1"/>
      <w:marLeft w:val="0"/>
      <w:marRight w:val="0"/>
      <w:marTop w:val="0"/>
      <w:marBottom w:val="0"/>
      <w:divBdr>
        <w:top w:val="none" w:sz="0" w:space="0" w:color="auto"/>
        <w:left w:val="none" w:sz="0" w:space="0" w:color="auto"/>
        <w:bottom w:val="none" w:sz="0" w:space="0" w:color="auto"/>
        <w:right w:val="none" w:sz="0" w:space="0" w:color="auto"/>
      </w:divBdr>
    </w:div>
    <w:div w:id="1169906712">
      <w:bodyDiv w:val="1"/>
      <w:marLeft w:val="0"/>
      <w:marRight w:val="0"/>
      <w:marTop w:val="0"/>
      <w:marBottom w:val="0"/>
      <w:divBdr>
        <w:top w:val="none" w:sz="0" w:space="0" w:color="auto"/>
        <w:left w:val="none" w:sz="0" w:space="0" w:color="auto"/>
        <w:bottom w:val="none" w:sz="0" w:space="0" w:color="auto"/>
        <w:right w:val="none" w:sz="0" w:space="0" w:color="auto"/>
      </w:divBdr>
    </w:div>
    <w:div w:id="1265112616">
      <w:bodyDiv w:val="1"/>
      <w:marLeft w:val="0"/>
      <w:marRight w:val="0"/>
      <w:marTop w:val="0"/>
      <w:marBottom w:val="0"/>
      <w:divBdr>
        <w:top w:val="none" w:sz="0" w:space="0" w:color="auto"/>
        <w:left w:val="none" w:sz="0" w:space="0" w:color="auto"/>
        <w:bottom w:val="none" w:sz="0" w:space="0" w:color="auto"/>
        <w:right w:val="none" w:sz="0" w:space="0" w:color="auto"/>
      </w:divBdr>
    </w:div>
    <w:div w:id="1390419740">
      <w:bodyDiv w:val="1"/>
      <w:marLeft w:val="0"/>
      <w:marRight w:val="0"/>
      <w:marTop w:val="0"/>
      <w:marBottom w:val="0"/>
      <w:divBdr>
        <w:top w:val="none" w:sz="0" w:space="0" w:color="auto"/>
        <w:left w:val="none" w:sz="0" w:space="0" w:color="auto"/>
        <w:bottom w:val="none" w:sz="0" w:space="0" w:color="auto"/>
        <w:right w:val="none" w:sz="0" w:space="0" w:color="auto"/>
      </w:divBdr>
    </w:div>
    <w:div w:id="1417358848">
      <w:bodyDiv w:val="1"/>
      <w:marLeft w:val="0"/>
      <w:marRight w:val="0"/>
      <w:marTop w:val="0"/>
      <w:marBottom w:val="0"/>
      <w:divBdr>
        <w:top w:val="none" w:sz="0" w:space="0" w:color="auto"/>
        <w:left w:val="none" w:sz="0" w:space="0" w:color="auto"/>
        <w:bottom w:val="none" w:sz="0" w:space="0" w:color="auto"/>
        <w:right w:val="none" w:sz="0" w:space="0" w:color="auto"/>
      </w:divBdr>
    </w:div>
    <w:div w:id="1440833621">
      <w:bodyDiv w:val="1"/>
      <w:marLeft w:val="0"/>
      <w:marRight w:val="0"/>
      <w:marTop w:val="0"/>
      <w:marBottom w:val="0"/>
      <w:divBdr>
        <w:top w:val="none" w:sz="0" w:space="0" w:color="auto"/>
        <w:left w:val="none" w:sz="0" w:space="0" w:color="auto"/>
        <w:bottom w:val="none" w:sz="0" w:space="0" w:color="auto"/>
        <w:right w:val="none" w:sz="0" w:space="0" w:color="auto"/>
      </w:divBdr>
    </w:div>
    <w:div w:id="1469667683">
      <w:bodyDiv w:val="1"/>
      <w:marLeft w:val="0"/>
      <w:marRight w:val="0"/>
      <w:marTop w:val="0"/>
      <w:marBottom w:val="0"/>
      <w:divBdr>
        <w:top w:val="none" w:sz="0" w:space="0" w:color="auto"/>
        <w:left w:val="none" w:sz="0" w:space="0" w:color="auto"/>
        <w:bottom w:val="none" w:sz="0" w:space="0" w:color="auto"/>
        <w:right w:val="none" w:sz="0" w:space="0" w:color="auto"/>
      </w:divBdr>
      <w:divsChild>
        <w:div w:id="229072627">
          <w:marLeft w:val="0"/>
          <w:marRight w:val="0"/>
          <w:marTop w:val="0"/>
          <w:marBottom w:val="0"/>
          <w:divBdr>
            <w:top w:val="none" w:sz="0" w:space="0" w:color="auto"/>
            <w:left w:val="none" w:sz="0" w:space="0" w:color="auto"/>
            <w:bottom w:val="none" w:sz="0" w:space="0" w:color="auto"/>
            <w:right w:val="none" w:sz="0" w:space="0" w:color="auto"/>
          </w:divBdr>
        </w:div>
        <w:div w:id="826022249">
          <w:marLeft w:val="0"/>
          <w:marRight w:val="0"/>
          <w:marTop w:val="0"/>
          <w:marBottom w:val="0"/>
          <w:divBdr>
            <w:top w:val="none" w:sz="0" w:space="0" w:color="auto"/>
            <w:left w:val="none" w:sz="0" w:space="0" w:color="auto"/>
            <w:bottom w:val="none" w:sz="0" w:space="0" w:color="auto"/>
            <w:right w:val="none" w:sz="0" w:space="0" w:color="auto"/>
          </w:divBdr>
        </w:div>
      </w:divsChild>
    </w:div>
    <w:div w:id="1512721579">
      <w:bodyDiv w:val="1"/>
      <w:marLeft w:val="0"/>
      <w:marRight w:val="0"/>
      <w:marTop w:val="0"/>
      <w:marBottom w:val="0"/>
      <w:divBdr>
        <w:top w:val="none" w:sz="0" w:space="0" w:color="auto"/>
        <w:left w:val="none" w:sz="0" w:space="0" w:color="auto"/>
        <w:bottom w:val="none" w:sz="0" w:space="0" w:color="auto"/>
        <w:right w:val="none" w:sz="0" w:space="0" w:color="auto"/>
      </w:divBdr>
    </w:div>
    <w:div w:id="1587616388">
      <w:bodyDiv w:val="1"/>
      <w:marLeft w:val="0"/>
      <w:marRight w:val="0"/>
      <w:marTop w:val="0"/>
      <w:marBottom w:val="0"/>
      <w:divBdr>
        <w:top w:val="none" w:sz="0" w:space="0" w:color="auto"/>
        <w:left w:val="none" w:sz="0" w:space="0" w:color="auto"/>
        <w:bottom w:val="none" w:sz="0" w:space="0" w:color="auto"/>
        <w:right w:val="none" w:sz="0" w:space="0" w:color="auto"/>
      </w:divBdr>
    </w:div>
    <w:div w:id="1811441145">
      <w:bodyDiv w:val="1"/>
      <w:marLeft w:val="0"/>
      <w:marRight w:val="0"/>
      <w:marTop w:val="0"/>
      <w:marBottom w:val="0"/>
      <w:divBdr>
        <w:top w:val="none" w:sz="0" w:space="0" w:color="auto"/>
        <w:left w:val="none" w:sz="0" w:space="0" w:color="auto"/>
        <w:bottom w:val="none" w:sz="0" w:space="0" w:color="auto"/>
        <w:right w:val="none" w:sz="0" w:space="0" w:color="auto"/>
      </w:divBdr>
    </w:div>
    <w:div w:id="1841579708">
      <w:bodyDiv w:val="1"/>
      <w:marLeft w:val="0"/>
      <w:marRight w:val="0"/>
      <w:marTop w:val="0"/>
      <w:marBottom w:val="0"/>
      <w:divBdr>
        <w:top w:val="none" w:sz="0" w:space="0" w:color="auto"/>
        <w:left w:val="none" w:sz="0" w:space="0" w:color="auto"/>
        <w:bottom w:val="none" w:sz="0" w:space="0" w:color="auto"/>
        <w:right w:val="none" w:sz="0" w:space="0" w:color="auto"/>
      </w:divBdr>
    </w:div>
    <w:div w:id="213629087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image" Target="media/image30.png"/><Relationship Id="rId21" Type="http://schemas.openxmlformats.org/officeDocument/2006/relationships/image" Target="media/image12.png"/><Relationship Id="rId34" Type="http://schemas.openxmlformats.org/officeDocument/2006/relationships/image" Target="media/image25.png"/><Relationship Id="rId42" Type="http://schemas.openxmlformats.org/officeDocument/2006/relationships/image" Target="media/image32.png"/><Relationship Id="rId47" Type="http://schemas.openxmlformats.org/officeDocument/2006/relationships/image" Target="media/image37.png"/><Relationship Id="rId50" Type="http://schemas.openxmlformats.org/officeDocument/2006/relationships/image" Target="media/image40.png"/><Relationship Id="rId55"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6.png"/><Relationship Id="rId2" Type="http://schemas.openxmlformats.org/officeDocument/2006/relationships/numbering" Target="numbering.xml"/><Relationship Id="rId16" Type="http://schemas.openxmlformats.org/officeDocument/2006/relationships/footer" Target="footer2.xml"/><Relationship Id="rId20" Type="http://schemas.openxmlformats.org/officeDocument/2006/relationships/image" Target="media/image11.png"/><Relationship Id="rId29" Type="http://schemas.openxmlformats.org/officeDocument/2006/relationships/image" Target="media/image20.png"/><Relationship Id="rId41" Type="http://schemas.openxmlformats.org/officeDocument/2006/relationships/image" Target="media/image31.png"/><Relationship Id="rId54" Type="http://schemas.openxmlformats.org/officeDocument/2006/relationships/image" Target="media/image44.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hyperlink" Target="http://www.epodroznik.pl" TargetMode="External"/><Relationship Id="rId45" Type="http://schemas.openxmlformats.org/officeDocument/2006/relationships/image" Target="media/image35.png"/><Relationship Id="rId53" Type="http://schemas.openxmlformats.org/officeDocument/2006/relationships/image" Target="media/image43.png"/><Relationship Id="rId5" Type="http://schemas.openxmlformats.org/officeDocument/2006/relationships/webSettings" Target="webSettings.xml"/><Relationship Id="rId15" Type="http://schemas.openxmlformats.org/officeDocument/2006/relationships/footer" Target="footer1.xml"/><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39.png"/><Relationship Id="rId57" Type="http://schemas.openxmlformats.org/officeDocument/2006/relationships/theme" Target="theme/theme1.xml"/><Relationship Id="rId10" Type="http://schemas.openxmlformats.org/officeDocument/2006/relationships/image" Target="media/image3.jpeg"/><Relationship Id="rId19" Type="http://schemas.openxmlformats.org/officeDocument/2006/relationships/image" Target="media/image10.png"/><Relationship Id="rId31" Type="http://schemas.openxmlformats.org/officeDocument/2006/relationships/image" Target="media/image22.png"/><Relationship Id="rId44" Type="http://schemas.openxmlformats.org/officeDocument/2006/relationships/image" Target="media/image34.jpeg"/><Relationship Id="rId52" Type="http://schemas.openxmlformats.org/officeDocument/2006/relationships/image" Target="media/image42.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eader" Target="header1.xml"/><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3.png"/><Relationship Id="rId48" Type="http://schemas.openxmlformats.org/officeDocument/2006/relationships/image" Target="media/image38.png"/><Relationship Id="rId56" Type="http://schemas.openxmlformats.org/officeDocument/2006/relationships/glossaryDocument" Target="glossary/document.xml"/><Relationship Id="rId8" Type="http://schemas.openxmlformats.org/officeDocument/2006/relationships/image" Target="media/image1.jpeg"/><Relationship Id="rId51" Type="http://schemas.openxmlformats.org/officeDocument/2006/relationships/image" Target="media/image41.png"/><Relationship Id="rId3" Type="http://schemas.openxmlformats.org/officeDocument/2006/relationships/styles" Target="styles.xml"/></Relationships>
</file>

<file path=word/_rels/footer2.xml.rels><?xml version="1.0" encoding="UTF-8" standalone="yes"?>
<Relationships xmlns="http://schemas.openxmlformats.org/package/2006/relationships"><Relationship Id="rId1" Type="http://schemas.openxmlformats.org/officeDocument/2006/relationships/image" Target="media/image7.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EE"/>
    <w:family w:val="swiss"/>
    <w:pitch w:val="variable"/>
    <w:sig w:usb0="E0002AFF" w:usb1="00007843" w:usb2="00000001" w:usb3="00000000" w:csb0="000001FF" w:csb1="00000000"/>
  </w:font>
  <w:font w:name="Times New Roman">
    <w:panose1 w:val="02020603050405020304"/>
    <w:charset w:val="EE"/>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eorgia">
    <w:panose1 w:val="02040502050405020303"/>
    <w:charset w:val="EE"/>
    <w:family w:val="roman"/>
    <w:pitch w:val="variable"/>
    <w:sig w:usb0="00000287" w:usb1="00000000" w:usb2="00000000" w:usb3="00000000" w:csb0="0000009F" w:csb1="00000000"/>
  </w:font>
  <w:font w:name="Tahoma">
    <w:panose1 w:val="020B0604030504040204"/>
    <w:charset w:val="EE"/>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Mangal">
    <w:panose1 w:val="02040503050203030202"/>
    <w:charset w:val="00"/>
    <w:family w:val="roman"/>
    <w:pitch w:val="variable"/>
    <w:sig w:usb0="00008003" w:usb1="00000000" w:usb2="00000000" w:usb3="00000000" w:csb0="00000001" w:csb1="00000000"/>
  </w:font>
  <w:font w:name="Calibri">
    <w:panose1 w:val="020F0502020204030204"/>
    <w:charset w:val="EE"/>
    <w:family w:val="swiss"/>
    <w:pitch w:val="variable"/>
    <w:sig w:usb0="E00002FF" w:usb1="4000ACFF" w:usb2="00000001" w:usb3="00000000" w:csb0="0000019F" w:csb1="00000000"/>
  </w:font>
  <w:font w:name="Cambria">
    <w:panose1 w:val="02040503050406030204"/>
    <w:charset w:val="EE"/>
    <w:family w:val="roman"/>
    <w:pitch w:val="variable"/>
    <w:sig w:usb0="E00002FF" w:usb1="400004FF" w:usb2="00000000" w:usb3="00000000" w:csb0="0000019F" w:csb1="00000000"/>
  </w:font>
  <w:font w:name="Verdana">
    <w:panose1 w:val="020B0604030504040204"/>
    <w:charset w:val="EE"/>
    <w:family w:val="swiss"/>
    <w:pitch w:val="variable"/>
    <w:sig w:usb0="A10006FF" w:usb1="4000205B" w:usb2="00000010" w:usb3="00000000" w:csb0="0000019F" w:csb1="00000000"/>
  </w:font>
  <w:font w:name="Calibri Light">
    <w:panose1 w:val="020F0302020204030204"/>
    <w:charset w:val="EE"/>
    <w:family w:val="swiss"/>
    <w:pitch w:val="variable"/>
    <w:sig w:usb0="A00002EF" w:usb1="4000207B"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E6493"/>
    <w:rsid w:val="00BE6493"/>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pl-PL" w:eastAsia="pl-PL"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ny">
    <w:name w:val="Normal"/>
    <w:qFormat/>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customStyle="1" w:styleId="84E2670936004B51B1CF54EFF70634D3">
    <w:name w:val="84E2670936004B51B1CF54EFF70634D3"/>
    <w:rsid w:val="00BE6493"/>
  </w:style>
  <w:style w:type="paragraph" w:customStyle="1" w:styleId="F109A939E40D4B6E93CFA4E1E348A651">
    <w:name w:val="F109A939E40D4B6E93CFA4E1E348A651"/>
    <w:rsid w:val="00BE6493"/>
  </w:style>
  <w:style w:type="paragraph" w:customStyle="1" w:styleId="8799D6358063494989C4FE91681D82ED">
    <w:name w:val="8799D6358063494989C4FE91681D82ED"/>
    <w:rsid w:val="00BE6493"/>
  </w:style>
  <w:style w:type="paragraph" w:customStyle="1" w:styleId="0624D6A9EF824955849E07158E0EA47B">
    <w:name w:val="0624D6A9EF824955849E07158E0EA47B"/>
    <w:rsid w:val="00BE6493"/>
  </w:style>
  <w:style w:type="paragraph" w:customStyle="1" w:styleId="17DADDE38D0545A899B43B4DCF343FD6">
    <w:name w:val="17DADDE38D0545A899B43B4DCF343FD6"/>
    <w:rsid w:val="00BE6493"/>
  </w:style>
  <w:style w:type="paragraph" w:customStyle="1" w:styleId="6C2FB77E3BB14DF58C1E0F959506AE48">
    <w:name w:val="6C2FB77E3BB14DF58C1E0F959506AE48"/>
    <w:rsid w:val="00BE6493"/>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FD34DAB-700A-4698-A2C6-FFAE4BA3FB3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TotalTime>
  <Pages>1</Pages>
  <Words>25995</Words>
  <Characters>155974</Characters>
  <Application>Microsoft Office Word</Application>
  <DocSecurity>0</DocSecurity>
  <Lines>1299</Lines>
  <Paragraphs>363</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181606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Solus</dc:creator>
  <cp:lastModifiedBy>Łukasz Adamczyk</cp:lastModifiedBy>
  <cp:revision>5</cp:revision>
  <cp:lastPrinted>2017-09-10T15:17:00Z</cp:lastPrinted>
  <dcterms:created xsi:type="dcterms:W3CDTF">2017-09-11T08:08:00Z</dcterms:created>
  <dcterms:modified xsi:type="dcterms:W3CDTF">2017-09-11T08:25:00Z</dcterms:modified>
</cp:coreProperties>
</file>